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2B7" w:rsidRPr="004C78DE" w:rsidRDefault="00E002B7" w:rsidP="00E002B7">
      <w:pPr>
        <w:rPr>
          <w:rFonts w:ascii="Assassin$" w:hAnsi="Assassin$"/>
          <w:b/>
          <w:sz w:val="72"/>
          <w:szCs w:val="72"/>
        </w:rPr>
      </w:pPr>
      <w:r>
        <w:rPr>
          <w:noProof/>
          <w:color w:val="00FFFF"/>
          <w:sz w:val="72"/>
          <w:lang w:eastAsia="en-GB"/>
        </w:rPr>
        <mc:AlternateContent>
          <mc:Choice Requires="wpg">
            <w:drawing>
              <wp:anchor distT="0" distB="0" distL="114300" distR="114300" simplePos="0" relativeHeight="251659264" behindDoc="1" locked="0" layoutInCell="1" allowOverlap="1">
                <wp:simplePos x="0" y="0"/>
                <wp:positionH relativeFrom="column">
                  <wp:posOffset>2907665</wp:posOffset>
                </wp:positionH>
                <wp:positionV relativeFrom="paragraph">
                  <wp:posOffset>-193040</wp:posOffset>
                </wp:positionV>
                <wp:extent cx="3647440" cy="804545"/>
                <wp:effectExtent l="19685" t="6985" r="76200" b="4572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7440" cy="804545"/>
                          <a:chOff x="6526" y="1459"/>
                          <a:chExt cx="5126" cy="1267"/>
                        </a:xfrm>
                      </wpg:grpSpPr>
                      <wps:wsp>
                        <wps:cNvPr id="5" name="AutoShape 3"/>
                        <wps:cNvSpPr>
                          <a:spLocks noChangeArrowheads="1"/>
                        </wps:cNvSpPr>
                        <wps:spPr bwMode="auto">
                          <a:xfrm>
                            <a:off x="6583" y="1535"/>
                            <a:ext cx="5069" cy="1191"/>
                          </a:xfrm>
                          <a:prstGeom prst="parallelogram">
                            <a:avLst>
                              <a:gd name="adj" fmla="val 70856"/>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wps:wsp>
                        <wps:cNvPr id="6" name="AutoShape 4"/>
                        <wps:cNvSpPr>
                          <a:spLocks noChangeArrowheads="1"/>
                        </wps:cNvSpPr>
                        <wps:spPr bwMode="auto">
                          <a:xfrm>
                            <a:off x="6526" y="1459"/>
                            <a:ext cx="5069" cy="1191"/>
                          </a:xfrm>
                          <a:prstGeom prst="parallelogram">
                            <a:avLst>
                              <a:gd name="adj" fmla="val 70856"/>
                            </a:avLst>
                          </a:prstGeom>
                          <a:gradFill rotWithShape="0">
                            <a:gsLst>
                              <a:gs pos="0">
                                <a:schemeClr val="lt1">
                                  <a:lumMod val="100000"/>
                                  <a:lumOff val="0"/>
                                </a:schemeClr>
                              </a:gs>
                              <a:gs pos="100000">
                                <a:schemeClr val="dk1">
                                  <a:lumMod val="40000"/>
                                  <a:lumOff val="60000"/>
                                </a:schemeClr>
                              </a:gs>
                            </a:gsLst>
                            <a:lin ang="5400000" scaled="1"/>
                          </a:gradFill>
                          <a:ln>
                            <a:noFill/>
                          </a:ln>
                          <a:effectLst>
                            <a:outerShdw dist="28398" dir="3806097" algn="ctr" rotWithShape="0">
                              <a:schemeClr val="lt1">
                                <a:lumMod val="50000"/>
                                <a:lumOff val="0"/>
                                <a:alpha val="50000"/>
                              </a:schemeClr>
                            </a:outerShdw>
                          </a:effectLst>
                          <a:extLst>
                            <a:ext uri="{91240B29-F687-4F45-9708-019B960494DF}">
                              <a14:hiddenLine xmlns:a14="http://schemas.microsoft.com/office/drawing/2010/main" w="12700" cmpd="sng">
                                <a:solidFill>
                                  <a:schemeClr val="dk1">
                                    <a:lumMod val="60000"/>
                                    <a:lumOff val="40000"/>
                                  </a:schemeClr>
                                </a:solidFill>
                                <a:prstDash val="solid"/>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28.95pt;margin-top:-15.2pt;width:287.2pt;height:63.35pt;z-index:-251657216" coordorigin="6526,1459" coordsize="5126,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JcFwQAAAANAAAOAAAAZHJzL2Uyb0RvYy54bWzcV9tu4zYQfS/QfyD47liyJdkS4ix2k3VQ&#10;IG0XSIs+MyIlsUuRKklHTov+e4ekpNixi+6mF7T1g8DrXM7MHI4v3+xbgR6ZNlzJDY4vIoyYLBXl&#10;st7g77/bztYYGUskJUJJtsFPzOA3V19+cdl3BVuoRgnKNAIh0hR9t8GNtV0xn5uyYS0xF6pjEjYr&#10;pVtiYarrOdWkB+mtmC+iKJv3StNOq5IZA6s3YRNfeflVxUr7bVUZZpHYYLDN+q/23wf3nV9dkqLW&#10;pGt4OZhBXmFFS7gEpZOoG2IJ2ml+IqrlpVZGVfaiVO1cVRUvmfcBvImjF97carXrvC910dfdBBNA&#10;+wKnV4stv3n8oBGnG5xgJEkLIfJaUeKg6bu6gBO3urvvPujgHwzvVPnRwPb85b6b1+Eweui/VhTE&#10;kZ1VHpp9pVsnApxGex+BpykCbG9RCYvLLFklCQSqhL11lKRJGkJUNhBHdy1LFxlGsBsnaT7uvR+u&#10;p7HbdHdhsHK7c1IEvd7WwTbnGKSbeUbU/DlE7xvSMR8o4/AaEE1HRN8CBP4IWgZU/akRUhPwRFJd&#10;N0TW7K3Wqm8YoWBU7H1w1oLYcMFNDETjDwHO0vUyIJUuBxRHmNMoywec4jzoGHEiRaeNvWWqRW6w&#10;wR3RRAgmFFRJ6wNJHu+M9clAh5Qh9EeMqlZA6TwSgVbROs0G9IfDEIdRrrtplOB0y4XwE1fs7Fpo&#10;BJc3mH6MvRqxayGDwlocuZ8TSQpYd7ngz/olkO35wonwET+SLiTqIbHWIAJcbjtIdSNrr+Ho3CQi&#10;SBb21Io8fa0RzvcbYpog2+sNzrTcAv8J3rp0f/bRhf+9pN5fS7gIY3BUSAcB88w2REHtQMR9Q3tE&#10;uQvYYr3MgXUpB5pbrqMsylcYEVEDP5dWY6SV/YHbxiekK8AzITjnvPP99yJACiK6hgTvpoMncZks&#10;9VE6cAKKMyR1qMwHRZ8gwcFQTxPwvMCgUfpnjHqgagjgTzuiGUbiKwlFkseeMqyfJOlqAYHWhzsP&#10;hztEliBqgy2A4ofXNrwHu07zugFNIfBSubKtuA1EZ4pglWc9Tx7/EIsAoQVefmaRgZsPSAEq4G9j&#10;kRO+/dewCDCSJ5GzKV2bkaUM6hSkySdn+ueRTW1cAdWDkuHumZo6R2vJ+ZrKxuWTCnLKYHHyTXAJ&#10;WQz9QOpFQeKbkghGx5fDNyQT0QbykMoRb3gb/590AgS5t0P0XbL6RuyXPF4k0btFPttm69Us2Sbp&#10;LIeXahbF+bs8i5I8udn+6tgwToqGU8rkHZdsbArj5NNahKE9De2cbwvd8xMvVp/3/JzLliktjt/A&#10;KYlOsuXoffurnqAjdAKR76EbAOUj6P9RNvcdIrTZocLCXwLXxx/OYXz4x+XqNwAAAP//AwBQSwME&#10;FAAGAAgAAAAhAA/KAyviAAAACwEAAA8AAABkcnMvZG93bnJldi54bWxMj8FuwjAQRO+V+g/WVuoN&#10;7GCgJc0GIdT2hCoVKlW9mXhJImI7ik0S/r7m1B5X8zTzNluPpmE9db52FiGZCmBkC6drWyJ8Hd4m&#10;z8B8UFarxllCuJKHdX5/l6lUu8F+Ur8PJYsl1qcKoQqhTTn3RUVG+alrycbs5DqjQjy7kutODbHc&#10;NHwmxJIbVdu4UKmWthUV5/3FILwPatjI5LXfnU/b689h8fG9Swjx8WHcvAALNIY/GG76UR3y6HR0&#10;F6s9axDmi6dVRBEmUsyB3QghZxLYEWG1lMDzjP//If8FAAD//wMAUEsBAi0AFAAGAAgAAAAhALaD&#10;OJL+AAAA4QEAABMAAAAAAAAAAAAAAAAAAAAAAFtDb250ZW50X1R5cGVzXS54bWxQSwECLQAUAAYA&#10;CAAAACEAOP0h/9YAAACUAQAACwAAAAAAAAAAAAAAAAAvAQAAX3JlbHMvLnJlbHNQSwECLQAUAAYA&#10;CAAAACEAlgcyXBcEAAAADQAADgAAAAAAAAAAAAAAAAAuAgAAZHJzL2Uyb0RvYy54bWxQSwECLQAU&#10;AAYACAAAACEAD8oDK+IAAAALAQAADwAAAAAAAAAAAAAAAABxBgAAZHJzL2Rvd25yZXYueG1sUEsF&#10;BgAAAAAEAAQA8wAAAIA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3" o:spid="_x0000_s1027" type="#_x0000_t7" style="position:absolute;left:6583;top:1535;width:5069;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8NMQA&#10;AADaAAAADwAAAGRycy9kb3ducmV2LnhtbESPQWvCQBSE74X+h+UVvNVNBUWia5CU0p4EtQrentln&#10;Ept9G3fXGP99tyD0OMzMN8w8600jOnK+tqzgbZiAIC6srrlU8L39eJ2C8AFZY2OZFNzJQ7Z4fppj&#10;qu2N19RtQikihH2KCqoQ2lRKX1Rk0A9tSxy9k3UGQ5SulNrhLcJNI0dJMpEGa44LFbaUV1T8bK5G&#10;wWV133VHa94/p7u9O59ce5jkY6UGL/1yBiJQH/7Dj/aXVjCGvyvxBs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JPDTEAAAA2gAAAA8AAAAAAAAAAAAAAAAAmAIAAGRycy9k&#10;b3ducmV2LnhtbFBLBQYAAAAABAAEAPUAAACJAwAAAAA=&#10;" adj="3596" fillcolor="black [3200]" strokecolor="#f2f2f2 [3041]" strokeweight="3pt">
                  <v:shadow on="t" color="#7f7f7f [1601]" opacity=".5" offset="1pt"/>
                </v:shape>
                <v:shape id="AutoShape 4" o:spid="_x0000_s1028" type="#_x0000_t7" style="position:absolute;left:6526;top:1459;width:5069;height:1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2B8UA&#10;AADaAAAADwAAAGRycy9kb3ducmV2LnhtbESPT2sCMRTE70K/Q3gFL6LZWrrK1iilKEovxX/g8bF5&#10;3Q3dvIRNdLf99E2h0OMwM79hFqveNuJGbTCOFTxMMhDEpdOGKwWn42Y8BxEissbGMSn4ogCr5d1g&#10;gYV2He/pdoiVSBAOBSqoY/SFlKGsyWKYOE+cvA/XWoxJtpXULXYJbhs5zbJcWjScFmr09FpT+Xm4&#10;WgWzfLd9Ohs/G709muDf+8v3ursoNbzvX55BROrjf/ivvdMKcvi9km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YHxQAAANoAAAAPAAAAAAAAAAAAAAAAAJgCAABkcnMv&#10;ZG93bnJldi54bWxQSwUGAAAAAAQABAD1AAAAigMAAAAA&#10;" adj="3596" fillcolor="white [3201]" stroked="f" strokecolor="#666 [1936]" strokeweight="1pt">
                  <v:fill color2="#999 [1296]" focus="100%" type="gradient"/>
                  <v:shadow on="t" color="#7f7f7f [1601]" opacity=".5" offset="1pt"/>
                </v:shape>
              </v:group>
            </w:pict>
          </mc:Fallback>
        </mc:AlternateContent>
      </w:r>
      <w:r>
        <w:rPr>
          <w:color w:val="00FFFF"/>
          <w:sz w:val="72"/>
        </w:rPr>
        <w:t xml:space="preserve">                              </w:t>
      </w:r>
      <w:r w:rsidRPr="00883020">
        <w:rPr>
          <w:rFonts w:ascii="Assassin$" w:hAnsi="Assassin$"/>
          <w:b/>
          <w:sz w:val="72"/>
          <w:szCs w:val="72"/>
        </w:rPr>
        <w:t>DPF</w:t>
      </w:r>
      <w:r>
        <w:rPr>
          <w:rFonts w:ascii="Assassin$" w:hAnsi="Assassin$"/>
          <w:sz w:val="96"/>
          <w:szCs w:val="72"/>
        </w:rPr>
        <w:t xml:space="preserve"> </w:t>
      </w:r>
      <w:r w:rsidRPr="00883020">
        <w:rPr>
          <w:rFonts w:ascii="Assassin$" w:hAnsi="Assassin$"/>
          <w:bCs/>
          <w:sz w:val="72"/>
          <w:szCs w:val="72"/>
        </w:rPr>
        <w:t>design</w:t>
      </w:r>
    </w:p>
    <w:p w:rsidR="00EE5929" w:rsidRPr="00EE5929" w:rsidRDefault="00E002B7" w:rsidP="00EE5929">
      <w:pPr>
        <w:rPr>
          <w:rFonts w:ascii="Assassin$" w:hAnsi="Assassin$"/>
          <w:bCs/>
          <w:sz w:val="72"/>
          <w:szCs w:val="72"/>
        </w:rPr>
      </w:pPr>
      <w:r>
        <w:rPr>
          <w:noProof/>
          <w:color w:val="00FFFF"/>
          <w:sz w:val="72"/>
          <w:lang w:eastAsia="en-GB"/>
        </w:rPr>
        <mc:AlternateContent>
          <mc:Choice Requires="wps">
            <w:drawing>
              <wp:anchor distT="0" distB="0" distL="114300" distR="114300" simplePos="0" relativeHeight="251661312" behindDoc="0" locked="0" layoutInCell="1" allowOverlap="1">
                <wp:simplePos x="0" y="0"/>
                <wp:positionH relativeFrom="column">
                  <wp:posOffset>3077845</wp:posOffset>
                </wp:positionH>
                <wp:positionV relativeFrom="paragraph">
                  <wp:posOffset>29845</wp:posOffset>
                </wp:positionV>
                <wp:extent cx="2817495" cy="0"/>
                <wp:effectExtent l="8890" t="6350" r="12065" b="1270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7495" cy="0"/>
                        </a:xfrm>
                        <a:prstGeom prst="straightConnector1">
                          <a:avLst/>
                        </a:prstGeom>
                        <a:noFill/>
                        <a:ln w="12700" cmpd="sng">
                          <a:solidFill>
                            <a:srgbClr val="FF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sy="50000" kx="-2453608" rotWithShape="0">
                                  <a:schemeClr val="accent2">
                                    <a:lumMod val="40000"/>
                                    <a:lumOff val="6000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42.35pt;margin-top:2.35pt;width:221.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XP4gIAACsGAAAOAAAAZHJzL2Uyb0RvYy54bWysVMlu2zAQvRfoPxC8K5JseYkQO3C09JK2&#10;AZyiZ5qkLCEUKZC05aDov3dI2UqTXoIiOhDiMjNv3ryZm9tTK9CRa9MoucLxVYQRl1SxRu5X+Mdj&#10;GSwxMpZIRoSSfIWfucG368+fbvou5RNVK8G4RuBEmrTvVri2tkvD0NCat8RcqY5LuKyUbomFrd6H&#10;TJMevLcinETRPOyVZp1WlBsDp/lwidfef1Vxar9XleEWiRUGbNav2q87t4brG5LuNenqhp5hkP9A&#10;0ZJGQtDRVU4sQQfd/OOqbahWRlX2iqo2VFXVUO5zgGzi6E0225p03OcC5JhupMl8nFv67figUcNW&#10;eIqRJC2UaGs1afa1RRutVY8yJSXQqDSaOrb6zqRglMkH7fKlJ7nt7hV9MkiqrCZyzz3qx+cOXMXO&#10;Inxl4jamg5i7/qti8IYcrPLUnSrdOpdACjr5Cj2PFeIniygcTpbxIrmeYUQvdyFJL4adNvYLVy1y&#10;PytsznmMCcQ+DDneG+tgkfRi4KJKVTZCeDkIiXrAPllEoBjadkCOkXtvbJRomHvoTIze7zKh0ZGA&#10;uMoygs/nCzd/P3NRcmLq4Z2/GmSn1UEyH7HmhBWSIetZk9Ap2EFoOcNIcGgs9+dfWtKI97yE7IR0&#10;ILlvgiFl2J0s/PpzYNQL9Nd1dF0si2USJJN5ESRRngebMkuCeRkvZvk0z7I8/u2yj5O0bhjj0hFw&#10;aZY4eZ8Yz207yHxsl5H18LV3Xx4A+xrpppxFi2S6DBaL2TRIpkUU3C3LLNhk8Xy+KO6yu+IN0sJn&#10;bz4G7EilQ6UOluttzXpkQIozX3z0BBINJslsOo9g7mllfza29v3glOzM/GDjo2oIpVzaib8ShxY6&#10;YlBJchETlPHQwggbjucvx0R0NRlOh+CDpEf/nsER5MDnRQpuNxbzTNEL4yCdi0x867puHfp+p9jz&#10;g3aBXBfDRPJG5+npRt7fe//qZcav/wAAAP//AwBQSwMEFAAGAAgAAAAhAFU3yJ3bAAAABwEAAA8A&#10;AABkcnMvZG93bnJldi54bWxMjsFOwzAQRO9I/IO1SFwQdSgWTUOcCiiIMy0gjm68xBHxOordNPD1&#10;LFzgtDOa0ewrV5PvxIhDbANpuJhlIJDqYFtqNDxvH85zEDEZsqYLhBo+McKqOj4qTWHDgZ5w3KRG&#10;8AjFwmhwKfWFlLF26E2chR6Js/cweJPYDo20gznwuO/kPMuupDct8QdnerxzWH9s9l6DvV1cvjwu&#10;x/s393qWbaUKX+u10vr0ZLq5BpFwSn9l+MFndKiYaRf2ZKPoNKhcLbjKgg/ny3muQOx+vaxK+Z+/&#10;+gYAAP//AwBQSwECLQAUAAYACAAAACEAtoM4kv4AAADhAQAAEwAAAAAAAAAAAAAAAAAAAAAAW0Nv&#10;bnRlbnRfVHlwZXNdLnhtbFBLAQItABQABgAIAAAAIQA4/SH/1gAAAJQBAAALAAAAAAAAAAAAAAAA&#10;AC8BAABfcmVscy8ucmVsc1BLAQItABQABgAIAAAAIQBQG7XP4gIAACsGAAAOAAAAAAAAAAAAAAAA&#10;AC4CAABkcnMvZTJvRG9jLnhtbFBLAQItABQABgAIAAAAIQBVN8id2wAAAAcBAAAPAAAAAAAAAAAA&#10;AAAAADwFAABkcnMvZG93bnJldi54bWxQSwUGAAAAAAQABADzAAAARAYAAAAA&#10;" strokecolor="red" strokeweight="1pt">
                <v:shadow type="perspective" color="#f7caac [1301]" opacity=".5" origin=",.5" offset="0,0" matrix=",-56756f,,.5"/>
              </v:shape>
            </w:pict>
          </mc:Fallback>
        </mc:AlternateContent>
      </w:r>
      <w:r w:rsidR="00EE5929">
        <w:t xml:space="preserve">Office:   01623 793270 </w:t>
      </w:r>
    </w:p>
    <w:p w:rsidR="00EE5929" w:rsidRDefault="00EE5929" w:rsidP="00EE5929">
      <w:r>
        <w:t xml:space="preserve">Mobile:  07870 780149                                                                         </w:t>
      </w:r>
    </w:p>
    <w:p w:rsidR="00EE5929" w:rsidRDefault="00EE5929" w:rsidP="00EE5929">
      <w:r>
        <w:t xml:space="preserve">E-mail:   </w:t>
      </w:r>
      <w:hyperlink r:id="rId8" w:history="1">
        <w:r w:rsidRPr="008C0ED5">
          <w:rPr>
            <w:rStyle w:val="Hyperlink"/>
          </w:rPr>
          <w:t>david@dpfdesign.co.uk</w:t>
        </w:r>
      </w:hyperlink>
      <w:r>
        <w:t xml:space="preserve">                                         Building Design Consultancy </w:t>
      </w:r>
    </w:p>
    <w:p w:rsidR="00EE5929" w:rsidRPr="00EE5929" w:rsidRDefault="00EE5929" w:rsidP="00EE5929">
      <w:r w:rsidRPr="00EE5929">
        <w:t xml:space="preserve">                                                                                                                    </w:t>
      </w:r>
      <w:proofErr w:type="gramStart"/>
      <w:r w:rsidRPr="00EE5929">
        <w:t>Ltd.</w:t>
      </w:r>
      <w:proofErr w:type="gramEnd"/>
    </w:p>
    <w:p w:rsidR="00E002B7" w:rsidRDefault="00E002B7" w:rsidP="00EE5929">
      <w:pPr>
        <w:rPr>
          <w:b/>
          <w:u w:val="single"/>
        </w:rPr>
      </w:pPr>
      <w:r>
        <w:rPr>
          <w:b/>
          <w:noProof/>
          <w:lang w:eastAsia="en-GB"/>
        </w:rPr>
        <mc:AlternateContent>
          <mc:Choice Requires="wps">
            <w:drawing>
              <wp:anchor distT="0" distB="0" distL="114300" distR="114300" simplePos="0" relativeHeight="251662336" behindDoc="1" locked="0" layoutInCell="1" allowOverlap="1" wp14:anchorId="52FE5F35" wp14:editId="039751D8">
                <wp:simplePos x="0" y="0"/>
                <wp:positionH relativeFrom="column">
                  <wp:posOffset>3452495</wp:posOffset>
                </wp:positionH>
                <wp:positionV relativeFrom="paragraph">
                  <wp:posOffset>57785</wp:posOffset>
                </wp:positionV>
                <wp:extent cx="2440940" cy="307975"/>
                <wp:effectExtent l="2540" t="1270" r="13970" b="33655"/>
                <wp:wrapNone/>
                <wp:docPr id="2" name="Parallelogra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0940" cy="307975"/>
                        </a:xfrm>
                        <a:prstGeom prst="parallelogram">
                          <a:avLst>
                            <a:gd name="adj" fmla="val 131949"/>
                          </a:avLst>
                        </a:prstGeom>
                        <a:gradFill rotWithShape="0">
                          <a:gsLst>
                            <a:gs pos="0">
                              <a:srgbClr val="FFFFFF"/>
                            </a:gs>
                            <a:gs pos="100000">
                              <a:srgbClr val="999999"/>
                            </a:gs>
                          </a:gsLst>
                          <a:lin ang="5400000" scaled="1"/>
                        </a:gradFill>
                        <a:ln>
                          <a:noFill/>
                        </a:ln>
                        <a:effectLst>
                          <a:outerShdw dist="28398" dir="3806097" algn="ctr" rotWithShape="0">
                            <a:srgbClr val="7F7F7F">
                              <a:alpha val="50000"/>
                            </a:srgbClr>
                          </a:outerShdw>
                        </a:effectLst>
                        <a:extLst>
                          <a:ext uri="{91240B29-F687-4F45-9708-019B960494DF}">
                            <a14:hiddenLine xmlns:a14="http://schemas.microsoft.com/office/drawing/2010/main" w="12700" cmpd="sng">
                              <a:solidFill>
                                <a:srgbClr val="666666"/>
                              </a:solidFill>
                              <a:prstDash val="solid"/>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arallelogram 2" o:spid="_x0000_s1026" type="#_x0000_t7" style="position:absolute;margin-left:271.85pt;margin-top:4.55pt;width:192.2pt;height:2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0JwMAAIwGAAAOAAAAZHJzL2Uyb0RvYy54bWysVVtv0zAUfkfiP1h+73JZekm0bBobRUgD&#10;Jg3Esxs7icGxje0uHYj/zrGdlhZ4QAhXinw51+875/TiajcI9MiM5UrWODtLMWKyUZTLrsYf3q9n&#10;K4ysI5ISoSSr8ROz+Ory+bOLUVcsV70SlBkERqStRl3j3jldJYltejYQe6Y0k/DYKjMQB0fTJdSQ&#10;EawPIsnTdJGMylBtVMOshdvb+Igvg/22ZY1717aWOSRqDLG58DXhu/Hf5PKCVJ0huufNFAb5hygG&#10;wiU4PZi6JY6greG/mRp4Y5RVrTtr1JCotuUNCzlANln6SzYPPdEs5ALgWH2Ayf4/s83bx3uDOK1x&#10;jpEkA1B0TwwRggkFsAwo9xCN2lYg+aDvjU/S6jvVfLZIqpueyI5dG6PGnhEKgWVePjlR8AcLqmgz&#10;vlEUPJCtUwGtXWsGbxBwQLtAytOBFLZzqIHLvCjSsgDuGng7T5flch5ckGqvrY11r5gakN/UWB/H&#10;H9yQxzvrAjt0ypHQTxi1gwCuH4lA2XlWFuVkdpJOSLU3PBFL11wIZJT7yF0fuPHBhke7d2CRVoBC&#10;vLam29wIg8BFjddhTT46G9WidJb6FSydqJRhHalATN3eleASAfg1nhdRHdmGCAZMRgpCLYaQvSsh&#10;/Vcqn4InaH/DQo9M0autY+ahpyOi3COZr85L6F/KoWHOV+kiLZcYEdFBpzfO4D9CcZLAcu1/kQOh&#10;exKRmIdsYxSTeIjo4D6cTiKDYphi9GURGutbmeVF+iIvZ+vFajkr1sV8Vi7T1SzNyhflIi3K4nb9&#10;3fvOiqrnlDJ5xyXbN3lW/F0TTeMmtmdoczQCxPkSCEPNoAFvK7vInRL8APgJDouwJiLtsZgvsVti&#10;+4hMePJipBo4cIEEH2q8ivyGa99lLyUNe0e4iPvkNMeI3w5KHnjeQxd60rdhbOeNok/QklDNvlr9&#10;CIdNr8xXjEYYh5DVly0xDCPxWkJBlxm0IczPcCjmyxwO5vhlc/xCZAOmauygXML2xsWZu9WGdz14&#10;ygJiUl3DKGi588Xgx0SMajrAyAsZTOPZz9Tjc5D6+Sdy+QMAAP//AwBQSwMEFAAGAAgAAAAhALN+&#10;6qDdAAAACAEAAA8AAABkcnMvZG93bnJldi54bWxMj8FOwzAMhu9IvENkJG4s3WDdWppOgLSJ6wYc&#10;uKWNaao1TmnSrXt7zAlutr5fvz8Xm8l14oRDaD0pmM8SEEi1Ny01Ct7ftndrECFqMrrzhAouGGBT&#10;Xl8VOjf+THs8HWIjuIRCrhXYGPtcylBbdDrMfI/E7MsPTkdeh0aaQZ+53HVykSSpdLolvmB1jy8W&#10;6+NhdAoo3dFz9lotP7539nM8dpetoVap25vp6RFExCn+heFXn9WhZKfKj2SC6BQsH+5XHFWQzUEw&#10;zxZrHioGqxRkWcj/D5Q/AAAA//8DAFBLAQItABQABgAIAAAAIQC2gziS/gAAAOEBAAATAAAAAAAA&#10;AAAAAAAAAAAAAABbQ29udGVudF9UeXBlc10ueG1sUEsBAi0AFAAGAAgAAAAhADj9If/WAAAAlAEA&#10;AAsAAAAAAAAAAAAAAAAALwEAAF9yZWxzLy5yZWxzUEsBAi0AFAAGAAgAAAAhAH8JWjQnAwAAjAYA&#10;AA4AAAAAAAAAAAAAAAAALgIAAGRycy9lMm9Eb2MueG1sUEsBAi0AFAAGAAgAAAAhALN+6qDdAAAA&#10;CAEAAA8AAAAAAAAAAAAAAAAAgQUAAGRycy9kb3ducmV2LnhtbFBLBQYAAAAABAAEAPMAAACLBgAA&#10;AAA=&#10;" adj="3596" stroked="f" strokecolor="#666" strokeweight="1pt">
                <v:fill color2="#999" focus="100%" type="gradient"/>
                <v:shadow on="t" color="#7f7f7f" opacity=".5" offset="1pt"/>
              </v:shape>
            </w:pict>
          </mc:Fallback>
        </mc:AlternateContent>
      </w:r>
    </w:p>
    <w:p w:rsidR="00E002B7" w:rsidRDefault="00E002B7" w:rsidP="00E002B7">
      <w:pPr>
        <w:ind w:left="5760"/>
      </w:pPr>
      <w:r>
        <w:rPr>
          <w:b/>
        </w:rPr>
        <w:t xml:space="preserve">     David P. </w:t>
      </w:r>
      <w:proofErr w:type="spellStart"/>
      <w:r>
        <w:rPr>
          <w:b/>
        </w:rPr>
        <w:t>Formon</w:t>
      </w:r>
      <w:proofErr w:type="spellEnd"/>
      <w:r>
        <w:rPr>
          <w:b/>
        </w:rPr>
        <w:t xml:space="preserve"> </w:t>
      </w:r>
      <w:r>
        <w:rPr>
          <w:b/>
          <w:sz w:val="16"/>
        </w:rPr>
        <w:t>MRICS</w:t>
      </w:r>
      <w:r>
        <w:tab/>
      </w:r>
    </w:p>
    <w:p w:rsidR="00EE5929" w:rsidRPr="00EE5929" w:rsidRDefault="00E002B7" w:rsidP="00EE5929">
      <w:pPr>
        <w:rPr>
          <w:sz w:val="16"/>
          <w:szCs w:val="16"/>
        </w:rPr>
      </w:pPr>
      <w:r>
        <w:tab/>
      </w:r>
      <w:r>
        <w:tab/>
      </w:r>
      <w:r>
        <w:tab/>
      </w:r>
      <w:r w:rsidR="00D71CBB">
        <w:t xml:space="preserve">                                                             </w:t>
      </w:r>
      <w:r w:rsidR="00EE5929">
        <w:t xml:space="preserve">      </w:t>
      </w:r>
    </w:p>
    <w:p w:rsidR="00EE5929" w:rsidRDefault="009B28CB" w:rsidP="007B6890">
      <w:r w:rsidRPr="009B28CB">
        <w:rPr>
          <w:b/>
          <w:color w:val="C00000"/>
          <w:sz w:val="28"/>
          <w:szCs w:val="28"/>
          <w:u w:val="single"/>
        </w:rPr>
        <w:t xml:space="preserve">DESIGN &amp; ACCESS </w:t>
      </w:r>
      <w:r w:rsidR="00F41D59" w:rsidRPr="009B28CB">
        <w:rPr>
          <w:b/>
          <w:color w:val="C00000"/>
          <w:sz w:val="28"/>
          <w:szCs w:val="28"/>
          <w:u w:val="single"/>
        </w:rPr>
        <w:t>STATEMENT</w:t>
      </w:r>
      <w:r w:rsidR="001E29E2" w:rsidRPr="00F41D59">
        <w:rPr>
          <w:b/>
          <w:sz w:val="32"/>
          <w:szCs w:val="32"/>
        </w:rPr>
        <w:t xml:space="preserve">     </w:t>
      </w:r>
      <w:r w:rsidR="00A57026" w:rsidRPr="00F41D59">
        <w:t xml:space="preserve"> </w:t>
      </w:r>
      <w:r>
        <w:t xml:space="preserve">       </w:t>
      </w:r>
      <w:r w:rsidR="007B6890" w:rsidRPr="00F41D59">
        <w:t xml:space="preserve">    </w:t>
      </w:r>
      <w:r w:rsidR="00A93381" w:rsidRPr="00F41D59">
        <w:t xml:space="preserve">   </w:t>
      </w:r>
      <w:r w:rsidR="007B6890" w:rsidRPr="00F41D59">
        <w:t xml:space="preserve">        </w:t>
      </w:r>
      <w:r w:rsidR="00D71CBB">
        <w:t>Chartered Surveyor</w:t>
      </w:r>
    </w:p>
    <w:p w:rsidR="00CA416B" w:rsidRDefault="00E002B7" w:rsidP="001E29E2">
      <w:pPr>
        <w:ind w:left="5760"/>
      </w:pPr>
      <w:r>
        <w:t xml:space="preserve">  </w:t>
      </w:r>
      <w:r w:rsidR="00EE5929">
        <w:t xml:space="preserve">                                                                                                          </w:t>
      </w:r>
      <w:r w:rsidR="00CA416B">
        <w:t xml:space="preserve">     </w:t>
      </w:r>
    </w:p>
    <w:p w:rsidR="00CA416B" w:rsidRDefault="00CA416B" w:rsidP="001E29E2">
      <w:pPr>
        <w:ind w:left="5760"/>
      </w:pPr>
      <w:r>
        <w:t xml:space="preserve">          </w:t>
      </w:r>
      <w:r w:rsidR="00EE5929">
        <w:t xml:space="preserve">20 Lea Road                                                                                                          </w:t>
      </w:r>
      <w:r>
        <w:t xml:space="preserve">  </w:t>
      </w:r>
    </w:p>
    <w:p w:rsidR="00CA416B" w:rsidRDefault="00CA416B" w:rsidP="001E29E2">
      <w:pPr>
        <w:ind w:left="5760"/>
      </w:pPr>
      <w:r>
        <w:t xml:space="preserve">          </w:t>
      </w:r>
      <w:proofErr w:type="spellStart"/>
      <w:r w:rsidR="00EE5929">
        <w:t>Ravenshead</w:t>
      </w:r>
      <w:proofErr w:type="spellEnd"/>
      <w:r w:rsidR="00EE5929">
        <w:t xml:space="preserve">                                                                                                          </w:t>
      </w:r>
    </w:p>
    <w:p w:rsidR="00CA416B" w:rsidRDefault="00CA416B" w:rsidP="001E29E2">
      <w:pPr>
        <w:ind w:left="5760"/>
      </w:pPr>
      <w:r>
        <w:t xml:space="preserve">          </w:t>
      </w:r>
      <w:proofErr w:type="gramStart"/>
      <w:r w:rsidR="00EE5929">
        <w:t>Nottingham.</w:t>
      </w:r>
      <w:proofErr w:type="gramEnd"/>
      <w:r w:rsidR="007B6890">
        <w:t xml:space="preserve"> </w:t>
      </w:r>
      <w:r w:rsidR="00EE5929">
        <w:t xml:space="preserve">                          </w:t>
      </w:r>
      <w:r w:rsidR="007B6890">
        <w:t xml:space="preserve">  </w:t>
      </w:r>
      <w:r w:rsidR="00EE5929">
        <w:t xml:space="preserve">                                                                             </w:t>
      </w:r>
    </w:p>
    <w:p w:rsidR="00EE5929" w:rsidRDefault="00CA416B" w:rsidP="001E29E2">
      <w:pPr>
        <w:ind w:left="5760"/>
      </w:pPr>
      <w:r>
        <w:t xml:space="preserve">          </w:t>
      </w:r>
      <w:r w:rsidR="00EE5929">
        <w:t>NG15 9EG</w:t>
      </w:r>
      <w:r w:rsidR="00E002B7">
        <w:t xml:space="preserve">                                                                               </w:t>
      </w:r>
    </w:p>
    <w:p w:rsidR="007B6890" w:rsidRPr="007B6890" w:rsidRDefault="007B6890" w:rsidP="007B6890">
      <w:pPr>
        <w:pStyle w:val="List"/>
        <w:rPr>
          <w:szCs w:val="24"/>
        </w:rPr>
      </w:pPr>
    </w:p>
    <w:p w:rsidR="00F40A84" w:rsidRDefault="00F40A84" w:rsidP="007B6890">
      <w:pPr>
        <w:pStyle w:val="List"/>
        <w:rPr>
          <w:szCs w:val="24"/>
        </w:rPr>
      </w:pPr>
    </w:p>
    <w:p w:rsidR="001E29E2" w:rsidRDefault="001E29E2" w:rsidP="007B6890">
      <w:pPr>
        <w:pStyle w:val="List"/>
        <w:rPr>
          <w:szCs w:val="24"/>
        </w:rPr>
      </w:pPr>
    </w:p>
    <w:p w:rsidR="00F40A84" w:rsidRPr="007B6890" w:rsidRDefault="00F40A84" w:rsidP="007B6890">
      <w:pPr>
        <w:pStyle w:val="List"/>
        <w:rPr>
          <w:szCs w:val="24"/>
        </w:rPr>
      </w:pPr>
    </w:p>
    <w:p w:rsidR="00F40A84" w:rsidRDefault="00F40A84" w:rsidP="00F40A84">
      <w:pPr>
        <w:rPr>
          <w:b/>
          <w:bCs/>
          <w:sz w:val="28"/>
          <w:szCs w:val="28"/>
          <w:u w:val="single"/>
        </w:rPr>
      </w:pPr>
      <w:r>
        <w:rPr>
          <w:b/>
          <w:bCs/>
          <w:sz w:val="28"/>
          <w:szCs w:val="28"/>
          <w:u w:val="single"/>
        </w:rPr>
        <w:t>Town &amp; Country Planning Application</w:t>
      </w:r>
    </w:p>
    <w:p w:rsidR="00F40A84" w:rsidRDefault="00F40A84" w:rsidP="00F40A84">
      <w:pPr>
        <w:rPr>
          <w:b/>
          <w:bCs/>
          <w:sz w:val="28"/>
          <w:szCs w:val="28"/>
          <w:u w:val="single"/>
        </w:rPr>
      </w:pPr>
    </w:p>
    <w:p w:rsidR="00EC1E1D" w:rsidRPr="006F24F0" w:rsidRDefault="006F24F0" w:rsidP="00F40A84">
      <w:pPr>
        <w:rPr>
          <w:b/>
          <w:bCs/>
          <w:sz w:val="28"/>
          <w:szCs w:val="28"/>
        </w:rPr>
      </w:pPr>
      <w:r>
        <w:rPr>
          <w:b/>
          <w:bCs/>
          <w:sz w:val="28"/>
          <w:szCs w:val="28"/>
          <w:u w:val="single"/>
        </w:rPr>
        <w:t>Proposed:</w:t>
      </w:r>
      <w:r>
        <w:rPr>
          <w:b/>
          <w:bCs/>
          <w:sz w:val="28"/>
          <w:szCs w:val="28"/>
        </w:rPr>
        <w:t xml:space="preserve">  </w:t>
      </w:r>
      <w:r w:rsidR="00EC1E1D">
        <w:rPr>
          <w:b/>
          <w:bCs/>
          <w:sz w:val="28"/>
          <w:szCs w:val="28"/>
        </w:rPr>
        <w:t>Extensions to Existing Garage with Change of Use to Business</w:t>
      </w:r>
    </w:p>
    <w:p w:rsidR="00CA5C80" w:rsidRDefault="00CA5C80" w:rsidP="00F40A84">
      <w:pPr>
        <w:rPr>
          <w:b/>
          <w:bCs/>
          <w:sz w:val="28"/>
          <w:szCs w:val="28"/>
          <w:u w:val="single"/>
        </w:rPr>
      </w:pPr>
    </w:p>
    <w:p w:rsidR="00CA5C80" w:rsidRDefault="00B943A8" w:rsidP="003F1A24">
      <w:pPr>
        <w:rPr>
          <w:b/>
          <w:bCs/>
          <w:szCs w:val="24"/>
        </w:rPr>
      </w:pPr>
      <w:r w:rsidRPr="006F24F0">
        <w:rPr>
          <w:noProof/>
          <w:u w:val="single"/>
          <w:lang w:eastAsia="en-GB"/>
        </w:rPr>
        <w:drawing>
          <wp:anchor distT="0" distB="0" distL="114300" distR="114300" simplePos="0" relativeHeight="251666432" behindDoc="1" locked="0" layoutInCell="1" allowOverlap="1" wp14:anchorId="2A90AD50" wp14:editId="0B559528">
            <wp:simplePos x="0" y="0"/>
            <wp:positionH relativeFrom="column">
              <wp:posOffset>828675</wp:posOffset>
            </wp:positionH>
            <wp:positionV relativeFrom="paragraph">
              <wp:posOffset>139700</wp:posOffset>
            </wp:positionV>
            <wp:extent cx="4244975" cy="2145665"/>
            <wp:effectExtent l="0" t="0" r="317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205" t="17438" r="44102" b="72055"/>
                    <a:stretch/>
                  </pic:blipFill>
                  <pic:spPr bwMode="auto">
                    <a:xfrm>
                      <a:off x="0" y="0"/>
                      <a:ext cx="4244975" cy="214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4F0" w:rsidRPr="006F24F0">
        <w:rPr>
          <w:b/>
          <w:bCs/>
          <w:szCs w:val="24"/>
          <w:u w:val="single"/>
        </w:rPr>
        <w:t>Client</w:t>
      </w:r>
      <w:r w:rsidR="006F24F0">
        <w:rPr>
          <w:b/>
          <w:bCs/>
          <w:szCs w:val="24"/>
        </w:rPr>
        <w:t>:</w:t>
      </w:r>
    </w:p>
    <w:p w:rsidR="00B943A8" w:rsidRDefault="00B943A8" w:rsidP="003F1A24">
      <w:pPr>
        <w:rPr>
          <w:b/>
          <w:bCs/>
          <w:szCs w:val="24"/>
        </w:rPr>
      </w:pPr>
    </w:p>
    <w:p w:rsidR="00B943A8" w:rsidRDefault="00B943A8" w:rsidP="003F1A24">
      <w:pPr>
        <w:rPr>
          <w:b/>
          <w:bCs/>
          <w:szCs w:val="24"/>
        </w:rPr>
      </w:pPr>
    </w:p>
    <w:p w:rsidR="00EC1E1D" w:rsidRDefault="00EC1E1D" w:rsidP="003F1A24">
      <w:pPr>
        <w:rPr>
          <w:b/>
          <w:bCs/>
          <w:szCs w:val="24"/>
        </w:rPr>
      </w:pPr>
    </w:p>
    <w:p w:rsidR="00EC1E1D" w:rsidRDefault="00EC1E1D" w:rsidP="003F1A24">
      <w:pPr>
        <w:rPr>
          <w:b/>
          <w:bCs/>
          <w:szCs w:val="24"/>
        </w:rPr>
      </w:pPr>
    </w:p>
    <w:p w:rsidR="00CA5C80" w:rsidRDefault="00CA5C80" w:rsidP="003F1A24">
      <w:pPr>
        <w:rPr>
          <w:b/>
          <w:bCs/>
          <w:szCs w:val="24"/>
        </w:rPr>
      </w:pPr>
    </w:p>
    <w:p w:rsidR="00CA5C80" w:rsidRDefault="00CA5C80" w:rsidP="003F1A24">
      <w:pPr>
        <w:rPr>
          <w:b/>
          <w:bCs/>
          <w:szCs w:val="24"/>
        </w:rPr>
      </w:pPr>
    </w:p>
    <w:p w:rsidR="003F1A24" w:rsidRDefault="003F1A24" w:rsidP="003F1A24">
      <w:pPr>
        <w:rPr>
          <w:b/>
          <w:bCs/>
          <w:szCs w:val="24"/>
        </w:rPr>
      </w:pPr>
    </w:p>
    <w:p w:rsidR="003F1A24" w:rsidRDefault="003F1A24" w:rsidP="003F1A24">
      <w:pPr>
        <w:rPr>
          <w:b/>
          <w:bCs/>
          <w:szCs w:val="24"/>
        </w:rPr>
      </w:pPr>
    </w:p>
    <w:p w:rsidR="003F1A24" w:rsidRDefault="003F1A24" w:rsidP="003F1A24">
      <w:pPr>
        <w:rPr>
          <w:b/>
          <w:bCs/>
          <w:szCs w:val="24"/>
        </w:rPr>
      </w:pPr>
    </w:p>
    <w:p w:rsidR="003F1A24" w:rsidRDefault="003F1A24" w:rsidP="003F1A24">
      <w:pPr>
        <w:rPr>
          <w:b/>
          <w:bCs/>
          <w:szCs w:val="24"/>
        </w:rPr>
      </w:pPr>
    </w:p>
    <w:p w:rsidR="003F1A24" w:rsidRDefault="003F1A24" w:rsidP="003F1A24">
      <w:pPr>
        <w:rPr>
          <w:b/>
          <w:bCs/>
          <w:szCs w:val="24"/>
        </w:rPr>
      </w:pPr>
    </w:p>
    <w:p w:rsidR="00CA5C80" w:rsidRDefault="00BE2F7C" w:rsidP="003F1A24">
      <w:pPr>
        <w:rPr>
          <w:b/>
          <w:bCs/>
          <w:szCs w:val="24"/>
        </w:rPr>
      </w:pPr>
      <w:r>
        <w:rPr>
          <w:noProof/>
          <w:lang w:eastAsia="en-GB"/>
        </w:rPr>
        <w:drawing>
          <wp:anchor distT="0" distB="0" distL="114300" distR="114300" simplePos="0" relativeHeight="251667456" behindDoc="1" locked="0" layoutInCell="1" allowOverlap="1" wp14:anchorId="7775642C" wp14:editId="6D90EC8F">
            <wp:simplePos x="0" y="0"/>
            <wp:positionH relativeFrom="column">
              <wp:posOffset>1214755</wp:posOffset>
            </wp:positionH>
            <wp:positionV relativeFrom="paragraph">
              <wp:posOffset>71120</wp:posOffset>
            </wp:positionV>
            <wp:extent cx="3422015" cy="600710"/>
            <wp:effectExtent l="0" t="0" r="698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2681" t="50700" r="23343" b="40353"/>
                    <a:stretch/>
                  </pic:blipFill>
                  <pic:spPr bwMode="auto">
                    <a:xfrm>
                      <a:off x="0" y="0"/>
                      <a:ext cx="3422015" cy="600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5C80" w:rsidRDefault="00CA5C80" w:rsidP="003F1A24">
      <w:pPr>
        <w:rPr>
          <w:b/>
          <w:bCs/>
          <w:szCs w:val="24"/>
        </w:rPr>
      </w:pPr>
    </w:p>
    <w:p w:rsidR="00CA5C80" w:rsidRPr="00F40A84" w:rsidRDefault="00CA5C80" w:rsidP="00B943A8">
      <w:pPr>
        <w:jc w:val="center"/>
        <w:rPr>
          <w:b/>
          <w:bCs/>
          <w:szCs w:val="24"/>
        </w:rPr>
      </w:pPr>
    </w:p>
    <w:p w:rsidR="00F40A84" w:rsidRDefault="00F40A84" w:rsidP="00B943A8">
      <w:pPr>
        <w:jc w:val="center"/>
        <w:rPr>
          <w:b/>
          <w:bCs/>
          <w:sz w:val="28"/>
          <w:szCs w:val="28"/>
        </w:rPr>
      </w:pPr>
    </w:p>
    <w:p w:rsidR="006F24F0" w:rsidRDefault="006F24F0" w:rsidP="00F40A84">
      <w:pPr>
        <w:rPr>
          <w:b/>
          <w:bCs/>
          <w:szCs w:val="24"/>
          <w:u w:val="single"/>
        </w:rPr>
      </w:pPr>
    </w:p>
    <w:p w:rsidR="00F40A84" w:rsidRDefault="00F40A84" w:rsidP="00F40A84">
      <w:pPr>
        <w:rPr>
          <w:b/>
          <w:bCs/>
          <w:szCs w:val="24"/>
          <w:u w:val="single"/>
        </w:rPr>
      </w:pPr>
      <w:r>
        <w:rPr>
          <w:b/>
          <w:bCs/>
          <w:szCs w:val="24"/>
          <w:u w:val="single"/>
        </w:rPr>
        <w:t>Location:</w:t>
      </w:r>
    </w:p>
    <w:p w:rsidR="00F40A84" w:rsidRDefault="00F40A84" w:rsidP="00F40A84">
      <w:pPr>
        <w:rPr>
          <w:b/>
          <w:bCs/>
          <w:szCs w:val="24"/>
        </w:rPr>
      </w:pPr>
    </w:p>
    <w:p w:rsidR="00EC1E1D" w:rsidRDefault="00EC1E1D" w:rsidP="00F40A84">
      <w:pPr>
        <w:rPr>
          <w:b/>
          <w:bCs/>
          <w:szCs w:val="24"/>
        </w:rPr>
      </w:pPr>
      <w:r>
        <w:rPr>
          <w:b/>
          <w:bCs/>
          <w:szCs w:val="24"/>
        </w:rPr>
        <w:t>14 Lea Road</w:t>
      </w:r>
    </w:p>
    <w:p w:rsidR="00F40A84" w:rsidRDefault="00EC1E1D" w:rsidP="00F40A84">
      <w:pPr>
        <w:rPr>
          <w:b/>
          <w:bCs/>
          <w:szCs w:val="24"/>
        </w:rPr>
      </w:pPr>
      <w:proofErr w:type="spellStart"/>
      <w:r>
        <w:rPr>
          <w:b/>
          <w:bCs/>
          <w:szCs w:val="24"/>
        </w:rPr>
        <w:t>Ravenshead</w:t>
      </w:r>
      <w:proofErr w:type="spellEnd"/>
      <w:r w:rsidR="00F40A84">
        <w:rPr>
          <w:b/>
          <w:bCs/>
          <w:szCs w:val="24"/>
        </w:rPr>
        <w:t xml:space="preserve"> </w:t>
      </w:r>
    </w:p>
    <w:p w:rsidR="00F40A84" w:rsidRDefault="00F40A84" w:rsidP="00F40A84">
      <w:pPr>
        <w:rPr>
          <w:b/>
          <w:bCs/>
          <w:szCs w:val="24"/>
        </w:rPr>
      </w:pPr>
      <w:r>
        <w:rPr>
          <w:b/>
          <w:bCs/>
          <w:szCs w:val="24"/>
        </w:rPr>
        <w:t>Nottingham.</w:t>
      </w:r>
    </w:p>
    <w:p w:rsidR="00F40A84" w:rsidRDefault="00F40A84" w:rsidP="00F40A84">
      <w:pPr>
        <w:rPr>
          <w:b/>
          <w:bCs/>
          <w:szCs w:val="24"/>
        </w:rPr>
      </w:pPr>
      <w:r>
        <w:rPr>
          <w:b/>
          <w:bCs/>
          <w:szCs w:val="24"/>
        </w:rPr>
        <w:t>NG1</w:t>
      </w:r>
      <w:r w:rsidR="00EC1E1D">
        <w:rPr>
          <w:b/>
          <w:bCs/>
          <w:szCs w:val="24"/>
        </w:rPr>
        <w:t>5 9EG</w:t>
      </w:r>
    </w:p>
    <w:p w:rsidR="001E29E2" w:rsidRDefault="001E29E2" w:rsidP="00F40A84">
      <w:pPr>
        <w:ind w:left="1440" w:firstLine="720"/>
        <w:rPr>
          <w:b/>
          <w:bCs/>
          <w:szCs w:val="24"/>
        </w:rPr>
      </w:pPr>
    </w:p>
    <w:p w:rsidR="00F40A84" w:rsidRDefault="001E29E2" w:rsidP="001E29E2">
      <w:pPr>
        <w:rPr>
          <w:b/>
        </w:rPr>
      </w:pPr>
      <w:r w:rsidRPr="001E29E2">
        <w:rPr>
          <w:b/>
        </w:rPr>
        <w:t>October 2020</w:t>
      </w:r>
    </w:p>
    <w:p w:rsidR="001E29E2" w:rsidRDefault="001E29E2" w:rsidP="001E29E2">
      <w:pPr>
        <w:rPr>
          <w:b/>
        </w:rPr>
      </w:pPr>
    </w:p>
    <w:p w:rsidR="005E2DF8" w:rsidRDefault="005E2DF8" w:rsidP="005E2DF8">
      <w:pPr>
        <w:autoSpaceDE w:val="0"/>
        <w:autoSpaceDN w:val="0"/>
        <w:adjustRightInd w:val="0"/>
        <w:rPr>
          <w:rFonts w:ascii="GillSansMT-Bold" w:eastAsiaTheme="minorHAnsi" w:hAnsi="GillSansMT-Bold" w:cs="GillSansMT-Bold"/>
          <w:b/>
          <w:bCs/>
          <w:szCs w:val="24"/>
        </w:rPr>
      </w:pPr>
      <w:r>
        <w:rPr>
          <w:rFonts w:ascii="GillSansMT-Bold" w:eastAsiaTheme="minorHAnsi" w:hAnsi="GillSansMT-Bold" w:cs="GillSansMT-Bold"/>
          <w:b/>
          <w:bCs/>
          <w:szCs w:val="24"/>
        </w:rPr>
        <w:lastRenderedPageBreak/>
        <w:t>INTRODUCTION</w:t>
      </w:r>
    </w:p>
    <w:p w:rsidR="00D65BB8" w:rsidRDefault="00D65BB8" w:rsidP="005E2DF8">
      <w:pPr>
        <w:autoSpaceDE w:val="0"/>
        <w:autoSpaceDN w:val="0"/>
        <w:adjustRightInd w:val="0"/>
        <w:rPr>
          <w:rFonts w:eastAsiaTheme="minorHAnsi"/>
          <w:szCs w:val="24"/>
        </w:rPr>
      </w:pPr>
    </w:p>
    <w:p w:rsidR="00EC1E1D" w:rsidRDefault="005E2DF8" w:rsidP="005E2DF8">
      <w:pPr>
        <w:autoSpaceDE w:val="0"/>
        <w:autoSpaceDN w:val="0"/>
        <w:adjustRightInd w:val="0"/>
        <w:rPr>
          <w:rFonts w:eastAsiaTheme="minorHAnsi"/>
          <w:szCs w:val="24"/>
        </w:rPr>
      </w:pPr>
      <w:r w:rsidRPr="00D65BB8">
        <w:rPr>
          <w:rFonts w:eastAsiaTheme="minorHAnsi"/>
          <w:szCs w:val="24"/>
        </w:rPr>
        <w:t>This Design &amp; Access Statement has been compiled to supplement a F</w:t>
      </w:r>
      <w:r w:rsidR="00EC1E1D">
        <w:rPr>
          <w:rFonts w:eastAsiaTheme="minorHAnsi"/>
          <w:szCs w:val="24"/>
        </w:rPr>
        <w:t>ull</w:t>
      </w:r>
      <w:r w:rsidRPr="00D65BB8">
        <w:rPr>
          <w:rFonts w:eastAsiaTheme="minorHAnsi"/>
          <w:szCs w:val="24"/>
        </w:rPr>
        <w:t xml:space="preserve"> planning application submitted</w:t>
      </w:r>
      <w:r w:rsidR="00D65BB8">
        <w:rPr>
          <w:rFonts w:eastAsiaTheme="minorHAnsi"/>
          <w:szCs w:val="24"/>
        </w:rPr>
        <w:t xml:space="preserve"> </w:t>
      </w:r>
      <w:r w:rsidRPr="00D65BB8">
        <w:rPr>
          <w:rFonts w:eastAsiaTheme="minorHAnsi"/>
          <w:szCs w:val="24"/>
        </w:rPr>
        <w:t xml:space="preserve">to </w:t>
      </w:r>
      <w:r w:rsidR="00B23CE7">
        <w:rPr>
          <w:rFonts w:eastAsiaTheme="minorHAnsi"/>
          <w:szCs w:val="24"/>
        </w:rPr>
        <w:t>Gedling Borough</w:t>
      </w:r>
      <w:r w:rsidRPr="00D65BB8">
        <w:rPr>
          <w:rFonts w:eastAsiaTheme="minorHAnsi"/>
          <w:szCs w:val="24"/>
        </w:rPr>
        <w:t xml:space="preserve"> Council</w:t>
      </w:r>
      <w:r w:rsidR="00D65BB8">
        <w:rPr>
          <w:rFonts w:eastAsiaTheme="minorHAnsi"/>
          <w:szCs w:val="24"/>
        </w:rPr>
        <w:t xml:space="preserve"> for </w:t>
      </w:r>
      <w:r w:rsidR="00B23CE7">
        <w:rPr>
          <w:rFonts w:eastAsiaTheme="minorHAnsi"/>
          <w:szCs w:val="24"/>
        </w:rPr>
        <w:t xml:space="preserve">proposed </w:t>
      </w:r>
      <w:r w:rsidR="00D65BB8">
        <w:rPr>
          <w:rFonts w:eastAsiaTheme="minorHAnsi"/>
          <w:szCs w:val="24"/>
        </w:rPr>
        <w:t xml:space="preserve">development </w:t>
      </w:r>
      <w:r w:rsidR="00B23CE7">
        <w:rPr>
          <w:rFonts w:eastAsiaTheme="minorHAnsi"/>
          <w:szCs w:val="24"/>
        </w:rPr>
        <w:t>a</w:t>
      </w:r>
      <w:r w:rsidR="00D65BB8">
        <w:rPr>
          <w:rFonts w:eastAsiaTheme="minorHAnsi"/>
          <w:szCs w:val="24"/>
        </w:rPr>
        <w:t>t</w:t>
      </w:r>
      <w:r w:rsidR="00B23CE7">
        <w:rPr>
          <w:rFonts w:eastAsiaTheme="minorHAnsi"/>
          <w:szCs w:val="24"/>
        </w:rPr>
        <w:t xml:space="preserve">; </w:t>
      </w:r>
    </w:p>
    <w:p w:rsidR="00D65BB8" w:rsidRDefault="00B23CE7" w:rsidP="005E2DF8">
      <w:pPr>
        <w:autoSpaceDE w:val="0"/>
        <w:autoSpaceDN w:val="0"/>
        <w:adjustRightInd w:val="0"/>
        <w:rPr>
          <w:rFonts w:eastAsiaTheme="minorHAnsi"/>
          <w:szCs w:val="24"/>
        </w:rPr>
      </w:pPr>
      <w:proofErr w:type="gramStart"/>
      <w:r>
        <w:rPr>
          <w:rFonts w:eastAsiaTheme="minorHAnsi"/>
          <w:szCs w:val="24"/>
        </w:rPr>
        <w:t xml:space="preserve">14 Lea Road, </w:t>
      </w:r>
      <w:proofErr w:type="spellStart"/>
      <w:r>
        <w:rPr>
          <w:rFonts w:eastAsiaTheme="minorHAnsi"/>
          <w:szCs w:val="24"/>
        </w:rPr>
        <w:t>Ravenshead</w:t>
      </w:r>
      <w:proofErr w:type="spellEnd"/>
      <w:r>
        <w:rPr>
          <w:rFonts w:eastAsiaTheme="minorHAnsi"/>
          <w:szCs w:val="24"/>
        </w:rPr>
        <w:t>, Nottingham.</w:t>
      </w:r>
      <w:proofErr w:type="gramEnd"/>
      <w:r>
        <w:rPr>
          <w:rFonts w:eastAsiaTheme="minorHAnsi"/>
          <w:szCs w:val="24"/>
        </w:rPr>
        <w:t xml:space="preserve"> </w:t>
      </w:r>
      <w:proofErr w:type="gramStart"/>
      <w:r>
        <w:rPr>
          <w:rFonts w:eastAsiaTheme="minorHAnsi"/>
          <w:szCs w:val="24"/>
        </w:rPr>
        <w:t>NG15 9EG.</w:t>
      </w:r>
      <w:proofErr w:type="gramEnd"/>
    </w:p>
    <w:p w:rsidR="00D65BB8" w:rsidRDefault="00D65BB8" w:rsidP="005E2DF8">
      <w:pPr>
        <w:autoSpaceDE w:val="0"/>
        <w:autoSpaceDN w:val="0"/>
        <w:adjustRightInd w:val="0"/>
        <w:rPr>
          <w:rFonts w:eastAsiaTheme="minorHAnsi"/>
          <w:szCs w:val="24"/>
        </w:rPr>
      </w:pPr>
    </w:p>
    <w:p w:rsidR="00D65BB8" w:rsidRDefault="005E2DF8" w:rsidP="005E2DF8">
      <w:pPr>
        <w:autoSpaceDE w:val="0"/>
        <w:autoSpaceDN w:val="0"/>
        <w:adjustRightInd w:val="0"/>
        <w:rPr>
          <w:rFonts w:eastAsiaTheme="minorHAnsi"/>
          <w:szCs w:val="24"/>
        </w:rPr>
      </w:pPr>
      <w:r w:rsidRPr="00B23CE7">
        <w:rPr>
          <w:rFonts w:eastAsiaTheme="minorHAnsi"/>
          <w:b/>
          <w:szCs w:val="24"/>
          <w:u w:val="single"/>
        </w:rPr>
        <w:t xml:space="preserve">The </w:t>
      </w:r>
      <w:r w:rsidR="00B23CE7" w:rsidRPr="00B23CE7">
        <w:rPr>
          <w:rFonts w:eastAsiaTheme="minorHAnsi"/>
          <w:b/>
          <w:szCs w:val="24"/>
          <w:u w:val="single"/>
        </w:rPr>
        <w:t>A</w:t>
      </w:r>
      <w:r w:rsidRPr="00B23CE7">
        <w:rPr>
          <w:rFonts w:eastAsiaTheme="minorHAnsi"/>
          <w:b/>
          <w:szCs w:val="24"/>
          <w:u w:val="single"/>
        </w:rPr>
        <w:t>pplication</w:t>
      </w:r>
      <w:r w:rsidR="00D65BB8" w:rsidRPr="00B23CE7">
        <w:rPr>
          <w:rFonts w:eastAsiaTheme="minorHAnsi"/>
          <w:b/>
          <w:szCs w:val="24"/>
          <w:u w:val="single"/>
        </w:rPr>
        <w:t xml:space="preserve"> </w:t>
      </w:r>
      <w:r w:rsidR="00B23CE7" w:rsidRPr="00B23CE7">
        <w:rPr>
          <w:rFonts w:eastAsiaTheme="minorHAnsi"/>
          <w:b/>
          <w:szCs w:val="24"/>
          <w:u w:val="single"/>
        </w:rPr>
        <w:t>D</w:t>
      </w:r>
      <w:r w:rsidR="00D65BB8" w:rsidRPr="00B23CE7">
        <w:rPr>
          <w:rFonts w:eastAsiaTheme="minorHAnsi"/>
          <w:b/>
          <w:szCs w:val="24"/>
          <w:u w:val="single"/>
        </w:rPr>
        <w:t xml:space="preserve">escription: </w:t>
      </w:r>
      <w:r w:rsidR="00D65BB8">
        <w:rPr>
          <w:rFonts w:eastAsiaTheme="minorHAnsi"/>
          <w:szCs w:val="24"/>
        </w:rPr>
        <w:t xml:space="preserve"> </w:t>
      </w:r>
    </w:p>
    <w:p w:rsidR="006F1561" w:rsidRDefault="006F1561" w:rsidP="005E2DF8">
      <w:pPr>
        <w:autoSpaceDE w:val="0"/>
        <w:autoSpaceDN w:val="0"/>
        <w:adjustRightInd w:val="0"/>
        <w:rPr>
          <w:rFonts w:eastAsiaTheme="minorHAnsi"/>
          <w:szCs w:val="24"/>
        </w:rPr>
      </w:pPr>
    </w:p>
    <w:p w:rsidR="00EC1E1D" w:rsidRPr="006F1561" w:rsidRDefault="00EC1E1D" w:rsidP="005E2DF8">
      <w:pPr>
        <w:pStyle w:val="ListParagraph"/>
        <w:numPr>
          <w:ilvl w:val="0"/>
          <w:numId w:val="5"/>
        </w:numPr>
        <w:autoSpaceDE w:val="0"/>
        <w:autoSpaceDN w:val="0"/>
        <w:adjustRightInd w:val="0"/>
        <w:rPr>
          <w:rFonts w:eastAsiaTheme="minorHAnsi"/>
          <w:szCs w:val="24"/>
        </w:rPr>
      </w:pPr>
      <w:r w:rsidRPr="006F1561">
        <w:rPr>
          <w:rFonts w:eastAsiaTheme="minorHAnsi"/>
          <w:szCs w:val="24"/>
        </w:rPr>
        <w:t xml:space="preserve">Proposed </w:t>
      </w:r>
      <w:r w:rsidR="006F1561" w:rsidRPr="006F1561">
        <w:rPr>
          <w:rFonts w:eastAsiaTheme="minorHAnsi"/>
          <w:szCs w:val="24"/>
        </w:rPr>
        <w:t xml:space="preserve">single storey height </w:t>
      </w:r>
      <w:r w:rsidRPr="006F1561">
        <w:rPr>
          <w:rFonts w:eastAsiaTheme="minorHAnsi"/>
          <w:szCs w:val="24"/>
        </w:rPr>
        <w:t xml:space="preserve">extensions </w:t>
      </w:r>
      <w:r w:rsidR="006F1561" w:rsidRPr="006F1561">
        <w:rPr>
          <w:rFonts w:eastAsiaTheme="minorHAnsi"/>
          <w:szCs w:val="24"/>
        </w:rPr>
        <w:t xml:space="preserve">front &amp; rear of the </w:t>
      </w:r>
      <w:r w:rsidRPr="006F1561">
        <w:rPr>
          <w:rFonts w:eastAsiaTheme="minorHAnsi"/>
          <w:szCs w:val="24"/>
        </w:rPr>
        <w:t xml:space="preserve">existing garage with </w:t>
      </w:r>
      <w:r w:rsidR="006F1561" w:rsidRPr="006F1561">
        <w:rPr>
          <w:rFonts w:eastAsiaTheme="minorHAnsi"/>
          <w:szCs w:val="24"/>
        </w:rPr>
        <w:t>‘</w:t>
      </w:r>
      <w:r w:rsidRPr="006F1561">
        <w:rPr>
          <w:rFonts w:eastAsiaTheme="minorHAnsi"/>
          <w:szCs w:val="24"/>
        </w:rPr>
        <w:t>change of use</w:t>
      </w:r>
      <w:r w:rsidR="006F1561" w:rsidRPr="006F1561">
        <w:rPr>
          <w:rFonts w:eastAsiaTheme="minorHAnsi"/>
          <w:szCs w:val="24"/>
        </w:rPr>
        <w:t>’</w:t>
      </w:r>
      <w:r w:rsidRPr="006F1561">
        <w:rPr>
          <w:rFonts w:eastAsiaTheme="minorHAnsi"/>
          <w:szCs w:val="24"/>
        </w:rPr>
        <w:t xml:space="preserve"> to </w:t>
      </w:r>
      <w:r w:rsidR="006F1561" w:rsidRPr="006F1561">
        <w:rPr>
          <w:rFonts w:eastAsiaTheme="minorHAnsi"/>
          <w:szCs w:val="24"/>
        </w:rPr>
        <w:t>business (appropriate in a residential area).</w:t>
      </w:r>
    </w:p>
    <w:p w:rsidR="00EC1E1D" w:rsidRDefault="00EC1E1D" w:rsidP="005E2DF8">
      <w:pPr>
        <w:autoSpaceDE w:val="0"/>
        <w:autoSpaceDN w:val="0"/>
        <w:adjustRightInd w:val="0"/>
        <w:rPr>
          <w:rFonts w:eastAsiaTheme="minorHAnsi"/>
          <w:szCs w:val="24"/>
        </w:rPr>
      </w:pPr>
    </w:p>
    <w:p w:rsidR="005E2DF8" w:rsidRPr="00D65BB8" w:rsidRDefault="005E2DF8" w:rsidP="005E2DF8">
      <w:pPr>
        <w:autoSpaceDE w:val="0"/>
        <w:autoSpaceDN w:val="0"/>
        <w:adjustRightInd w:val="0"/>
        <w:rPr>
          <w:rFonts w:eastAsiaTheme="minorHAnsi"/>
          <w:szCs w:val="24"/>
        </w:rPr>
      </w:pPr>
      <w:r w:rsidRPr="00D65BB8">
        <w:rPr>
          <w:rFonts w:eastAsiaTheme="minorHAnsi"/>
          <w:szCs w:val="24"/>
        </w:rPr>
        <w:t>This statement has been prepared under the requirements of the Town &amp; Country (General Development</w:t>
      </w:r>
      <w:r w:rsidR="00D65BB8">
        <w:rPr>
          <w:rFonts w:eastAsiaTheme="minorHAnsi"/>
          <w:szCs w:val="24"/>
        </w:rPr>
        <w:t xml:space="preserve"> </w:t>
      </w:r>
      <w:r w:rsidRPr="00D65BB8">
        <w:rPr>
          <w:rFonts w:eastAsiaTheme="minorHAnsi"/>
          <w:szCs w:val="24"/>
        </w:rPr>
        <w:t>Procedures) (Amendment) (England) Order 2006. The structure and content has been informed by:</w:t>
      </w:r>
    </w:p>
    <w:p w:rsidR="00EC1E1D" w:rsidRDefault="005E2DF8" w:rsidP="005E2DF8">
      <w:pPr>
        <w:autoSpaceDE w:val="0"/>
        <w:autoSpaceDN w:val="0"/>
        <w:adjustRightInd w:val="0"/>
        <w:rPr>
          <w:rFonts w:eastAsiaTheme="minorHAnsi"/>
          <w:szCs w:val="24"/>
        </w:rPr>
      </w:pPr>
      <w:r w:rsidRPr="00D65BB8">
        <w:rPr>
          <w:rFonts w:eastAsiaTheme="minorHAnsi"/>
          <w:szCs w:val="24"/>
        </w:rPr>
        <w:t xml:space="preserve">• The Town &amp; Country Planning (General Development Procedure) (Amendment) (England) </w:t>
      </w:r>
      <w:r w:rsidR="00EC1E1D">
        <w:rPr>
          <w:rFonts w:eastAsiaTheme="minorHAnsi"/>
          <w:szCs w:val="24"/>
        </w:rPr>
        <w:t xml:space="preserve">  </w:t>
      </w:r>
    </w:p>
    <w:p w:rsidR="005E2DF8" w:rsidRPr="00D65BB8" w:rsidRDefault="00EC1E1D" w:rsidP="005E2DF8">
      <w:pPr>
        <w:autoSpaceDE w:val="0"/>
        <w:autoSpaceDN w:val="0"/>
        <w:adjustRightInd w:val="0"/>
        <w:rPr>
          <w:rFonts w:eastAsiaTheme="minorHAnsi"/>
          <w:szCs w:val="24"/>
        </w:rPr>
      </w:pPr>
      <w:r>
        <w:rPr>
          <w:rFonts w:eastAsiaTheme="minorHAnsi"/>
          <w:szCs w:val="24"/>
        </w:rPr>
        <w:t xml:space="preserve">  </w:t>
      </w:r>
      <w:proofErr w:type="gramStart"/>
      <w:r w:rsidR="005E2DF8" w:rsidRPr="00D65BB8">
        <w:rPr>
          <w:rFonts w:eastAsiaTheme="minorHAnsi"/>
          <w:szCs w:val="24"/>
        </w:rPr>
        <w:t>Order 2010</w:t>
      </w:r>
      <w:r>
        <w:rPr>
          <w:rFonts w:eastAsiaTheme="minorHAnsi"/>
          <w:szCs w:val="24"/>
        </w:rPr>
        <w:t>.</w:t>
      </w:r>
      <w:proofErr w:type="gramEnd"/>
    </w:p>
    <w:p w:rsidR="005E2DF8" w:rsidRPr="00D65BB8" w:rsidRDefault="005E2DF8" w:rsidP="005E2DF8">
      <w:pPr>
        <w:autoSpaceDE w:val="0"/>
        <w:autoSpaceDN w:val="0"/>
        <w:adjustRightInd w:val="0"/>
        <w:rPr>
          <w:rFonts w:eastAsiaTheme="minorHAnsi"/>
          <w:szCs w:val="24"/>
        </w:rPr>
      </w:pPr>
      <w:r w:rsidRPr="00D65BB8">
        <w:rPr>
          <w:rFonts w:eastAsiaTheme="minorHAnsi"/>
          <w:szCs w:val="24"/>
        </w:rPr>
        <w:t xml:space="preserve">• DCLG ‘Guidance on Information Requirements and Validation </w:t>
      </w:r>
    </w:p>
    <w:p w:rsidR="005E2DF8" w:rsidRPr="00D65BB8" w:rsidRDefault="005E2DF8" w:rsidP="005E2DF8">
      <w:pPr>
        <w:autoSpaceDE w:val="0"/>
        <w:autoSpaceDN w:val="0"/>
        <w:adjustRightInd w:val="0"/>
        <w:rPr>
          <w:rFonts w:eastAsiaTheme="minorHAnsi"/>
          <w:szCs w:val="24"/>
        </w:rPr>
      </w:pPr>
      <w:r w:rsidRPr="00D65BB8">
        <w:rPr>
          <w:rFonts w:eastAsiaTheme="minorHAnsi"/>
          <w:szCs w:val="24"/>
        </w:rPr>
        <w:t>• Design &amp; Access Statements – CABE 2006</w:t>
      </w:r>
      <w:r w:rsidR="00DE134D">
        <w:rPr>
          <w:rFonts w:eastAsiaTheme="minorHAnsi"/>
          <w:szCs w:val="24"/>
        </w:rPr>
        <w:t>.</w:t>
      </w:r>
    </w:p>
    <w:p w:rsidR="005E2DF8" w:rsidRPr="00D65BB8" w:rsidRDefault="005E2DF8" w:rsidP="00D65BB8">
      <w:pPr>
        <w:autoSpaceDE w:val="0"/>
        <w:autoSpaceDN w:val="0"/>
        <w:adjustRightInd w:val="0"/>
        <w:rPr>
          <w:rFonts w:eastAsiaTheme="minorHAnsi"/>
          <w:szCs w:val="24"/>
        </w:rPr>
      </w:pPr>
    </w:p>
    <w:p w:rsidR="00F40A84" w:rsidRDefault="00F40A84" w:rsidP="00F40A84">
      <w:pPr>
        <w:spacing w:line="360" w:lineRule="auto"/>
      </w:pPr>
    </w:p>
    <w:p w:rsidR="008F682B" w:rsidRDefault="008F682B" w:rsidP="008F682B">
      <w:pPr>
        <w:autoSpaceDE w:val="0"/>
        <w:autoSpaceDN w:val="0"/>
        <w:adjustRightInd w:val="0"/>
        <w:rPr>
          <w:rFonts w:ascii="GillSansMT-Bold" w:eastAsiaTheme="minorHAnsi" w:hAnsi="GillSansMT-Bold" w:cs="GillSansMT-Bold"/>
          <w:b/>
          <w:bCs/>
          <w:szCs w:val="24"/>
        </w:rPr>
      </w:pPr>
      <w:r>
        <w:rPr>
          <w:rFonts w:ascii="GillSansMT-Bold" w:eastAsiaTheme="minorHAnsi" w:hAnsi="GillSansMT-Bold" w:cs="GillSansMT-Bold"/>
          <w:b/>
          <w:bCs/>
          <w:szCs w:val="24"/>
        </w:rPr>
        <w:t>SITE CONTEXT</w:t>
      </w:r>
    </w:p>
    <w:p w:rsidR="008F682B" w:rsidRDefault="008F682B" w:rsidP="005E2DF8">
      <w:pPr>
        <w:autoSpaceDE w:val="0"/>
        <w:autoSpaceDN w:val="0"/>
        <w:adjustRightInd w:val="0"/>
        <w:rPr>
          <w:rFonts w:eastAsiaTheme="minorHAnsi"/>
          <w:szCs w:val="24"/>
        </w:rPr>
      </w:pPr>
    </w:p>
    <w:p w:rsidR="006F1561" w:rsidRDefault="005E2DF8" w:rsidP="005E2DF8">
      <w:pPr>
        <w:autoSpaceDE w:val="0"/>
        <w:autoSpaceDN w:val="0"/>
        <w:adjustRightInd w:val="0"/>
        <w:rPr>
          <w:rFonts w:eastAsiaTheme="minorHAnsi"/>
          <w:szCs w:val="24"/>
        </w:rPr>
      </w:pPr>
      <w:r w:rsidRPr="000D7FC0">
        <w:rPr>
          <w:rFonts w:eastAsiaTheme="minorHAnsi"/>
          <w:szCs w:val="24"/>
        </w:rPr>
        <w:t xml:space="preserve">The </w:t>
      </w:r>
      <w:r w:rsidR="000D7FC0">
        <w:rPr>
          <w:rFonts w:eastAsiaTheme="minorHAnsi"/>
          <w:szCs w:val="24"/>
        </w:rPr>
        <w:t xml:space="preserve">development </w:t>
      </w:r>
      <w:r w:rsidRPr="000D7FC0">
        <w:rPr>
          <w:rFonts w:eastAsiaTheme="minorHAnsi"/>
          <w:szCs w:val="24"/>
        </w:rPr>
        <w:t xml:space="preserve">site </w:t>
      </w:r>
      <w:r w:rsidR="006F1561">
        <w:rPr>
          <w:rFonts w:eastAsiaTheme="minorHAnsi"/>
          <w:szCs w:val="24"/>
        </w:rPr>
        <w:t xml:space="preserve">forms a detached single family property situated on Lea Road within the village of </w:t>
      </w:r>
      <w:proofErr w:type="spellStart"/>
      <w:r w:rsidR="006F1561">
        <w:rPr>
          <w:rFonts w:eastAsiaTheme="minorHAnsi"/>
          <w:szCs w:val="24"/>
        </w:rPr>
        <w:t>Ravenshead</w:t>
      </w:r>
      <w:proofErr w:type="spellEnd"/>
      <w:r w:rsidR="006F1561">
        <w:rPr>
          <w:rFonts w:eastAsiaTheme="minorHAnsi"/>
          <w:szCs w:val="24"/>
        </w:rPr>
        <w:t xml:space="preserve">. </w:t>
      </w:r>
      <w:r w:rsidR="0006011A">
        <w:rPr>
          <w:rFonts w:eastAsiaTheme="minorHAnsi"/>
          <w:szCs w:val="24"/>
        </w:rPr>
        <w:t>The property has a large rear</w:t>
      </w:r>
      <w:r w:rsidR="006F1561">
        <w:rPr>
          <w:rFonts w:eastAsiaTheme="minorHAnsi"/>
          <w:szCs w:val="24"/>
        </w:rPr>
        <w:t xml:space="preserve"> garden with driveway</w:t>
      </w:r>
      <w:r w:rsidR="0006011A">
        <w:rPr>
          <w:rFonts w:eastAsiaTheme="minorHAnsi"/>
          <w:szCs w:val="24"/>
        </w:rPr>
        <w:t>s</w:t>
      </w:r>
      <w:r w:rsidR="006F1561">
        <w:rPr>
          <w:rFonts w:eastAsiaTheme="minorHAnsi"/>
          <w:szCs w:val="24"/>
        </w:rPr>
        <w:t xml:space="preserve"> to the front.</w:t>
      </w:r>
    </w:p>
    <w:p w:rsidR="006F1561" w:rsidRDefault="006F1561" w:rsidP="005E2DF8">
      <w:pPr>
        <w:autoSpaceDE w:val="0"/>
        <w:autoSpaceDN w:val="0"/>
        <w:adjustRightInd w:val="0"/>
        <w:rPr>
          <w:rFonts w:eastAsiaTheme="minorHAnsi"/>
          <w:szCs w:val="24"/>
        </w:rPr>
      </w:pPr>
    </w:p>
    <w:p w:rsidR="00BE66D7" w:rsidRDefault="006F1561" w:rsidP="005E2DF8">
      <w:pPr>
        <w:autoSpaceDE w:val="0"/>
        <w:autoSpaceDN w:val="0"/>
        <w:adjustRightInd w:val="0"/>
        <w:rPr>
          <w:rFonts w:eastAsiaTheme="minorHAnsi"/>
          <w:szCs w:val="24"/>
        </w:rPr>
      </w:pPr>
      <w:r>
        <w:rPr>
          <w:rFonts w:eastAsiaTheme="minorHAnsi"/>
          <w:szCs w:val="24"/>
        </w:rPr>
        <w:t>There is an attached garage to the south side of the property with a flat roof. This garage is built imme</w:t>
      </w:r>
      <w:r w:rsidR="00964A41">
        <w:rPr>
          <w:rFonts w:eastAsiaTheme="minorHAnsi"/>
          <w:szCs w:val="24"/>
        </w:rPr>
        <w:t>diately up to the boundary line to 12 Lea Road.</w:t>
      </w:r>
    </w:p>
    <w:p w:rsidR="0006011A" w:rsidRDefault="0006011A" w:rsidP="005E2DF8">
      <w:pPr>
        <w:autoSpaceDE w:val="0"/>
        <w:autoSpaceDN w:val="0"/>
        <w:adjustRightInd w:val="0"/>
        <w:rPr>
          <w:rFonts w:eastAsiaTheme="minorHAnsi"/>
          <w:szCs w:val="24"/>
        </w:rPr>
      </w:pPr>
    </w:p>
    <w:p w:rsidR="0006011A" w:rsidRDefault="0006011A" w:rsidP="005E2DF8">
      <w:pPr>
        <w:autoSpaceDE w:val="0"/>
        <w:autoSpaceDN w:val="0"/>
        <w:adjustRightInd w:val="0"/>
        <w:rPr>
          <w:rFonts w:eastAsiaTheme="minorHAnsi"/>
          <w:szCs w:val="24"/>
        </w:rPr>
      </w:pPr>
      <w:r>
        <w:rPr>
          <w:rFonts w:eastAsiaTheme="minorHAnsi"/>
          <w:szCs w:val="24"/>
        </w:rPr>
        <w:t>Property location can be view from the application drawings ‘block plans’.</w:t>
      </w:r>
    </w:p>
    <w:p w:rsidR="006D1AF0" w:rsidRDefault="006D1AF0" w:rsidP="00BE66D7">
      <w:pPr>
        <w:autoSpaceDE w:val="0"/>
        <w:autoSpaceDN w:val="0"/>
        <w:adjustRightInd w:val="0"/>
        <w:rPr>
          <w:rFonts w:eastAsiaTheme="minorHAnsi"/>
          <w:szCs w:val="24"/>
        </w:rPr>
      </w:pPr>
    </w:p>
    <w:p w:rsidR="00964A41" w:rsidRDefault="00964A41" w:rsidP="00BE66D7">
      <w:pPr>
        <w:autoSpaceDE w:val="0"/>
        <w:autoSpaceDN w:val="0"/>
        <w:adjustRightInd w:val="0"/>
        <w:rPr>
          <w:rFonts w:eastAsiaTheme="minorHAnsi"/>
          <w:szCs w:val="24"/>
        </w:rPr>
      </w:pPr>
    </w:p>
    <w:p w:rsidR="00922495" w:rsidRDefault="00922495" w:rsidP="00922495">
      <w:pPr>
        <w:autoSpaceDE w:val="0"/>
        <w:autoSpaceDN w:val="0"/>
        <w:adjustRightInd w:val="0"/>
        <w:rPr>
          <w:rFonts w:ascii="GillSansMT-Bold" w:eastAsiaTheme="minorHAnsi" w:hAnsi="GillSansMT-Bold" w:cs="GillSansMT-Bold"/>
          <w:b/>
          <w:bCs/>
          <w:szCs w:val="24"/>
        </w:rPr>
      </w:pPr>
      <w:r>
        <w:rPr>
          <w:rFonts w:ascii="GillSansMT-Bold" w:eastAsiaTheme="minorHAnsi" w:hAnsi="GillSansMT-Bold" w:cs="GillSansMT-Bold"/>
          <w:b/>
          <w:bCs/>
          <w:szCs w:val="24"/>
        </w:rPr>
        <w:t>DEVELOPMENT CONTEXT</w:t>
      </w:r>
    </w:p>
    <w:p w:rsidR="00BE66D7" w:rsidRDefault="00BE66D7" w:rsidP="00BE66D7">
      <w:pPr>
        <w:autoSpaceDE w:val="0"/>
        <w:autoSpaceDN w:val="0"/>
        <w:adjustRightInd w:val="0"/>
        <w:rPr>
          <w:rFonts w:eastAsiaTheme="minorHAnsi"/>
          <w:szCs w:val="24"/>
        </w:rPr>
      </w:pPr>
    </w:p>
    <w:p w:rsidR="00922495" w:rsidRDefault="00922495" w:rsidP="00922495">
      <w:pPr>
        <w:autoSpaceDE w:val="0"/>
        <w:autoSpaceDN w:val="0"/>
        <w:adjustRightInd w:val="0"/>
        <w:rPr>
          <w:rFonts w:eastAsiaTheme="minorHAnsi"/>
          <w:color w:val="000000"/>
          <w:szCs w:val="24"/>
        </w:rPr>
      </w:pPr>
      <w:r w:rsidRPr="00922495">
        <w:rPr>
          <w:rFonts w:eastAsiaTheme="minorHAnsi"/>
          <w:color w:val="000000"/>
          <w:szCs w:val="24"/>
        </w:rPr>
        <w:t xml:space="preserve">The </w:t>
      </w:r>
      <w:r w:rsidR="00964A41">
        <w:rPr>
          <w:rFonts w:eastAsiaTheme="minorHAnsi"/>
          <w:color w:val="000000"/>
          <w:szCs w:val="24"/>
        </w:rPr>
        <w:t xml:space="preserve">existing main dwelling is to remain with no changes and has C3 Residential use. The existing </w:t>
      </w:r>
      <w:r w:rsidR="0006011A">
        <w:rPr>
          <w:rFonts w:eastAsiaTheme="minorHAnsi"/>
          <w:color w:val="000000"/>
          <w:szCs w:val="24"/>
        </w:rPr>
        <w:t xml:space="preserve">attached </w:t>
      </w:r>
      <w:r w:rsidR="00964A41">
        <w:rPr>
          <w:rFonts w:eastAsiaTheme="minorHAnsi"/>
          <w:color w:val="000000"/>
          <w:szCs w:val="24"/>
        </w:rPr>
        <w:t xml:space="preserve">garage </w:t>
      </w:r>
      <w:r w:rsidR="0006011A">
        <w:rPr>
          <w:rFonts w:eastAsiaTheme="minorHAnsi"/>
          <w:color w:val="000000"/>
          <w:szCs w:val="24"/>
        </w:rPr>
        <w:t>is to be extended at both the front and rear with internal alterations to form a work area for embroidery</w:t>
      </w:r>
      <w:r w:rsidR="0006612F">
        <w:rPr>
          <w:rFonts w:eastAsiaTheme="minorHAnsi"/>
          <w:color w:val="000000"/>
          <w:szCs w:val="24"/>
        </w:rPr>
        <w:t xml:space="preserve"> and wedding material accessories.</w:t>
      </w:r>
    </w:p>
    <w:p w:rsidR="00922495" w:rsidRPr="00922495" w:rsidRDefault="00922495" w:rsidP="00922495">
      <w:pPr>
        <w:autoSpaceDE w:val="0"/>
        <w:autoSpaceDN w:val="0"/>
        <w:adjustRightInd w:val="0"/>
        <w:rPr>
          <w:rFonts w:eastAsiaTheme="minorHAnsi"/>
          <w:color w:val="000000"/>
          <w:szCs w:val="24"/>
        </w:rPr>
      </w:pPr>
    </w:p>
    <w:p w:rsidR="00922495" w:rsidRPr="00D32B31" w:rsidRDefault="009E5992" w:rsidP="00922495">
      <w:pPr>
        <w:autoSpaceDE w:val="0"/>
        <w:autoSpaceDN w:val="0"/>
        <w:adjustRightInd w:val="0"/>
        <w:rPr>
          <w:rFonts w:eastAsiaTheme="minorHAnsi"/>
          <w:b/>
          <w:bCs/>
          <w:color w:val="000000"/>
          <w:sz w:val="22"/>
          <w:szCs w:val="22"/>
        </w:rPr>
      </w:pPr>
      <w:r w:rsidRPr="00D32B31">
        <w:rPr>
          <w:rFonts w:ascii="GillSansMT-Bold" w:eastAsiaTheme="minorHAnsi" w:hAnsi="GillSansMT-Bold" w:cs="GillSansMT-Bold"/>
          <w:b/>
          <w:bCs/>
          <w:sz w:val="22"/>
          <w:szCs w:val="22"/>
        </w:rPr>
        <w:t>Amount:</w:t>
      </w:r>
    </w:p>
    <w:p w:rsidR="00922495" w:rsidRPr="00922495" w:rsidRDefault="00922495" w:rsidP="00922495">
      <w:pPr>
        <w:autoSpaceDE w:val="0"/>
        <w:autoSpaceDN w:val="0"/>
        <w:adjustRightInd w:val="0"/>
        <w:rPr>
          <w:rFonts w:eastAsiaTheme="minorHAnsi"/>
          <w:color w:val="000000"/>
          <w:szCs w:val="24"/>
        </w:rPr>
      </w:pPr>
      <w:r w:rsidRPr="00922495">
        <w:rPr>
          <w:rFonts w:eastAsiaTheme="minorHAnsi"/>
          <w:color w:val="000000"/>
          <w:szCs w:val="24"/>
        </w:rPr>
        <w:t xml:space="preserve">The </w:t>
      </w:r>
      <w:r w:rsidR="0006612F">
        <w:rPr>
          <w:rFonts w:eastAsiaTheme="minorHAnsi"/>
          <w:color w:val="000000"/>
          <w:szCs w:val="24"/>
        </w:rPr>
        <w:t>existing garage occupies an external area of 1</w:t>
      </w:r>
      <w:r w:rsidR="009E5992">
        <w:rPr>
          <w:rFonts w:eastAsiaTheme="minorHAnsi"/>
          <w:color w:val="000000"/>
          <w:szCs w:val="24"/>
        </w:rPr>
        <w:t>7</w:t>
      </w:r>
      <w:r w:rsidR="0006612F">
        <w:rPr>
          <w:rFonts w:eastAsiaTheme="minorHAnsi"/>
          <w:color w:val="000000"/>
          <w:szCs w:val="24"/>
        </w:rPr>
        <w:t>.43</w:t>
      </w:r>
      <w:r w:rsidRPr="00922495">
        <w:rPr>
          <w:rFonts w:eastAsiaTheme="minorHAnsi"/>
          <w:color w:val="000000"/>
          <w:szCs w:val="24"/>
        </w:rPr>
        <w:t>sq/m.</w:t>
      </w:r>
      <w:r w:rsidR="0006612F">
        <w:rPr>
          <w:rFonts w:eastAsiaTheme="minorHAnsi"/>
          <w:color w:val="000000"/>
          <w:szCs w:val="24"/>
        </w:rPr>
        <w:t xml:space="preserve"> with proposals to extend at the front and rear creating a total external floor area of 42.46sq/m.</w:t>
      </w:r>
    </w:p>
    <w:p w:rsidR="00400E61" w:rsidRDefault="00400E61" w:rsidP="00922495">
      <w:pPr>
        <w:autoSpaceDE w:val="0"/>
        <w:autoSpaceDN w:val="0"/>
        <w:adjustRightInd w:val="0"/>
        <w:rPr>
          <w:rFonts w:eastAsiaTheme="minorHAnsi"/>
          <w:b/>
          <w:bCs/>
          <w:color w:val="000000"/>
          <w:szCs w:val="24"/>
        </w:rPr>
      </w:pPr>
    </w:p>
    <w:p w:rsidR="00922495" w:rsidRPr="00D32B31" w:rsidRDefault="009E5992" w:rsidP="00922495">
      <w:pPr>
        <w:autoSpaceDE w:val="0"/>
        <w:autoSpaceDN w:val="0"/>
        <w:adjustRightInd w:val="0"/>
        <w:rPr>
          <w:rFonts w:eastAsiaTheme="minorHAnsi"/>
          <w:b/>
          <w:bCs/>
          <w:color w:val="000000"/>
          <w:sz w:val="22"/>
          <w:szCs w:val="22"/>
        </w:rPr>
      </w:pPr>
      <w:r w:rsidRPr="00D32B31">
        <w:rPr>
          <w:rFonts w:ascii="GillSansMT-Bold" w:eastAsiaTheme="minorHAnsi" w:hAnsi="GillSansMT-Bold" w:cs="GillSansMT-Bold"/>
          <w:b/>
          <w:bCs/>
          <w:sz w:val="22"/>
          <w:szCs w:val="22"/>
        </w:rPr>
        <w:t>Layout:</w:t>
      </w:r>
    </w:p>
    <w:p w:rsidR="007D50AB" w:rsidRPr="00922495" w:rsidRDefault="00922495" w:rsidP="0006612F">
      <w:pPr>
        <w:autoSpaceDE w:val="0"/>
        <w:autoSpaceDN w:val="0"/>
        <w:adjustRightInd w:val="0"/>
        <w:rPr>
          <w:rFonts w:eastAsiaTheme="minorHAnsi"/>
          <w:color w:val="000000"/>
          <w:szCs w:val="24"/>
        </w:rPr>
      </w:pPr>
      <w:r w:rsidRPr="00922495">
        <w:rPr>
          <w:rFonts w:eastAsiaTheme="minorHAnsi"/>
          <w:color w:val="000000"/>
          <w:szCs w:val="24"/>
        </w:rPr>
        <w:t xml:space="preserve">The </w:t>
      </w:r>
      <w:r w:rsidR="0006612F">
        <w:rPr>
          <w:rFonts w:eastAsiaTheme="minorHAnsi"/>
          <w:color w:val="000000"/>
          <w:szCs w:val="24"/>
        </w:rPr>
        <w:t>garage is situated to the side of the property and up to the side boundary. External door access is proposed from off the driveway allowing separation from the home. Rear doors and windows are proposed with 3 number roof lights.</w:t>
      </w:r>
    </w:p>
    <w:p w:rsidR="00922495" w:rsidRPr="00922495" w:rsidRDefault="00922495" w:rsidP="00BE66D7">
      <w:pPr>
        <w:autoSpaceDE w:val="0"/>
        <w:autoSpaceDN w:val="0"/>
        <w:adjustRightInd w:val="0"/>
        <w:rPr>
          <w:rFonts w:eastAsiaTheme="minorHAnsi"/>
          <w:szCs w:val="24"/>
        </w:rPr>
      </w:pPr>
    </w:p>
    <w:p w:rsidR="00922495" w:rsidRPr="00D32B31" w:rsidRDefault="009E5992" w:rsidP="00BE66D7">
      <w:pPr>
        <w:autoSpaceDE w:val="0"/>
        <w:autoSpaceDN w:val="0"/>
        <w:adjustRightInd w:val="0"/>
        <w:rPr>
          <w:rFonts w:eastAsiaTheme="minorHAnsi"/>
          <w:sz w:val="22"/>
          <w:szCs w:val="22"/>
        </w:rPr>
      </w:pPr>
      <w:r w:rsidRPr="00D32B31">
        <w:rPr>
          <w:rFonts w:ascii="GillSansMT-Bold" w:eastAsiaTheme="minorHAnsi" w:hAnsi="GillSansMT-Bold" w:cs="GillSansMT-Bold"/>
          <w:b/>
          <w:bCs/>
          <w:sz w:val="22"/>
          <w:szCs w:val="22"/>
        </w:rPr>
        <w:t>Design:</w:t>
      </w:r>
    </w:p>
    <w:p w:rsidR="007D50AB" w:rsidRDefault="007D50AB" w:rsidP="007D50AB">
      <w:pPr>
        <w:pStyle w:val="NoSpacing"/>
      </w:pPr>
      <w:r>
        <w:t xml:space="preserve">The proposed </w:t>
      </w:r>
      <w:r w:rsidR="0008422E">
        <w:t>extensions will mirror the original design form with a new insulated flat roof.</w:t>
      </w:r>
    </w:p>
    <w:p w:rsidR="0008422E" w:rsidRDefault="0008422E" w:rsidP="007D50AB">
      <w:pPr>
        <w:pStyle w:val="NoSpacing"/>
      </w:pPr>
      <w:r>
        <w:lastRenderedPageBreak/>
        <w:t>The roof height is to be increased to align with the flat roof of the lounge. External facing bricks are proposed for the elevation walls of the extensions and to match in with the existing bricks.</w:t>
      </w:r>
    </w:p>
    <w:p w:rsidR="00D32B31" w:rsidRDefault="00D32B31" w:rsidP="007D50AB">
      <w:pPr>
        <w:pStyle w:val="NoSpacing"/>
      </w:pPr>
    </w:p>
    <w:p w:rsidR="002466C3" w:rsidRDefault="00D32B31" w:rsidP="008F0074">
      <w:pPr>
        <w:autoSpaceDE w:val="0"/>
        <w:autoSpaceDN w:val="0"/>
        <w:adjustRightInd w:val="0"/>
        <w:rPr>
          <w:rFonts w:ascii="GillSansMT-Bold" w:eastAsiaTheme="minorHAnsi" w:hAnsi="GillSansMT-Bold" w:cs="GillSansMT-Bold"/>
          <w:b/>
          <w:bCs/>
          <w:szCs w:val="24"/>
        </w:rPr>
      </w:pPr>
      <w:r>
        <w:rPr>
          <w:rFonts w:ascii="GillSansMT-Bold" w:eastAsiaTheme="minorHAnsi" w:hAnsi="GillSansMT-Bold" w:cs="GillSansMT-Bold"/>
          <w:b/>
          <w:bCs/>
          <w:szCs w:val="24"/>
        </w:rPr>
        <w:t>P</w:t>
      </w:r>
      <w:r w:rsidR="008F0074">
        <w:rPr>
          <w:rFonts w:ascii="GillSansMT-Bold" w:eastAsiaTheme="minorHAnsi" w:hAnsi="GillSansMT-Bold" w:cs="GillSansMT-Bold"/>
          <w:b/>
          <w:bCs/>
          <w:szCs w:val="24"/>
        </w:rPr>
        <w:t>ROPOSED USE</w:t>
      </w:r>
    </w:p>
    <w:p w:rsidR="008F0074" w:rsidRDefault="008F0074" w:rsidP="008F0074">
      <w:pPr>
        <w:autoSpaceDE w:val="0"/>
        <w:autoSpaceDN w:val="0"/>
        <w:adjustRightInd w:val="0"/>
      </w:pPr>
    </w:p>
    <w:p w:rsidR="00BF40CA" w:rsidRDefault="0008422E" w:rsidP="0008422E">
      <w:pPr>
        <w:pStyle w:val="NoSpacing"/>
      </w:pPr>
      <w:r>
        <w:t xml:space="preserve">The converted garage along with the extensions </w:t>
      </w:r>
      <w:r w:rsidR="009C6252">
        <w:t>will fall in to the new Class E purpose use group as defined with thin the TCPA (Use Classes) Order 1987 (amended 2020). This class allows for appropriate business use and suitable within a residential area.</w:t>
      </w:r>
    </w:p>
    <w:p w:rsidR="009C6252" w:rsidRDefault="009C6252" w:rsidP="0008422E">
      <w:pPr>
        <w:pStyle w:val="NoSpacing"/>
      </w:pPr>
    </w:p>
    <w:p w:rsidR="00B943A8" w:rsidRDefault="00B943A8" w:rsidP="0008422E">
      <w:pPr>
        <w:pStyle w:val="NoSpacing"/>
      </w:pPr>
    </w:p>
    <w:p w:rsidR="009C6252" w:rsidRPr="009C6252" w:rsidRDefault="009C6252" w:rsidP="0008422E">
      <w:pPr>
        <w:pStyle w:val="NoSpacing"/>
        <w:rPr>
          <w:b/>
        </w:rPr>
      </w:pPr>
      <w:r w:rsidRPr="009C6252">
        <w:rPr>
          <w:b/>
        </w:rPr>
        <w:t xml:space="preserve">BUSINESS </w:t>
      </w:r>
      <w:r>
        <w:rPr>
          <w:b/>
        </w:rPr>
        <w:t>OPERATION</w:t>
      </w:r>
    </w:p>
    <w:p w:rsidR="00400E61" w:rsidRDefault="00400E61" w:rsidP="002466C3">
      <w:pPr>
        <w:pStyle w:val="NoSpacing"/>
      </w:pPr>
    </w:p>
    <w:p w:rsidR="00400E61" w:rsidRDefault="00EC52C5" w:rsidP="002466C3">
      <w:pPr>
        <w:pStyle w:val="NoSpacing"/>
      </w:pPr>
      <w:r>
        <w:t>Details of the business, employment, operations and working periods:</w:t>
      </w:r>
    </w:p>
    <w:p w:rsidR="00EC52C5" w:rsidRPr="002069D4" w:rsidRDefault="00EC52C5" w:rsidP="00EC52C5">
      <w:pPr>
        <w:shd w:val="clear" w:color="auto" w:fill="FFFFFF"/>
        <w:rPr>
          <w:rFonts w:ascii="Calibri" w:hAnsi="Calibri" w:cs="Calibri"/>
          <w:color w:val="1F4E79" w:themeColor="accent1" w:themeShade="80"/>
          <w:sz w:val="22"/>
          <w:szCs w:val="22"/>
          <w:lang w:eastAsia="en-GB"/>
        </w:rPr>
      </w:pPr>
    </w:p>
    <w:p w:rsidR="00EC52C5" w:rsidRPr="00B943A8" w:rsidRDefault="00EC52C5" w:rsidP="00EC52C5">
      <w:pPr>
        <w:numPr>
          <w:ilvl w:val="0"/>
          <w:numId w:val="4"/>
        </w:numPr>
        <w:shd w:val="clear" w:color="auto" w:fill="FFFFFF"/>
        <w:rPr>
          <w:rFonts w:ascii="Calibri" w:hAnsi="Calibri" w:cs="Calibri"/>
          <w:color w:val="2E74B5" w:themeColor="accent1" w:themeShade="BF"/>
          <w:sz w:val="22"/>
          <w:szCs w:val="22"/>
          <w:lang w:eastAsia="en-GB"/>
        </w:rPr>
      </w:pPr>
      <w:r w:rsidRPr="00EC52C5">
        <w:rPr>
          <w:rFonts w:ascii="inherit" w:hAnsi="inherit" w:cs="Calibri"/>
          <w:szCs w:val="24"/>
          <w:bdr w:val="none" w:sz="0" w:space="0" w:color="auto" w:frame="1"/>
          <w:lang w:eastAsia="en-GB"/>
        </w:rPr>
        <w:t xml:space="preserve">Business name – Extra Special Touch </w:t>
      </w:r>
      <w:r w:rsidRPr="00B943A8">
        <w:rPr>
          <w:rFonts w:ascii="inherit" w:hAnsi="inherit" w:cs="Calibri"/>
          <w:color w:val="2E74B5" w:themeColor="accent1" w:themeShade="BF"/>
          <w:szCs w:val="24"/>
          <w:bdr w:val="none" w:sz="0" w:space="0" w:color="auto" w:frame="1"/>
          <w:lang w:eastAsia="en-GB"/>
        </w:rPr>
        <w:t>www.extraspecialtouch.co.uk</w:t>
      </w:r>
    </w:p>
    <w:p w:rsidR="00EC52C5" w:rsidRPr="00EC52C5" w:rsidRDefault="00EC52C5" w:rsidP="00EC52C5">
      <w:pPr>
        <w:numPr>
          <w:ilvl w:val="0"/>
          <w:numId w:val="4"/>
        </w:numPr>
        <w:shd w:val="clear" w:color="auto" w:fill="FFFFFF"/>
        <w:rPr>
          <w:rFonts w:ascii="Calibri" w:hAnsi="Calibri" w:cs="Calibri"/>
          <w:sz w:val="22"/>
          <w:szCs w:val="22"/>
          <w:lang w:eastAsia="en-GB"/>
        </w:rPr>
      </w:pPr>
      <w:r w:rsidRPr="00EC52C5">
        <w:rPr>
          <w:rFonts w:ascii="inherit" w:hAnsi="inherit" w:cs="Calibri"/>
          <w:szCs w:val="24"/>
          <w:bdr w:val="none" w:sz="0" w:space="0" w:color="auto" w:frame="1"/>
          <w:lang w:eastAsia="en-GB"/>
        </w:rPr>
        <w:t>Business type/use – embroidery business, specialising in wedding handkerchiefs and table linen</w:t>
      </w:r>
    </w:p>
    <w:p w:rsidR="00EC52C5" w:rsidRPr="00EC52C5" w:rsidRDefault="00B943A8" w:rsidP="00EC52C5">
      <w:pPr>
        <w:numPr>
          <w:ilvl w:val="0"/>
          <w:numId w:val="4"/>
        </w:numPr>
        <w:shd w:val="clear" w:color="auto" w:fill="FFFFFF"/>
        <w:rPr>
          <w:rFonts w:ascii="Calibri" w:hAnsi="Calibri" w:cs="Calibri"/>
          <w:sz w:val="22"/>
          <w:szCs w:val="22"/>
          <w:lang w:eastAsia="en-GB"/>
        </w:rPr>
      </w:pPr>
      <w:r>
        <w:rPr>
          <w:rFonts w:ascii="inherit" w:hAnsi="inherit" w:cs="Calibri"/>
          <w:szCs w:val="24"/>
          <w:bdr w:val="none" w:sz="0" w:space="0" w:color="auto" w:frame="1"/>
          <w:lang w:eastAsia="en-GB"/>
        </w:rPr>
        <w:t>W</w:t>
      </w:r>
      <w:r w:rsidR="00EC52C5" w:rsidRPr="00EC52C5">
        <w:rPr>
          <w:rFonts w:ascii="inherit" w:hAnsi="inherit" w:cs="Calibri"/>
          <w:szCs w:val="24"/>
          <w:bdr w:val="none" w:sz="0" w:space="0" w:color="auto" w:frame="1"/>
          <w:lang w:eastAsia="en-GB"/>
        </w:rPr>
        <w:t>orking days &amp; times – Monday – Friday 9</w:t>
      </w:r>
      <w:r w:rsidR="00EC52C5">
        <w:rPr>
          <w:rFonts w:ascii="inherit" w:hAnsi="inherit" w:cs="Calibri"/>
          <w:szCs w:val="24"/>
          <w:bdr w:val="none" w:sz="0" w:space="0" w:color="auto" w:frame="1"/>
          <w:lang w:eastAsia="en-GB"/>
        </w:rPr>
        <w:t>.00am</w:t>
      </w:r>
      <w:r w:rsidR="00EC52C5" w:rsidRPr="00EC52C5">
        <w:rPr>
          <w:rFonts w:ascii="inherit" w:hAnsi="inherit" w:cs="Calibri"/>
          <w:szCs w:val="24"/>
          <w:bdr w:val="none" w:sz="0" w:space="0" w:color="auto" w:frame="1"/>
          <w:lang w:eastAsia="en-GB"/>
        </w:rPr>
        <w:t xml:space="preserve"> – 5</w:t>
      </w:r>
      <w:r w:rsidR="00EC52C5">
        <w:rPr>
          <w:rFonts w:ascii="inherit" w:hAnsi="inherit" w:cs="Calibri"/>
          <w:szCs w:val="24"/>
          <w:bdr w:val="none" w:sz="0" w:space="0" w:color="auto" w:frame="1"/>
          <w:lang w:eastAsia="en-GB"/>
        </w:rPr>
        <w:t>.00pm</w:t>
      </w:r>
      <w:r w:rsidR="00EC52C5" w:rsidRPr="00EC52C5">
        <w:rPr>
          <w:rFonts w:ascii="inherit" w:hAnsi="inherit" w:cs="Calibri"/>
          <w:szCs w:val="24"/>
          <w:bdr w:val="none" w:sz="0" w:space="0" w:color="auto" w:frame="1"/>
          <w:lang w:eastAsia="en-GB"/>
        </w:rPr>
        <w:t>, Saturday 9</w:t>
      </w:r>
      <w:r>
        <w:rPr>
          <w:rFonts w:ascii="inherit" w:hAnsi="inherit" w:cs="Calibri"/>
          <w:szCs w:val="24"/>
          <w:bdr w:val="none" w:sz="0" w:space="0" w:color="auto" w:frame="1"/>
          <w:lang w:eastAsia="en-GB"/>
        </w:rPr>
        <w:t xml:space="preserve">.00am </w:t>
      </w:r>
      <w:r w:rsidR="00EC52C5">
        <w:rPr>
          <w:rFonts w:ascii="inherit" w:hAnsi="inherit" w:cs="Calibri"/>
          <w:szCs w:val="24"/>
          <w:bdr w:val="none" w:sz="0" w:space="0" w:color="auto" w:frame="1"/>
          <w:lang w:eastAsia="en-GB"/>
        </w:rPr>
        <w:t>–</w:t>
      </w:r>
      <w:r w:rsidR="00EC52C5" w:rsidRPr="00EC52C5">
        <w:rPr>
          <w:rFonts w:ascii="inherit" w:hAnsi="inherit" w:cs="Calibri"/>
          <w:szCs w:val="24"/>
          <w:bdr w:val="none" w:sz="0" w:space="0" w:color="auto" w:frame="1"/>
          <w:lang w:eastAsia="en-GB"/>
        </w:rPr>
        <w:t xml:space="preserve"> </w:t>
      </w:r>
      <w:r w:rsidR="00EC52C5">
        <w:rPr>
          <w:rFonts w:ascii="inherit" w:hAnsi="inherit" w:cs="Calibri"/>
          <w:szCs w:val="24"/>
          <w:bdr w:val="none" w:sz="0" w:space="0" w:color="auto" w:frame="1"/>
          <w:lang w:eastAsia="en-GB"/>
        </w:rPr>
        <w:t xml:space="preserve">12.30pm (no working on </w:t>
      </w:r>
      <w:r>
        <w:rPr>
          <w:rFonts w:ascii="inherit" w:hAnsi="inherit" w:cs="Calibri"/>
          <w:szCs w:val="24"/>
          <w:bdr w:val="none" w:sz="0" w:space="0" w:color="auto" w:frame="1"/>
          <w:lang w:eastAsia="en-GB"/>
        </w:rPr>
        <w:t>Sunday, B</w:t>
      </w:r>
      <w:r w:rsidR="00EC52C5">
        <w:rPr>
          <w:rFonts w:ascii="inherit" w:hAnsi="inherit" w:cs="Calibri"/>
          <w:szCs w:val="24"/>
          <w:bdr w:val="none" w:sz="0" w:space="0" w:color="auto" w:frame="1"/>
          <w:lang w:eastAsia="en-GB"/>
        </w:rPr>
        <w:t xml:space="preserve">ank </w:t>
      </w:r>
      <w:r>
        <w:rPr>
          <w:rFonts w:ascii="inherit" w:hAnsi="inherit" w:cs="Calibri"/>
          <w:szCs w:val="24"/>
          <w:bdr w:val="none" w:sz="0" w:space="0" w:color="auto" w:frame="1"/>
          <w:lang w:eastAsia="en-GB"/>
        </w:rPr>
        <w:t>H</w:t>
      </w:r>
      <w:r w:rsidR="00EC52C5">
        <w:rPr>
          <w:rFonts w:ascii="inherit" w:hAnsi="inherit" w:cs="Calibri"/>
          <w:szCs w:val="24"/>
          <w:bdr w:val="none" w:sz="0" w:space="0" w:color="auto" w:frame="1"/>
          <w:lang w:eastAsia="en-GB"/>
        </w:rPr>
        <w:t>olidays, Christmas and New Year’s day)</w:t>
      </w:r>
    </w:p>
    <w:p w:rsidR="00EC52C5" w:rsidRPr="00EC52C5" w:rsidRDefault="00EC52C5" w:rsidP="00EC52C5">
      <w:pPr>
        <w:numPr>
          <w:ilvl w:val="0"/>
          <w:numId w:val="4"/>
        </w:numPr>
        <w:shd w:val="clear" w:color="auto" w:fill="FFFFFF"/>
        <w:rPr>
          <w:rFonts w:ascii="Calibri" w:hAnsi="Calibri" w:cs="Calibri"/>
          <w:sz w:val="22"/>
          <w:szCs w:val="22"/>
          <w:lang w:eastAsia="en-GB"/>
        </w:rPr>
      </w:pPr>
      <w:r w:rsidRPr="00EC52C5">
        <w:rPr>
          <w:rFonts w:ascii="inherit" w:hAnsi="inherit" w:cs="Calibri"/>
          <w:szCs w:val="24"/>
          <w:bdr w:val="none" w:sz="0" w:space="0" w:color="auto" w:frame="1"/>
          <w:lang w:eastAsia="en-GB"/>
        </w:rPr>
        <w:t>Working employees (part/full time) – I will work full time. I have two ladies that help me on ad hoc basis. Both part time</w:t>
      </w:r>
      <w:r w:rsidR="00B943A8">
        <w:rPr>
          <w:rFonts w:ascii="inherit" w:hAnsi="inherit" w:cs="Calibri"/>
          <w:szCs w:val="24"/>
          <w:bdr w:val="none" w:sz="0" w:space="0" w:color="auto" w:frame="1"/>
          <w:lang w:eastAsia="en-GB"/>
        </w:rPr>
        <w:t xml:space="preserve"> and </w:t>
      </w:r>
      <w:r w:rsidRPr="00EC52C5">
        <w:rPr>
          <w:rFonts w:ascii="inherit" w:hAnsi="inherit" w:cs="Calibri"/>
          <w:szCs w:val="24"/>
          <w:bdr w:val="none" w:sz="0" w:space="0" w:color="auto" w:frame="1"/>
          <w:lang w:eastAsia="en-GB"/>
        </w:rPr>
        <w:t>separately. Very occasionally</w:t>
      </w:r>
      <w:r w:rsidR="00B943A8">
        <w:rPr>
          <w:rFonts w:ascii="inherit" w:hAnsi="inherit" w:cs="Calibri"/>
          <w:szCs w:val="24"/>
          <w:bdr w:val="none" w:sz="0" w:space="0" w:color="auto" w:frame="1"/>
          <w:lang w:eastAsia="en-GB"/>
        </w:rPr>
        <w:t xml:space="preserve"> and </w:t>
      </w:r>
      <w:r w:rsidRPr="00EC52C5">
        <w:rPr>
          <w:rFonts w:ascii="inherit" w:hAnsi="inherit" w:cs="Calibri"/>
          <w:szCs w:val="24"/>
          <w:bdr w:val="none" w:sz="0" w:space="0" w:color="auto" w:frame="1"/>
          <w:lang w:eastAsia="en-GB"/>
        </w:rPr>
        <w:t>overlapped.</w:t>
      </w:r>
    </w:p>
    <w:p w:rsidR="00EC52C5" w:rsidRPr="00EC52C5" w:rsidRDefault="00EC52C5" w:rsidP="00EC52C5">
      <w:pPr>
        <w:numPr>
          <w:ilvl w:val="0"/>
          <w:numId w:val="4"/>
        </w:numPr>
        <w:shd w:val="clear" w:color="auto" w:fill="FFFFFF"/>
        <w:rPr>
          <w:rFonts w:ascii="Calibri" w:hAnsi="Calibri" w:cs="Calibri"/>
          <w:sz w:val="22"/>
          <w:szCs w:val="22"/>
          <w:lang w:eastAsia="en-GB"/>
        </w:rPr>
      </w:pPr>
      <w:r w:rsidRPr="00EC52C5">
        <w:rPr>
          <w:rFonts w:ascii="inherit" w:hAnsi="inherit" w:cs="Calibri"/>
          <w:szCs w:val="24"/>
          <w:bdr w:val="none" w:sz="0" w:space="0" w:color="auto" w:frame="1"/>
          <w:lang w:eastAsia="en-GB"/>
        </w:rPr>
        <w:t xml:space="preserve">Collections and </w:t>
      </w:r>
      <w:proofErr w:type="gramStart"/>
      <w:r w:rsidRPr="00EC52C5">
        <w:rPr>
          <w:rFonts w:ascii="inherit" w:hAnsi="inherit" w:cs="Calibri"/>
          <w:szCs w:val="24"/>
          <w:bdr w:val="none" w:sz="0" w:space="0" w:color="auto" w:frame="1"/>
          <w:lang w:eastAsia="en-GB"/>
        </w:rPr>
        <w:t>deliveries  –</w:t>
      </w:r>
      <w:proofErr w:type="gramEnd"/>
      <w:r w:rsidRPr="00EC52C5">
        <w:rPr>
          <w:rFonts w:ascii="inherit" w:hAnsi="inherit" w:cs="Calibri"/>
          <w:szCs w:val="24"/>
          <w:bdr w:val="none" w:sz="0" w:space="0" w:color="auto" w:frame="1"/>
          <w:lang w:eastAsia="en-GB"/>
        </w:rPr>
        <w:t xml:space="preserve"> deliveries via normal couriers, (FedEx, DPD </w:t>
      </w:r>
      <w:proofErr w:type="spellStart"/>
      <w:r w:rsidRPr="00EC52C5">
        <w:rPr>
          <w:rFonts w:ascii="inherit" w:hAnsi="inherit" w:cs="Calibri"/>
          <w:szCs w:val="24"/>
          <w:bdr w:val="none" w:sz="0" w:space="0" w:color="auto" w:frame="1"/>
          <w:lang w:eastAsia="en-GB"/>
        </w:rPr>
        <w:t>etc</w:t>
      </w:r>
      <w:proofErr w:type="spellEnd"/>
      <w:r w:rsidRPr="00EC52C5">
        <w:rPr>
          <w:rFonts w:ascii="inherit" w:hAnsi="inherit" w:cs="Calibri"/>
          <w:szCs w:val="24"/>
          <w:bdr w:val="none" w:sz="0" w:space="0" w:color="auto" w:frame="1"/>
          <w:lang w:eastAsia="en-GB"/>
        </w:rPr>
        <w:t>) and Royal Mail 5 / 6 times a week. Collections daily via Royal Mail.</w:t>
      </w:r>
    </w:p>
    <w:p w:rsidR="00EC52C5" w:rsidRDefault="00EC52C5" w:rsidP="000C1B8F">
      <w:pPr>
        <w:pStyle w:val="NoSpacing"/>
        <w:ind w:left="720"/>
      </w:pPr>
    </w:p>
    <w:p w:rsidR="002F407F" w:rsidRPr="00C4340C" w:rsidRDefault="00326E1D" w:rsidP="002F407F">
      <w:pPr>
        <w:pStyle w:val="NoSpacing"/>
        <w:rPr>
          <w:b/>
          <w:u w:val="single"/>
        </w:rPr>
      </w:pPr>
      <w:bookmarkStart w:id="0" w:name="_GoBack"/>
      <w:proofErr w:type="gramStart"/>
      <w:r w:rsidRPr="00C4340C">
        <w:rPr>
          <w:b/>
          <w:u w:val="single"/>
        </w:rPr>
        <w:t>Business Machinery.</w:t>
      </w:r>
      <w:proofErr w:type="gramEnd"/>
    </w:p>
    <w:bookmarkEnd w:id="0"/>
    <w:p w:rsidR="00326E1D" w:rsidRDefault="00326E1D" w:rsidP="002F407F">
      <w:pPr>
        <w:pStyle w:val="NoSpacing"/>
      </w:pPr>
    </w:p>
    <w:p w:rsidR="00326E1D" w:rsidRDefault="00326E1D" w:rsidP="002F407F">
      <w:pPr>
        <w:pStyle w:val="NoSpacing"/>
      </w:pPr>
      <w:r>
        <w:t xml:space="preserve">Janome MB-4 sewing machines (two number) are </w:t>
      </w:r>
      <w:r w:rsidR="00C4340C">
        <w:t xml:space="preserve">to be </w:t>
      </w:r>
      <w:r>
        <w:t xml:space="preserve">used for the production of </w:t>
      </w:r>
      <w:proofErr w:type="gramStart"/>
      <w:r>
        <w:t xml:space="preserve">the </w:t>
      </w:r>
      <w:r w:rsidR="00C4340C">
        <w:t>embroider</w:t>
      </w:r>
      <w:proofErr w:type="gramEnd"/>
      <w:r>
        <w:t>.  These machines are slightly larger than a standard sewing machine and run off a domestic</w:t>
      </w:r>
      <w:r w:rsidR="00C4340C">
        <w:t xml:space="preserve"> 240 v power supply (see fig. 1).</w:t>
      </w:r>
    </w:p>
    <w:p w:rsidR="00C4340C" w:rsidRDefault="00C4340C" w:rsidP="002F407F">
      <w:pPr>
        <w:pStyle w:val="NoSpacing"/>
      </w:pPr>
    </w:p>
    <w:p w:rsidR="00326E1D" w:rsidRDefault="00C4340C" w:rsidP="002F407F">
      <w:pPr>
        <w:pStyle w:val="NoSpacing"/>
      </w:pPr>
      <w:r>
        <w:t>The machine specification information is appended.</w:t>
      </w:r>
    </w:p>
    <w:p w:rsidR="00326E1D" w:rsidRDefault="00326E1D" w:rsidP="002F407F">
      <w:pPr>
        <w:pStyle w:val="NoSpacing"/>
      </w:pPr>
    </w:p>
    <w:p w:rsidR="00326E1D" w:rsidRDefault="00326E1D" w:rsidP="002F407F">
      <w:pPr>
        <w:pStyle w:val="NoSpacing"/>
      </w:pPr>
    </w:p>
    <w:p w:rsidR="002F407F" w:rsidRDefault="002F407F" w:rsidP="002F407F">
      <w:pPr>
        <w:pStyle w:val="NoSpacing"/>
      </w:pPr>
      <w:r>
        <w:rPr>
          <w:rFonts w:ascii="GillSansMT-Bold" w:eastAsiaTheme="minorHAnsi" w:hAnsi="GillSansMT-Bold" w:cs="GillSansMT-Bold"/>
          <w:b/>
          <w:bCs/>
          <w:szCs w:val="24"/>
        </w:rPr>
        <w:t>VEHICLE ACCESS</w:t>
      </w:r>
    </w:p>
    <w:p w:rsidR="002F407F" w:rsidRDefault="002F407F" w:rsidP="002F407F">
      <w:pPr>
        <w:pStyle w:val="NoSpacing"/>
      </w:pPr>
    </w:p>
    <w:p w:rsidR="0023705C" w:rsidRDefault="00F40A84" w:rsidP="00EC52C5">
      <w:pPr>
        <w:pStyle w:val="NoSpacing"/>
      </w:pPr>
      <w:r>
        <w:t xml:space="preserve">The </w:t>
      </w:r>
      <w:r w:rsidR="00EC52C5">
        <w:t>existing property driveway is laid out in a horse shoe design with ample car parking for visitors.</w:t>
      </w:r>
    </w:p>
    <w:p w:rsidR="00EC52C5" w:rsidRDefault="00EC52C5" w:rsidP="00EC52C5">
      <w:pPr>
        <w:pStyle w:val="NoSpacing"/>
      </w:pPr>
    </w:p>
    <w:p w:rsidR="00EC52C5" w:rsidRDefault="00EC52C5" w:rsidP="00EC52C5">
      <w:pPr>
        <w:pStyle w:val="NoSpacing"/>
      </w:pPr>
      <w:r>
        <w:t>As the home owner is the primary business worker, parking for one employee will be required over and above general use.</w:t>
      </w:r>
    </w:p>
    <w:p w:rsidR="00C4340C" w:rsidRDefault="00C4340C" w:rsidP="00EC52C5">
      <w:pPr>
        <w:pStyle w:val="NoSpacing"/>
      </w:pPr>
    </w:p>
    <w:p w:rsidR="00C4340C" w:rsidRDefault="00C4340C" w:rsidP="00EC52C5">
      <w:pPr>
        <w:pStyle w:val="NoSpacing"/>
      </w:pPr>
    </w:p>
    <w:p w:rsidR="00C4340C" w:rsidRDefault="00C4340C" w:rsidP="00EC52C5">
      <w:pPr>
        <w:pStyle w:val="NoSpacing"/>
      </w:pPr>
    </w:p>
    <w:p w:rsidR="00C4340C" w:rsidRDefault="00C4340C" w:rsidP="00EC52C5">
      <w:pPr>
        <w:pStyle w:val="NoSpacing"/>
      </w:pPr>
    </w:p>
    <w:p w:rsidR="00C4340C" w:rsidRDefault="00C4340C" w:rsidP="00EC52C5">
      <w:pPr>
        <w:pStyle w:val="NoSpacing"/>
      </w:pPr>
    </w:p>
    <w:p w:rsidR="00C4340C" w:rsidRDefault="00C4340C" w:rsidP="00EC52C5">
      <w:pPr>
        <w:pStyle w:val="NoSpacing"/>
      </w:pPr>
    </w:p>
    <w:p w:rsidR="00C4340C" w:rsidRDefault="00C4340C" w:rsidP="00EC52C5">
      <w:pPr>
        <w:pStyle w:val="NoSpacing"/>
      </w:pPr>
    </w:p>
    <w:p w:rsidR="00C4340C" w:rsidRDefault="00C4340C" w:rsidP="00EC52C5">
      <w:pPr>
        <w:pStyle w:val="NoSpacing"/>
      </w:pPr>
    </w:p>
    <w:p w:rsidR="00C4340C" w:rsidRDefault="00C4340C" w:rsidP="00EC52C5">
      <w:pPr>
        <w:pStyle w:val="NoSpacing"/>
      </w:pPr>
    </w:p>
    <w:p w:rsidR="00C4340C" w:rsidRPr="00C4340C" w:rsidRDefault="00C4340C" w:rsidP="00EC52C5">
      <w:pPr>
        <w:pStyle w:val="NoSpacing"/>
        <w:rPr>
          <w:u w:val="single"/>
        </w:rPr>
      </w:pPr>
      <w:proofErr w:type="gramStart"/>
      <w:r w:rsidRPr="00C4340C">
        <w:rPr>
          <w:u w:val="single"/>
        </w:rPr>
        <w:lastRenderedPageBreak/>
        <w:t>Figure 1.</w:t>
      </w:r>
      <w:proofErr w:type="gramEnd"/>
    </w:p>
    <w:p w:rsidR="00C4340C" w:rsidRDefault="00C4340C" w:rsidP="00EC52C5">
      <w:pPr>
        <w:pStyle w:val="NoSpacing"/>
      </w:pPr>
    </w:p>
    <w:p w:rsidR="002069D4" w:rsidRDefault="00C4340C" w:rsidP="008F0074">
      <w:pPr>
        <w:pStyle w:val="NoSpacing"/>
      </w:pPr>
      <w:proofErr w:type="gramStart"/>
      <w:r>
        <w:t>Photo image of the Janome MB-4 machine.</w:t>
      </w:r>
      <w:proofErr w:type="gramEnd"/>
    </w:p>
    <w:p w:rsidR="002069D4" w:rsidRDefault="002069D4" w:rsidP="008F0074">
      <w:pPr>
        <w:pStyle w:val="NoSpacing"/>
      </w:pPr>
    </w:p>
    <w:p w:rsidR="002069D4" w:rsidRPr="002069D4" w:rsidRDefault="00C4340C" w:rsidP="002069D4">
      <w:pPr>
        <w:shd w:val="clear" w:color="auto" w:fill="FFFFFF"/>
        <w:rPr>
          <w:rFonts w:ascii="Calibri" w:hAnsi="Calibri" w:cs="Calibri"/>
          <w:color w:val="1F4E79" w:themeColor="accent1" w:themeShade="80"/>
          <w:sz w:val="22"/>
          <w:szCs w:val="22"/>
          <w:lang w:eastAsia="en-GB"/>
        </w:rPr>
      </w:pPr>
      <w:r>
        <w:rPr>
          <w:noProof/>
          <w:lang w:eastAsia="en-GB"/>
        </w:rPr>
        <w:drawing>
          <wp:anchor distT="0" distB="0" distL="114300" distR="114300" simplePos="0" relativeHeight="251668480" behindDoc="1" locked="0" layoutInCell="1" allowOverlap="1">
            <wp:simplePos x="0" y="0"/>
            <wp:positionH relativeFrom="column">
              <wp:posOffset>0</wp:posOffset>
            </wp:positionH>
            <wp:positionV relativeFrom="paragraph">
              <wp:posOffset>-998</wp:posOffset>
            </wp:positionV>
            <wp:extent cx="4323806" cy="5372776"/>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0752" t="9314" r="30752" b="5645"/>
                    <a:stretch/>
                  </pic:blipFill>
                  <pic:spPr bwMode="auto">
                    <a:xfrm>
                      <a:off x="0" y="0"/>
                      <a:ext cx="4323806" cy="53727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9D4" w:rsidRPr="002069D4">
        <w:rPr>
          <w:rFonts w:ascii="Calibri" w:hAnsi="Calibri" w:cs="Calibri"/>
          <w:color w:val="1F4E79" w:themeColor="accent1" w:themeShade="80"/>
          <w:sz w:val="22"/>
          <w:szCs w:val="22"/>
          <w:bdr w:val="none" w:sz="0" w:space="0" w:color="auto" w:frame="1"/>
          <w:lang w:eastAsia="en-GB"/>
        </w:rPr>
        <w:t> </w:t>
      </w:r>
    </w:p>
    <w:p w:rsidR="002069D4" w:rsidRPr="002069D4" w:rsidRDefault="002069D4" w:rsidP="002069D4">
      <w:pPr>
        <w:shd w:val="clear" w:color="auto" w:fill="FFFFFF"/>
        <w:rPr>
          <w:rFonts w:ascii="Calibri" w:hAnsi="Calibri" w:cs="Calibri"/>
          <w:color w:val="201F1E"/>
          <w:sz w:val="22"/>
          <w:szCs w:val="22"/>
          <w:lang w:eastAsia="en-GB"/>
        </w:rPr>
      </w:pPr>
      <w:r w:rsidRPr="002069D4">
        <w:rPr>
          <w:rFonts w:ascii="Calibri" w:hAnsi="Calibri" w:cs="Calibri"/>
          <w:color w:val="201F1E"/>
          <w:sz w:val="22"/>
          <w:szCs w:val="22"/>
          <w:bdr w:val="none" w:sz="0" w:space="0" w:color="auto" w:frame="1"/>
          <w:lang w:eastAsia="en-GB"/>
        </w:rPr>
        <w:t> </w:t>
      </w:r>
    </w:p>
    <w:p w:rsidR="002069D4" w:rsidRDefault="002069D4" w:rsidP="008F0074">
      <w:pPr>
        <w:pStyle w:val="NoSpacing"/>
        <w:rPr>
          <w:szCs w:val="24"/>
        </w:rPr>
      </w:pPr>
    </w:p>
    <w:sectPr w:rsidR="002069D4">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23F" w:rsidRDefault="0035323F" w:rsidP="002049CA">
      <w:r>
        <w:separator/>
      </w:r>
    </w:p>
  </w:endnote>
  <w:endnote w:type="continuationSeparator" w:id="0">
    <w:p w:rsidR="0035323F" w:rsidRDefault="0035323F" w:rsidP="0020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ssassin$">
    <w:altName w:val="Times New Roman"/>
    <w:panose1 w:val="02000000000000000000"/>
    <w:charset w:val="00"/>
    <w:family w:val="auto"/>
    <w:pitch w:val="variable"/>
    <w:sig w:usb0="00000003" w:usb1="00000000" w:usb2="00000000" w:usb3="00000000" w:csb0="00000001" w:csb1="00000000"/>
  </w:font>
  <w:font w:name="GillSansMT-Bold">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9CA" w:rsidRDefault="002049CA" w:rsidP="002049CA">
    <w:pPr>
      <w:rPr>
        <w:color w:val="C0C0C0"/>
        <w:sz w:val="16"/>
        <w:szCs w:val="16"/>
      </w:rPr>
    </w:pPr>
    <w:r>
      <w:rPr>
        <w:color w:val="C0C0C0"/>
        <w:sz w:val="16"/>
        <w:szCs w:val="16"/>
      </w:rPr>
      <w:t xml:space="preserve">                                 Director: David P. </w:t>
    </w:r>
    <w:proofErr w:type="spellStart"/>
    <w:r>
      <w:rPr>
        <w:color w:val="C0C0C0"/>
        <w:sz w:val="16"/>
        <w:szCs w:val="16"/>
      </w:rPr>
      <w:t>Formon</w:t>
    </w:r>
    <w:proofErr w:type="spellEnd"/>
    <w:r>
      <w:rPr>
        <w:color w:val="C0C0C0"/>
        <w:sz w:val="16"/>
        <w:szCs w:val="16"/>
      </w:rPr>
      <w:t xml:space="preserve">        Secretary: </w:t>
    </w:r>
    <w:proofErr w:type="spellStart"/>
    <w:r>
      <w:rPr>
        <w:color w:val="C0C0C0"/>
        <w:sz w:val="16"/>
        <w:szCs w:val="16"/>
      </w:rPr>
      <w:t>P.Formon</w:t>
    </w:r>
    <w:proofErr w:type="spellEnd"/>
    <w:r>
      <w:rPr>
        <w:color w:val="C0C0C0"/>
        <w:sz w:val="16"/>
        <w:szCs w:val="16"/>
      </w:rPr>
      <w:t xml:space="preserve">        Company Registered No. 5164030</w:t>
    </w:r>
  </w:p>
  <w:p w:rsidR="002049CA" w:rsidRDefault="002049CA" w:rsidP="002049CA">
    <w:pPr>
      <w:rPr>
        <w:color w:val="C0C0C0"/>
        <w:sz w:val="16"/>
        <w:szCs w:val="16"/>
      </w:rPr>
    </w:pPr>
    <w:r>
      <w:rPr>
        <w:color w:val="C0C0C0"/>
        <w:sz w:val="16"/>
        <w:szCs w:val="16"/>
      </w:rPr>
      <w:t xml:space="preserve">                      Registered Office: 20 Lea Road, </w:t>
    </w:r>
    <w:proofErr w:type="spellStart"/>
    <w:r>
      <w:rPr>
        <w:color w:val="C0C0C0"/>
        <w:sz w:val="16"/>
        <w:szCs w:val="16"/>
      </w:rPr>
      <w:t>Ravenshead</w:t>
    </w:r>
    <w:proofErr w:type="spellEnd"/>
    <w:r>
      <w:rPr>
        <w:color w:val="C0C0C0"/>
        <w:sz w:val="16"/>
        <w:szCs w:val="16"/>
      </w:rPr>
      <w:t>, Nottinghamshire.NG15 9EG    Registered in England and Wales.</w:t>
    </w:r>
  </w:p>
  <w:p w:rsidR="002049CA" w:rsidRDefault="002049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23F" w:rsidRDefault="0035323F" w:rsidP="002049CA">
      <w:r>
        <w:separator/>
      </w:r>
    </w:p>
  </w:footnote>
  <w:footnote w:type="continuationSeparator" w:id="0">
    <w:p w:rsidR="0035323F" w:rsidRDefault="0035323F" w:rsidP="002049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53F1E"/>
    <w:multiLevelType w:val="hybridMultilevel"/>
    <w:tmpl w:val="9E5A6FB6"/>
    <w:lvl w:ilvl="0" w:tplc="04090001">
      <w:start w:val="263"/>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1A556578"/>
    <w:multiLevelType w:val="hybridMultilevel"/>
    <w:tmpl w:val="D64E2E7E"/>
    <w:lvl w:ilvl="0" w:tplc="B97A370A">
      <w:start w:val="29"/>
      <w:numFmt w:val="bullet"/>
      <w:lvlText w:val=""/>
      <w:lvlJc w:val="left"/>
      <w:pPr>
        <w:tabs>
          <w:tab w:val="num" w:pos="1080"/>
        </w:tabs>
        <w:ind w:left="1080" w:hanging="72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1E5F67C6"/>
    <w:multiLevelType w:val="multilevel"/>
    <w:tmpl w:val="BED20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8C1DCE"/>
    <w:multiLevelType w:val="hybridMultilevel"/>
    <w:tmpl w:val="A5821FE4"/>
    <w:lvl w:ilvl="0" w:tplc="5020617E">
      <w:start w:val="14"/>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802E00"/>
    <w:multiLevelType w:val="hybridMultilevel"/>
    <w:tmpl w:val="5C628EEA"/>
    <w:lvl w:ilvl="0" w:tplc="08090001">
      <w:numFmt w:val="bullet"/>
      <w:lvlText w:val=""/>
      <w:lvlJc w:val="left"/>
      <w:pPr>
        <w:ind w:left="720" w:hanging="360"/>
      </w:pPr>
      <w:rPr>
        <w:rFonts w:ascii="Symbol" w:eastAsia="Times New Roman"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02B7"/>
    <w:rsid w:val="0001314F"/>
    <w:rsid w:val="00022ABC"/>
    <w:rsid w:val="0006011A"/>
    <w:rsid w:val="0006612F"/>
    <w:rsid w:val="0008422E"/>
    <w:rsid w:val="000B3039"/>
    <w:rsid w:val="000C1B8F"/>
    <w:rsid w:val="000D144A"/>
    <w:rsid w:val="000D1585"/>
    <w:rsid w:val="000D7FC0"/>
    <w:rsid w:val="001153C9"/>
    <w:rsid w:val="00132383"/>
    <w:rsid w:val="00166403"/>
    <w:rsid w:val="00176710"/>
    <w:rsid w:val="00176774"/>
    <w:rsid w:val="001B1EDC"/>
    <w:rsid w:val="001E1F45"/>
    <w:rsid w:val="001E29E2"/>
    <w:rsid w:val="001F781B"/>
    <w:rsid w:val="001F7956"/>
    <w:rsid w:val="002049CA"/>
    <w:rsid w:val="002069D4"/>
    <w:rsid w:val="00213618"/>
    <w:rsid w:val="0023705C"/>
    <w:rsid w:val="0023758B"/>
    <w:rsid w:val="00240BB9"/>
    <w:rsid w:val="002466C3"/>
    <w:rsid w:val="0024684D"/>
    <w:rsid w:val="00254A6B"/>
    <w:rsid w:val="002622AC"/>
    <w:rsid w:val="00273B15"/>
    <w:rsid w:val="002D5EFE"/>
    <w:rsid w:val="002F407F"/>
    <w:rsid w:val="002F6127"/>
    <w:rsid w:val="00312582"/>
    <w:rsid w:val="00326E1D"/>
    <w:rsid w:val="003467BF"/>
    <w:rsid w:val="0035323F"/>
    <w:rsid w:val="00357749"/>
    <w:rsid w:val="00376F96"/>
    <w:rsid w:val="00386C98"/>
    <w:rsid w:val="003C7DA2"/>
    <w:rsid w:val="003E330A"/>
    <w:rsid w:val="003F1A24"/>
    <w:rsid w:val="00400E61"/>
    <w:rsid w:val="00422C89"/>
    <w:rsid w:val="004679B2"/>
    <w:rsid w:val="004A7D31"/>
    <w:rsid w:val="004B19BB"/>
    <w:rsid w:val="0050385A"/>
    <w:rsid w:val="00594288"/>
    <w:rsid w:val="005D191A"/>
    <w:rsid w:val="005E2DF8"/>
    <w:rsid w:val="00605AB7"/>
    <w:rsid w:val="00617927"/>
    <w:rsid w:val="00650CB1"/>
    <w:rsid w:val="00653565"/>
    <w:rsid w:val="006578BA"/>
    <w:rsid w:val="006707BB"/>
    <w:rsid w:val="006813F6"/>
    <w:rsid w:val="006D1AF0"/>
    <w:rsid w:val="006D4433"/>
    <w:rsid w:val="006F1561"/>
    <w:rsid w:val="006F24F0"/>
    <w:rsid w:val="00720EF6"/>
    <w:rsid w:val="0077039E"/>
    <w:rsid w:val="00781AB6"/>
    <w:rsid w:val="00794AF2"/>
    <w:rsid w:val="007A08FB"/>
    <w:rsid w:val="007B5CFE"/>
    <w:rsid w:val="007B6890"/>
    <w:rsid w:val="007D50AB"/>
    <w:rsid w:val="007E68D3"/>
    <w:rsid w:val="007F4E0D"/>
    <w:rsid w:val="008112DF"/>
    <w:rsid w:val="008A7294"/>
    <w:rsid w:val="008C51D1"/>
    <w:rsid w:val="008F0074"/>
    <w:rsid w:val="008F682B"/>
    <w:rsid w:val="00917F06"/>
    <w:rsid w:val="00922495"/>
    <w:rsid w:val="00932A37"/>
    <w:rsid w:val="00932A4D"/>
    <w:rsid w:val="009612DB"/>
    <w:rsid w:val="00964A41"/>
    <w:rsid w:val="009A28B9"/>
    <w:rsid w:val="009B28CB"/>
    <w:rsid w:val="009C6252"/>
    <w:rsid w:val="009D7E33"/>
    <w:rsid w:val="009E5992"/>
    <w:rsid w:val="00A17F16"/>
    <w:rsid w:val="00A21BAB"/>
    <w:rsid w:val="00A33A47"/>
    <w:rsid w:val="00A57026"/>
    <w:rsid w:val="00A8539A"/>
    <w:rsid w:val="00A93381"/>
    <w:rsid w:val="00AB78B3"/>
    <w:rsid w:val="00B23CE7"/>
    <w:rsid w:val="00B43375"/>
    <w:rsid w:val="00B652D7"/>
    <w:rsid w:val="00B731F7"/>
    <w:rsid w:val="00B943A8"/>
    <w:rsid w:val="00BE2F7C"/>
    <w:rsid w:val="00BE66D7"/>
    <w:rsid w:val="00BE7285"/>
    <w:rsid w:val="00BF40CA"/>
    <w:rsid w:val="00C3441D"/>
    <w:rsid w:val="00C4340C"/>
    <w:rsid w:val="00C53D5D"/>
    <w:rsid w:val="00C61E47"/>
    <w:rsid w:val="00C74739"/>
    <w:rsid w:val="00C82B0B"/>
    <w:rsid w:val="00C8484C"/>
    <w:rsid w:val="00CA416B"/>
    <w:rsid w:val="00CA5C80"/>
    <w:rsid w:val="00CF61AE"/>
    <w:rsid w:val="00CF64C5"/>
    <w:rsid w:val="00D13EEE"/>
    <w:rsid w:val="00D32B31"/>
    <w:rsid w:val="00D50A6B"/>
    <w:rsid w:val="00D65BB8"/>
    <w:rsid w:val="00D71CBB"/>
    <w:rsid w:val="00DB6CB4"/>
    <w:rsid w:val="00DC7006"/>
    <w:rsid w:val="00DE134D"/>
    <w:rsid w:val="00E002B7"/>
    <w:rsid w:val="00E41D98"/>
    <w:rsid w:val="00E66A1D"/>
    <w:rsid w:val="00E75FF1"/>
    <w:rsid w:val="00E87549"/>
    <w:rsid w:val="00EC1E1D"/>
    <w:rsid w:val="00EC52C5"/>
    <w:rsid w:val="00ED40AF"/>
    <w:rsid w:val="00ED47C7"/>
    <w:rsid w:val="00EE5929"/>
    <w:rsid w:val="00EF35D6"/>
    <w:rsid w:val="00F3668C"/>
    <w:rsid w:val="00F40A84"/>
    <w:rsid w:val="00F41D59"/>
    <w:rsid w:val="00F67463"/>
    <w:rsid w:val="00F70AA5"/>
    <w:rsid w:val="00FA41F1"/>
    <w:rsid w:val="00FD2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2B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40A8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6">
    <w:name w:val="heading 6"/>
    <w:basedOn w:val="Normal"/>
    <w:next w:val="Normal"/>
    <w:link w:val="Heading6Char"/>
    <w:qFormat/>
    <w:rsid w:val="00E002B7"/>
    <w:pPr>
      <w:keepNext/>
      <w:jc w:val="center"/>
      <w:outlineLvl w:val="5"/>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E002B7"/>
    <w:rPr>
      <w:rFonts w:ascii="Times New Roman" w:eastAsia="Times New Roman" w:hAnsi="Times New Roman" w:cs="Times New Roman"/>
      <w:b/>
      <w:sz w:val="28"/>
      <w:szCs w:val="20"/>
    </w:rPr>
  </w:style>
  <w:style w:type="character" w:styleId="Hyperlink">
    <w:name w:val="Hyperlink"/>
    <w:basedOn w:val="DefaultParagraphFont"/>
    <w:semiHidden/>
    <w:rsid w:val="00E002B7"/>
    <w:rPr>
      <w:color w:val="0000FF"/>
      <w:u w:val="single"/>
    </w:rPr>
  </w:style>
  <w:style w:type="paragraph" w:styleId="Header">
    <w:name w:val="header"/>
    <w:basedOn w:val="Normal"/>
    <w:link w:val="HeaderChar"/>
    <w:uiPriority w:val="99"/>
    <w:unhideWhenUsed/>
    <w:rsid w:val="002049CA"/>
    <w:pPr>
      <w:tabs>
        <w:tab w:val="center" w:pos="4513"/>
        <w:tab w:val="right" w:pos="9026"/>
      </w:tabs>
    </w:pPr>
  </w:style>
  <w:style w:type="character" w:customStyle="1" w:styleId="HeaderChar">
    <w:name w:val="Header Char"/>
    <w:basedOn w:val="DefaultParagraphFont"/>
    <w:link w:val="Header"/>
    <w:uiPriority w:val="99"/>
    <w:rsid w:val="002049CA"/>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049CA"/>
    <w:pPr>
      <w:tabs>
        <w:tab w:val="center" w:pos="4513"/>
        <w:tab w:val="right" w:pos="9026"/>
      </w:tabs>
    </w:pPr>
  </w:style>
  <w:style w:type="character" w:customStyle="1" w:styleId="FooterChar">
    <w:name w:val="Footer Char"/>
    <w:basedOn w:val="DefaultParagraphFont"/>
    <w:link w:val="Footer"/>
    <w:uiPriority w:val="99"/>
    <w:rsid w:val="002049CA"/>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049CA"/>
    <w:rPr>
      <w:rFonts w:ascii="Tahoma" w:hAnsi="Tahoma" w:cs="Tahoma"/>
      <w:sz w:val="16"/>
      <w:szCs w:val="16"/>
    </w:rPr>
  </w:style>
  <w:style w:type="character" w:customStyle="1" w:styleId="BalloonTextChar">
    <w:name w:val="Balloon Text Char"/>
    <w:basedOn w:val="DefaultParagraphFont"/>
    <w:link w:val="BalloonText"/>
    <w:uiPriority w:val="99"/>
    <w:semiHidden/>
    <w:rsid w:val="002049CA"/>
    <w:rPr>
      <w:rFonts w:ascii="Tahoma" w:eastAsia="Times New Roman" w:hAnsi="Tahoma" w:cs="Tahoma"/>
      <w:sz w:val="16"/>
      <w:szCs w:val="16"/>
    </w:rPr>
  </w:style>
  <w:style w:type="paragraph" w:styleId="List">
    <w:name w:val="List"/>
    <w:basedOn w:val="Normal"/>
    <w:unhideWhenUsed/>
    <w:rsid w:val="000B3039"/>
    <w:pPr>
      <w:ind w:left="360" w:hanging="360"/>
    </w:pPr>
  </w:style>
  <w:style w:type="character" w:customStyle="1" w:styleId="Heading1Char">
    <w:name w:val="Heading 1 Char"/>
    <w:basedOn w:val="DefaultParagraphFont"/>
    <w:link w:val="Heading1"/>
    <w:uiPriority w:val="9"/>
    <w:rsid w:val="00F40A84"/>
    <w:rPr>
      <w:rFonts w:asciiTheme="majorHAnsi" w:eastAsiaTheme="majorEastAsia" w:hAnsiTheme="majorHAnsi" w:cstheme="majorBidi"/>
      <w:b/>
      <w:bCs/>
      <w:color w:val="2E74B5" w:themeColor="accent1" w:themeShade="BF"/>
      <w:sz w:val="28"/>
      <w:szCs w:val="28"/>
    </w:rPr>
  </w:style>
  <w:style w:type="paragraph" w:styleId="NoSpacing">
    <w:name w:val="No Spacing"/>
    <w:uiPriority w:val="1"/>
    <w:qFormat/>
    <w:rsid w:val="0023758B"/>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6F156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2B7"/>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40A8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6">
    <w:name w:val="heading 6"/>
    <w:basedOn w:val="Normal"/>
    <w:next w:val="Normal"/>
    <w:link w:val="Heading6Char"/>
    <w:qFormat/>
    <w:rsid w:val="00E002B7"/>
    <w:pPr>
      <w:keepNext/>
      <w:jc w:val="center"/>
      <w:outlineLvl w:val="5"/>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E002B7"/>
    <w:rPr>
      <w:rFonts w:ascii="Times New Roman" w:eastAsia="Times New Roman" w:hAnsi="Times New Roman" w:cs="Times New Roman"/>
      <w:b/>
      <w:sz w:val="28"/>
      <w:szCs w:val="20"/>
    </w:rPr>
  </w:style>
  <w:style w:type="character" w:styleId="Hyperlink">
    <w:name w:val="Hyperlink"/>
    <w:basedOn w:val="DefaultParagraphFont"/>
    <w:semiHidden/>
    <w:rsid w:val="00E002B7"/>
    <w:rPr>
      <w:color w:val="0000FF"/>
      <w:u w:val="single"/>
    </w:rPr>
  </w:style>
  <w:style w:type="paragraph" w:styleId="Header">
    <w:name w:val="header"/>
    <w:basedOn w:val="Normal"/>
    <w:link w:val="HeaderChar"/>
    <w:uiPriority w:val="99"/>
    <w:unhideWhenUsed/>
    <w:rsid w:val="002049CA"/>
    <w:pPr>
      <w:tabs>
        <w:tab w:val="center" w:pos="4513"/>
        <w:tab w:val="right" w:pos="9026"/>
      </w:tabs>
    </w:pPr>
  </w:style>
  <w:style w:type="character" w:customStyle="1" w:styleId="HeaderChar">
    <w:name w:val="Header Char"/>
    <w:basedOn w:val="DefaultParagraphFont"/>
    <w:link w:val="Header"/>
    <w:uiPriority w:val="99"/>
    <w:rsid w:val="002049CA"/>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2049CA"/>
    <w:pPr>
      <w:tabs>
        <w:tab w:val="center" w:pos="4513"/>
        <w:tab w:val="right" w:pos="9026"/>
      </w:tabs>
    </w:pPr>
  </w:style>
  <w:style w:type="character" w:customStyle="1" w:styleId="FooterChar">
    <w:name w:val="Footer Char"/>
    <w:basedOn w:val="DefaultParagraphFont"/>
    <w:link w:val="Footer"/>
    <w:uiPriority w:val="99"/>
    <w:rsid w:val="002049CA"/>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049CA"/>
    <w:rPr>
      <w:rFonts w:ascii="Tahoma" w:hAnsi="Tahoma" w:cs="Tahoma"/>
      <w:sz w:val="16"/>
      <w:szCs w:val="16"/>
    </w:rPr>
  </w:style>
  <w:style w:type="character" w:customStyle="1" w:styleId="BalloonTextChar">
    <w:name w:val="Balloon Text Char"/>
    <w:basedOn w:val="DefaultParagraphFont"/>
    <w:link w:val="BalloonText"/>
    <w:uiPriority w:val="99"/>
    <w:semiHidden/>
    <w:rsid w:val="002049CA"/>
    <w:rPr>
      <w:rFonts w:ascii="Tahoma" w:eastAsia="Times New Roman" w:hAnsi="Tahoma" w:cs="Tahoma"/>
      <w:sz w:val="16"/>
      <w:szCs w:val="16"/>
    </w:rPr>
  </w:style>
  <w:style w:type="paragraph" w:styleId="List">
    <w:name w:val="List"/>
    <w:basedOn w:val="Normal"/>
    <w:unhideWhenUsed/>
    <w:rsid w:val="000B3039"/>
    <w:pPr>
      <w:ind w:left="360" w:hanging="360"/>
    </w:pPr>
  </w:style>
  <w:style w:type="character" w:customStyle="1" w:styleId="Heading1Char">
    <w:name w:val="Heading 1 Char"/>
    <w:basedOn w:val="DefaultParagraphFont"/>
    <w:link w:val="Heading1"/>
    <w:uiPriority w:val="9"/>
    <w:rsid w:val="00F40A84"/>
    <w:rPr>
      <w:rFonts w:asciiTheme="majorHAnsi" w:eastAsiaTheme="majorEastAsia" w:hAnsiTheme="majorHAnsi" w:cstheme="majorBidi"/>
      <w:b/>
      <w:bCs/>
      <w:color w:val="2E74B5" w:themeColor="accent1" w:themeShade="BF"/>
      <w:sz w:val="28"/>
      <w:szCs w:val="28"/>
    </w:rPr>
  </w:style>
  <w:style w:type="paragraph" w:styleId="NoSpacing">
    <w:name w:val="No Spacing"/>
    <w:uiPriority w:val="1"/>
    <w:qFormat/>
    <w:rsid w:val="0023758B"/>
    <w:pPr>
      <w:spacing w:after="0" w:line="240" w:lineRule="auto"/>
    </w:pPr>
    <w:rPr>
      <w:rFonts w:ascii="Times New Roman" w:eastAsia="Times New Roman" w:hAnsi="Times New Roman" w:cs="Times New Roman"/>
      <w:sz w:val="24"/>
      <w:szCs w:val="20"/>
    </w:rPr>
  </w:style>
  <w:style w:type="paragraph" w:styleId="ListParagraph">
    <w:name w:val="List Paragraph"/>
    <w:basedOn w:val="Normal"/>
    <w:uiPriority w:val="34"/>
    <w:qFormat/>
    <w:rsid w:val="006F15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21550">
      <w:bodyDiv w:val="1"/>
      <w:marLeft w:val="0"/>
      <w:marRight w:val="0"/>
      <w:marTop w:val="0"/>
      <w:marBottom w:val="0"/>
      <w:divBdr>
        <w:top w:val="none" w:sz="0" w:space="0" w:color="auto"/>
        <w:left w:val="none" w:sz="0" w:space="0" w:color="auto"/>
        <w:bottom w:val="none" w:sz="0" w:space="0" w:color="auto"/>
        <w:right w:val="none" w:sz="0" w:space="0" w:color="auto"/>
      </w:divBdr>
    </w:div>
    <w:div w:id="577442565">
      <w:bodyDiv w:val="1"/>
      <w:marLeft w:val="0"/>
      <w:marRight w:val="0"/>
      <w:marTop w:val="0"/>
      <w:marBottom w:val="0"/>
      <w:divBdr>
        <w:top w:val="none" w:sz="0" w:space="0" w:color="auto"/>
        <w:left w:val="none" w:sz="0" w:space="0" w:color="auto"/>
        <w:bottom w:val="none" w:sz="0" w:space="0" w:color="auto"/>
        <w:right w:val="none" w:sz="0" w:space="0" w:color="auto"/>
      </w:divBdr>
    </w:div>
    <w:div w:id="1478496854">
      <w:bodyDiv w:val="1"/>
      <w:marLeft w:val="0"/>
      <w:marRight w:val="0"/>
      <w:marTop w:val="0"/>
      <w:marBottom w:val="0"/>
      <w:divBdr>
        <w:top w:val="none" w:sz="0" w:space="0" w:color="auto"/>
        <w:left w:val="none" w:sz="0" w:space="0" w:color="auto"/>
        <w:bottom w:val="none" w:sz="0" w:space="0" w:color="auto"/>
        <w:right w:val="none" w:sz="0" w:space="0" w:color="auto"/>
      </w:divBdr>
    </w:div>
    <w:div w:id="197979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vid@dpfdesign.co.u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4</Pages>
  <Words>777</Words>
  <Characters>4434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Formon</dc:creator>
  <cp:keywords/>
  <dc:description/>
  <cp:lastModifiedBy>david</cp:lastModifiedBy>
  <cp:revision>13</cp:revision>
  <dcterms:created xsi:type="dcterms:W3CDTF">2020-12-02T08:47:00Z</dcterms:created>
  <dcterms:modified xsi:type="dcterms:W3CDTF">2020-12-02T16:23:00Z</dcterms:modified>
</cp:coreProperties>
</file>