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E5" w:rsidRPr="00D273E5" w:rsidRDefault="00635862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4436828</wp:posOffset>
                </wp:positionH>
                <wp:positionV relativeFrom="paragraph">
                  <wp:posOffset>-636104</wp:posOffset>
                </wp:positionV>
                <wp:extent cx="1566407" cy="326003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07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62" w:rsidRDefault="00635862">
                            <w:r>
                              <w:t>Dated 18.08.20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9.35pt;margin-top:-50.1pt;width:123.3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" fillcolor="white [3201]" strokeweight=".5pt">
                <v:textbox>
                  <w:txbxContent>
                    <w:p w:rsidR="00635862" w:rsidRDefault="00635862">
                      <w:r>
                        <w:t>Dated 18.08.20</w:t>
                      </w:r>
                    </w:p>
                  </w:txbxContent>
                </v:textbox>
              </v:shape>
            </w:pict>
          </mc:Fallback>
        </mc:AlternateContent>
      </w:r>
      <w:r w:rsidR="00D273E5"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Dear Chris and Jack</w:t>
      </w: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noted the online website for the pre-application submission and as we have not been included within the pre-application consultation so far I thought I would comment.</w:t>
      </w: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fields here currently contain no archaeological records on the Historic Environment </w:t>
      </w:r>
      <w:bookmarkStart w:id="0" w:name="_GoBack"/>
      <w:bookmarkEnd w:id="0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Record but do lie immediately east of the scheduled Gwyn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Fynydd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Enclosure (SAM MG064) and the Roman road alignment leading north from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Caersws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Due to the proximity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features there is a potential for sub-surface archaeology of prehistoric and later date within the caravan site development boundary and this will need to be assessed with geophysical survey and follow-up investigative trenching. Normally for the geophysical surveys we recommend using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TigerGeo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hyperlink r:id="rId5" w:tgtFrame="_blank" w:history="1">
        <w:r w:rsidRPr="00D273E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http://www.tigergeo.com/</w:t>
        </w:r>
      </w:hyperlink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who use the preferred caesium-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vapor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method of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magnetometry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The whole of the red boundary development area would need to be investigated with geophysics at the pre-determination stage including any access and drainage areas.</w:t>
      </w: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addition the area is very archaeologically sensitive from a landscape point of view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view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ie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gram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</w:t>
      </w:r>
      <w:proofErr w:type="gram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within the wider setting of the scheduled Gwyn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Fynydd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enclosure (SM MG064) which may trigger a setting impact assessment from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Cadw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It is also within the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Caersws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Basin Registered Historic Landscape of Special Historic Interest (HLW P 5) </w:t>
      </w:r>
      <w:hyperlink r:id="rId6" w:tgtFrame="_blank" w:history="1">
        <w:r w:rsidRPr="00D273E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https://www.cpat.org.uk/projects/longer/histland/caersws/1178.htm</w:t>
        </w:r>
      </w:hyperlink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and the component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Penbedw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Historic Landscape Character Area </w:t>
      </w:r>
      <w:hyperlink r:id="rId7" w:anchor="1178%20Penbedw" w:tgtFrame="_blank" w:history="1">
        <w:r w:rsidRPr="00D273E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https://www.cpat.org.uk/projects/longer/histland/caersws/swsint.htm#1178%20Penbedw</w:t>
        </w:r>
      </w:hyperlink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and the development may therefore trigger an ASIDOHL2 assessment and require consultation with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Cadw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We would therefore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recommed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that you consult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Cadw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soon as possible with supporting documents so that they can advise on any assessment that may be necessary. The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Cadw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contact would be Mr Neil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Maylan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(Senior Historic </w:t>
      </w:r>
      <w:proofErr w:type="spellStart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Environemnt</w:t>
      </w:r>
      <w:proofErr w:type="spellEnd"/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Officer) via </w:t>
      </w:r>
      <w:hyperlink r:id="rId8" w:history="1">
        <w:r w:rsidRPr="00D273E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cadwplanning@gov.wales</w:t>
        </w:r>
      </w:hyperlink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and </w:t>
      </w:r>
      <w:hyperlink r:id="rId9" w:history="1">
        <w:r w:rsidRPr="00D273E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neil.maylan002@gov.wales</w:t>
        </w:r>
      </w:hyperlink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look forward to receiving further information as it becomes available.</w:t>
      </w: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Kind regards</w:t>
      </w: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73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Mark Walters</w:t>
      </w:r>
    </w:p>
    <w:p w:rsidR="00D273E5" w:rsidRPr="00D273E5" w:rsidRDefault="00D273E5" w:rsidP="00D2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73E5">
        <w:rPr>
          <w:rFonts w:ascii="Arial" w:eastAsia="Times New Roman" w:hAnsi="Arial" w:cs="Arial"/>
          <w:color w:val="000000"/>
          <w:lang w:eastAsia="en-GB"/>
        </w:rPr>
        <w:t>---------------------------------------------------</w:t>
      </w:r>
      <w:r w:rsidRPr="00D273E5">
        <w:rPr>
          <w:rFonts w:ascii="Arial" w:eastAsia="Times New Roman" w:hAnsi="Arial" w:cs="Arial"/>
          <w:color w:val="1F497D"/>
          <w:lang w:eastAsia="en-GB"/>
        </w:rPr>
        <w:br/>
      </w:r>
      <w:r w:rsidRPr="00D273E5">
        <w:rPr>
          <w:rFonts w:ascii="Arial" w:eastAsia="Times New Roman" w:hAnsi="Arial" w:cs="Arial"/>
          <w:color w:val="000000"/>
          <w:lang w:eastAsia="en-GB"/>
        </w:rPr>
        <w:t>Mark Walters</w:t>
      </w:r>
      <w:r w:rsidRPr="00D273E5">
        <w:rPr>
          <w:rFonts w:ascii="Arial" w:eastAsia="Times New Roman" w:hAnsi="Arial" w:cs="Arial"/>
          <w:color w:val="1F497D"/>
          <w:lang w:eastAsia="en-GB"/>
        </w:rPr>
        <w:br/>
      </w:r>
      <w:r w:rsidRPr="00D273E5">
        <w:rPr>
          <w:rFonts w:ascii="Arial" w:eastAsia="Times New Roman" w:hAnsi="Arial" w:cs="Arial"/>
          <w:color w:val="000000"/>
          <w:lang w:eastAsia="en-GB"/>
        </w:rPr>
        <w:t xml:space="preserve">Development Control Archaeologist / </w:t>
      </w:r>
      <w:proofErr w:type="spellStart"/>
      <w:r w:rsidRPr="00D273E5">
        <w:rPr>
          <w:rFonts w:ascii="Arial" w:eastAsia="Times New Roman" w:hAnsi="Arial" w:cs="Arial"/>
          <w:color w:val="000000"/>
          <w:lang w:eastAsia="en-GB"/>
        </w:rPr>
        <w:t>Swyddog</w:t>
      </w:r>
      <w:proofErr w:type="spellEnd"/>
      <w:r w:rsidRPr="00D273E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273E5">
        <w:rPr>
          <w:rFonts w:ascii="Arial" w:eastAsia="Times New Roman" w:hAnsi="Arial" w:cs="Arial"/>
          <w:color w:val="000000"/>
          <w:lang w:eastAsia="en-GB"/>
        </w:rPr>
        <w:t>Rheoli</w:t>
      </w:r>
      <w:proofErr w:type="spellEnd"/>
      <w:r w:rsidRPr="00D273E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D273E5">
        <w:rPr>
          <w:rFonts w:ascii="Arial" w:eastAsia="Times New Roman" w:hAnsi="Arial" w:cs="Arial"/>
          <w:color w:val="000000"/>
          <w:lang w:eastAsia="en-GB"/>
        </w:rPr>
        <w:t>Datblygiad</w:t>
      </w:r>
      <w:proofErr w:type="spellEnd"/>
    </w:p>
    <w:p w:rsidR="00D273E5" w:rsidRPr="00D273E5" w:rsidRDefault="00D273E5" w:rsidP="00D2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73E5" w:rsidRPr="00D273E5" w:rsidRDefault="00D273E5" w:rsidP="00D273E5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73E5">
        <w:rPr>
          <w:rFonts w:ascii="Arial" w:eastAsia="Times New Roman" w:hAnsi="Arial" w:cs="Arial"/>
          <w:color w:val="C82613"/>
          <w:lang w:eastAsia="en-GB"/>
        </w:rPr>
        <w:t>Please note that our office is closed due to the coronavirus situation and I am working from home</w:t>
      </w:r>
      <w:r w:rsidRPr="00D273E5">
        <w:rPr>
          <w:rFonts w:ascii="Arial" w:eastAsia="Times New Roman" w:hAnsi="Arial" w:cs="Arial"/>
          <w:color w:val="000000"/>
          <w:lang w:eastAsia="en-GB"/>
        </w:rPr>
        <w:t> </w:t>
      </w:r>
      <w:r w:rsidRPr="00D273E5">
        <w:rPr>
          <w:rFonts w:ascii="Arial" w:eastAsia="Times New Roman" w:hAnsi="Arial" w:cs="Arial"/>
          <w:color w:val="1F497D"/>
          <w:lang w:eastAsia="en-GB"/>
        </w:rPr>
        <w:br/>
      </w:r>
      <w:r w:rsidRPr="00D273E5">
        <w:rPr>
          <w:rFonts w:ascii="Arial" w:eastAsia="Times New Roman" w:hAnsi="Arial" w:cs="Arial"/>
          <w:color w:val="1F497D"/>
          <w:lang w:eastAsia="en-GB"/>
        </w:rPr>
        <w:br/>
      </w:r>
      <w:proofErr w:type="spellStart"/>
      <w:r w:rsidRPr="00D273E5">
        <w:rPr>
          <w:rFonts w:ascii="Arial" w:eastAsia="Times New Roman" w:hAnsi="Arial" w:cs="Arial"/>
          <w:color w:val="000000"/>
          <w:lang w:eastAsia="en-GB"/>
        </w:rPr>
        <w:t>Ffôn</w:t>
      </w:r>
      <w:proofErr w:type="spellEnd"/>
      <w:r w:rsidRPr="00D273E5">
        <w:rPr>
          <w:rFonts w:ascii="Arial" w:eastAsia="Times New Roman" w:hAnsi="Arial" w:cs="Arial"/>
          <w:color w:val="000000"/>
          <w:lang w:eastAsia="en-GB"/>
        </w:rPr>
        <w:t xml:space="preserve"> / Tel: 01938 553670/552035</w:t>
      </w:r>
      <w:proofErr w:type="gramStart"/>
      <w:r w:rsidRPr="00D273E5">
        <w:rPr>
          <w:rFonts w:ascii="Arial" w:eastAsia="Times New Roman" w:hAnsi="Arial" w:cs="Arial"/>
          <w:color w:val="000000"/>
          <w:lang w:eastAsia="en-GB"/>
        </w:rPr>
        <w:t>  Mobile</w:t>
      </w:r>
      <w:proofErr w:type="gramEnd"/>
      <w:r w:rsidRPr="00D273E5">
        <w:rPr>
          <w:rFonts w:ascii="Arial" w:eastAsia="Times New Roman" w:hAnsi="Arial" w:cs="Arial"/>
          <w:color w:val="000000"/>
          <w:lang w:eastAsia="en-GB"/>
        </w:rPr>
        <w:t>: 07736 163148</w:t>
      </w:r>
      <w:r w:rsidRPr="00D273E5">
        <w:rPr>
          <w:rFonts w:ascii="Arial" w:eastAsia="Times New Roman" w:hAnsi="Arial" w:cs="Arial"/>
          <w:color w:val="1F497D"/>
          <w:lang w:eastAsia="en-GB"/>
        </w:rPr>
        <w:br/>
      </w:r>
      <w:r w:rsidRPr="00D273E5">
        <w:rPr>
          <w:rFonts w:ascii="Arial" w:eastAsia="Times New Roman" w:hAnsi="Arial" w:cs="Arial"/>
          <w:color w:val="1F497D"/>
          <w:lang w:eastAsia="en-GB"/>
        </w:rPr>
        <w:br/>
      </w:r>
      <w:r w:rsidRPr="00D273E5">
        <w:rPr>
          <w:rFonts w:ascii="Arial" w:eastAsia="Times New Roman" w:hAnsi="Arial" w:cs="Arial"/>
          <w:color w:val="000000"/>
          <w:lang w:eastAsia="en-GB"/>
        </w:rPr>
        <w:t>E-</w:t>
      </w:r>
      <w:proofErr w:type="spellStart"/>
      <w:r w:rsidRPr="00D273E5">
        <w:rPr>
          <w:rFonts w:ascii="Arial" w:eastAsia="Times New Roman" w:hAnsi="Arial" w:cs="Arial"/>
          <w:color w:val="000000"/>
          <w:lang w:eastAsia="en-GB"/>
        </w:rPr>
        <w:t>bost</w:t>
      </w:r>
      <w:proofErr w:type="spellEnd"/>
      <w:r w:rsidRPr="00D273E5">
        <w:rPr>
          <w:rFonts w:ascii="Arial" w:eastAsia="Times New Roman" w:hAnsi="Arial" w:cs="Arial"/>
          <w:color w:val="000000"/>
          <w:lang w:eastAsia="en-GB"/>
        </w:rPr>
        <w:t xml:space="preserve"> / E-mail: </w:t>
      </w:r>
      <w:hyperlink r:id="rId10" w:tgtFrame="_blank" w:history="1">
        <w:r w:rsidRPr="00D273E5">
          <w:rPr>
            <w:rFonts w:ascii="Arial" w:eastAsia="Times New Roman" w:hAnsi="Arial" w:cs="Arial"/>
            <w:color w:val="000000"/>
            <w:u w:val="single"/>
            <w:lang w:eastAsia="en-GB"/>
          </w:rPr>
          <w:t>mark.walters@cpat.org.uk</w:t>
        </w:r>
      </w:hyperlink>
    </w:p>
    <w:sectPr w:rsidR="00D273E5" w:rsidRPr="00D2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E5"/>
    <w:rsid w:val="00246632"/>
    <w:rsid w:val="00635862"/>
    <w:rsid w:val="00D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wplanning@gov.w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at.org.uk/projects/longer/histland/caersws/swsint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pat.org.uk/projects/longer/histland/caersws/117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gergeo.com/" TargetMode="External"/><Relationship Id="rId10" Type="http://schemas.openxmlformats.org/officeDocument/2006/relationships/hyperlink" Target="mailto:markwalters@cpa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il.maylan002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2020-11-10T11:59:00Z</dcterms:created>
  <dcterms:modified xsi:type="dcterms:W3CDTF">2020-11-10T12:04:00Z</dcterms:modified>
</cp:coreProperties>
</file>