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EVIDENCE TO VERIFY APPLICATION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Certificate of Lawful Development at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47 Kings Road, London, N18 2QS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 Neue" w:cs="Helvetica Neue" w:hAnsi="Helvetica Neue" w:eastAsia="Helvetica Neue"/>
          <w:sz w:val="21"/>
          <w:szCs w:val="21"/>
          <w:rtl w:val="0"/>
        </w:rPr>
      </w:pPr>
      <w:r>
        <w:rPr>
          <w:rFonts w:ascii="Helvetica Neue" w:hAnsi="Helvetica Neue"/>
          <w:sz w:val="21"/>
          <w:szCs w:val="21"/>
          <w:rtl w:val="0"/>
          <w:lang w:val="en-US"/>
        </w:rPr>
        <w:t>T</w:t>
      </w:r>
      <w:r>
        <w:rPr>
          <w:rFonts w:ascii="Helvetica Neue" w:hAnsi="Helvetica Neue"/>
          <w:sz w:val="21"/>
          <w:szCs w:val="21"/>
          <w:rtl w:val="0"/>
          <w:lang w:val="en-US"/>
        </w:rPr>
        <w:t>he proposed development compl</w:t>
      </w:r>
      <w:r>
        <w:rPr>
          <w:rFonts w:ascii="Helvetica Neue" w:hAnsi="Helvetica Neue"/>
          <w:sz w:val="21"/>
          <w:szCs w:val="21"/>
          <w:rtl w:val="0"/>
          <w:lang w:val="en-US"/>
        </w:rPr>
        <w:t>ies</w:t>
      </w:r>
      <w:r>
        <w:rPr>
          <w:rFonts w:ascii="Helvetica Neue" w:hAnsi="Helvetica Neue"/>
          <w:sz w:val="21"/>
          <w:szCs w:val="21"/>
          <w:rtl w:val="0"/>
          <w:lang w:val="en-US"/>
        </w:rPr>
        <w:t xml:space="preserve"> with </w:t>
      </w:r>
      <w:r>
        <w:rPr>
          <w:rFonts w:ascii="Helvetica Neue" w:hAnsi="Helvetica Neue"/>
          <w:sz w:val="21"/>
          <w:szCs w:val="21"/>
          <w:rtl w:val="0"/>
          <w:lang w:val="en-US"/>
        </w:rPr>
        <w:t xml:space="preserve">section </w:t>
      </w:r>
      <w:r>
        <w:rPr>
          <w:rFonts w:ascii="Helvetica Neue" w:hAnsi="Helvetica Neue"/>
          <w:sz w:val="21"/>
          <w:szCs w:val="21"/>
          <w:rtl w:val="0"/>
          <w:lang w:val="en-US"/>
        </w:rPr>
        <w:t>A4 of Schedule 2 Part 1 Class A of the Town and Country Planning (General Permitted Development)</w:t>
      </w:r>
      <w:r>
        <w:rPr>
          <w:rFonts w:ascii="Helvetica Neue" w:hAnsi="Helvetica Neue"/>
          <w:sz w:val="21"/>
          <w:szCs w:val="21"/>
          <w:rtl w:val="0"/>
          <w:lang w:val="en-US"/>
        </w:rPr>
        <w:t>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 Neue" w:cs="Helvetica Neue" w:hAnsi="Helvetica Neue" w:eastAsia="Helvetica Neue"/>
          <w:sz w:val="21"/>
          <w:szCs w:val="21"/>
          <w:rtl w:val="0"/>
        </w:rPr>
      </w:pPr>
      <w:r>
        <w:rPr>
          <w:rFonts w:ascii="Helvetica Neue" w:hAnsi="Helvetica Neue"/>
          <w:sz w:val="21"/>
          <w:szCs w:val="21"/>
          <w:rtl w:val="0"/>
          <w:lang w:val="en-US"/>
        </w:rPr>
        <w:t>The relevant guidance for this proposal is set out below.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 xml:space="preserve"> </w:t>
      </w:r>
      <w:r>
        <w:rPr>
          <w:sz w:val="21"/>
          <w:szCs w:val="21"/>
          <w:rtl w:val="0"/>
          <w:lang w:val="en-US"/>
        </w:rPr>
        <w:t>Existing house is not listed building and is not in a conservation area.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The proposal is for the alteration to the rear access and internal alterations to an existing end of terraced dwelling.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The eaves height within 2.3m of the site boundary is less than 3.0m high.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The proposed materials are of similar appearance to those of the existing dwelling house.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