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BC76" w14:textId="77777777" w:rsidR="00B03DB4" w:rsidRDefault="00B3376B" w:rsidP="001B47BE">
      <w:pPr>
        <w:pStyle w:val="BodyText"/>
      </w:pPr>
      <w:bookmarkStart w:id="0" w:name="WHP_Telecoms_Ltd_»_V_-_ICNIRP_Certificat"/>
      <w:bookmarkEnd w:id="0"/>
      <w:r>
        <w:rPr>
          <w:w w:val="105"/>
        </w:rPr>
        <w:t>WHP Telecoms Ltd » V - ICNIRP Certificate</w:t>
      </w:r>
    </w:p>
    <w:p w14:paraId="7E52F200" w14:textId="77777777" w:rsidR="00B03DB4" w:rsidRDefault="00B03DB4">
      <w:pPr>
        <w:rPr>
          <w:sz w:val="13"/>
        </w:rPr>
        <w:sectPr w:rsidR="00B03DB4">
          <w:type w:val="continuous"/>
          <w:pgSz w:w="11900" w:h="16840"/>
          <w:pgMar w:top="580" w:right="680" w:bottom="280" w:left="560" w:header="720" w:footer="720" w:gutter="0"/>
          <w:cols w:space="720"/>
        </w:sectPr>
      </w:pPr>
    </w:p>
    <w:p w14:paraId="4F1AE2DC" w14:textId="77777777" w:rsidR="00B03DB4" w:rsidRDefault="00B03DB4">
      <w:pPr>
        <w:pStyle w:val="BodyText"/>
        <w:spacing w:before="5"/>
        <w:rPr>
          <w:sz w:val="16"/>
        </w:rPr>
      </w:pPr>
    </w:p>
    <w:p w14:paraId="0C9824A4" w14:textId="77777777" w:rsidR="00B03DB4" w:rsidRDefault="00B3376B" w:rsidP="00B3376B">
      <w:pPr>
        <w:pStyle w:val="BodyText"/>
        <w:spacing w:before="5"/>
        <w:jc w:val="center"/>
        <w:rPr>
          <w:sz w:val="16"/>
        </w:rPr>
      </w:pPr>
      <w:r>
        <w:rPr>
          <w:b w:val="0"/>
        </w:rPr>
        <w:br w:type="column"/>
      </w:r>
    </w:p>
    <w:p w14:paraId="43C24D31" w14:textId="77777777" w:rsidR="00B03DB4" w:rsidRDefault="00B3376B" w:rsidP="00B3376B">
      <w:pPr>
        <w:ind w:left="1940" w:right="1743"/>
        <w:jc w:val="center"/>
        <w:rPr>
          <w:b/>
          <w:sz w:val="10"/>
        </w:rPr>
      </w:pPr>
      <w:r>
        <w:rPr>
          <w:b/>
          <w:w w:val="110"/>
          <w:sz w:val="10"/>
        </w:rPr>
        <w:t>Three UK Limited</w:t>
      </w:r>
    </w:p>
    <w:p w14:paraId="101831B0" w14:textId="77777777" w:rsidR="00B03DB4" w:rsidRDefault="00B3376B" w:rsidP="00B3376B">
      <w:pPr>
        <w:spacing w:before="40" w:line="324" w:lineRule="auto"/>
        <w:ind w:left="1658" w:right="1460"/>
        <w:jc w:val="center"/>
        <w:rPr>
          <w:b/>
          <w:sz w:val="10"/>
        </w:rPr>
      </w:pPr>
      <w:r>
        <w:rPr>
          <w:b/>
          <w:w w:val="110"/>
          <w:sz w:val="10"/>
        </w:rPr>
        <w:t>Star House, 20 Grenfell Road Maidenhead, SL6 1EH Phone: +44 (0)1628 765000</w:t>
      </w:r>
    </w:p>
    <w:p w14:paraId="0B36DB19" w14:textId="77777777" w:rsidR="00B03DB4" w:rsidRDefault="00B03DB4">
      <w:pPr>
        <w:spacing w:line="324" w:lineRule="auto"/>
        <w:jc w:val="center"/>
        <w:rPr>
          <w:sz w:val="10"/>
        </w:rPr>
        <w:sectPr w:rsidR="00B03DB4">
          <w:type w:val="continuous"/>
          <w:pgSz w:w="11900" w:h="16840"/>
          <w:pgMar w:top="580" w:right="680" w:bottom="280" w:left="560" w:header="720" w:footer="720" w:gutter="0"/>
          <w:cols w:num="2" w:space="720" w:equalWidth="0">
            <w:col w:w="3453" w:space="2572"/>
            <w:col w:w="4635"/>
          </w:cols>
        </w:sectPr>
      </w:pPr>
    </w:p>
    <w:p w14:paraId="527FFD5C" w14:textId="77777777" w:rsidR="00B03DB4" w:rsidRDefault="00B3376B">
      <w:pPr>
        <w:spacing w:before="156"/>
        <w:ind w:left="2562" w:right="2393"/>
        <w:jc w:val="center"/>
        <w:rPr>
          <w:b/>
          <w:sz w:val="17"/>
        </w:rPr>
      </w:pPr>
      <w:bookmarkStart w:id="1" w:name="Declaration_of_Conformity_with_ICNIRP_Pu"/>
      <w:bookmarkEnd w:id="1"/>
      <w:r>
        <w:rPr>
          <w:b/>
          <w:w w:val="105"/>
          <w:sz w:val="17"/>
        </w:rPr>
        <w:t>Declaration of Conformity with ICNIRP Public Exposure Guidelines</w:t>
      </w:r>
    </w:p>
    <w:p w14:paraId="1327A3DE" w14:textId="2B47BDB1" w:rsidR="00B03DB4" w:rsidRDefault="00B3376B">
      <w:pPr>
        <w:pStyle w:val="BodyText"/>
        <w:spacing w:before="191"/>
        <w:ind w:left="132"/>
      </w:pPr>
      <w:bookmarkStart w:id="2" w:name="Certifies_that_the_proposed_equipment_an"/>
      <w:bookmarkEnd w:id="2"/>
      <w:r>
        <w:rPr>
          <w:w w:val="110"/>
        </w:rPr>
        <w:t>Certifies that the proposed equipment and installation as detailed in drawing number(s) noted below within the attached planning application at:</w:t>
      </w:r>
    </w:p>
    <w:p w14:paraId="72C62F45" w14:textId="16F8FBDF" w:rsidR="00B03DB4" w:rsidRDefault="00DA2735" w:rsidP="00076018">
      <w:pPr>
        <w:tabs>
          <w:tab w:val="left" w:pos="1916"/>
          <w:tab w:val="left" w:pos="2039"/>
        </w:tabs>
        <w:spacing w:before="126"/>
        <w:ind w:left="200"/>
        <w:rPr>
          <w:rFonts w:ascii="Tahoma"/>
          <w:b/>
          <w:sz w:val="10"/>
        </w:rPr>
      </w:pPr>
      <w:r>
        <w:pict w14:anchorId="752009BA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2.1pt;margin-top:5.5pt;width:193.75pt;height:8.75pt;z-index:251666432;mso-position-horizontal-relative:page" fillcolor="#e6f2fb" stroked="f">
            <v:textbox style="mso-next-textbox:#_x0000_s1034" inset="0,0,0,0">
              <w:txbxContent>
                <w:p w14:paraId="4FBFEDF4" w14:textId="1B0BE435" w:rsidR="00B03DB4" w:rsidRPr="00160801" w:rsidRDefault="004328B5">
                  <w:pPr>
                    <w:spacing w:before="32"/>
                    <w:ind w:left="37"/>
                    <w:rPr>
                      <w:b/>
                      <w:color w:val="535353"/>
                      <w:w w:val="110"/>
                      <w:sz w:val="10"/>
                    </w:rPr>
                  </w:pPr>
                  <w:r w:rsidRPr="004328B5">
                    <w:rPr>
                      <w:b/>
                      <w:color w:val="535353"/>
                      <w:w w:val="110"/>
                      <w:sz w:val="10"/>
                    </w:rPr>
                    <w:t>SAY24732</w:t>
                  </w:r>
                </w:p>
              </w:txbxContent>
            </v:textbox>
            <w10:wrap anchorx="page"/>
          </v:shape>
        </w:pict>
      </w:r>
      <w:r w:rsidR="00B3376B">
        <w:rPr>
          <w:rFonts w:ascii="Tahoma"/>
          <w:b/>
          <w:color w:val="333333"/>
          <w:w w:val="105"/>
          <w:sz w:val="10"/>
        </w:rPr>
        <w:t>Cell No:</w:t>
      </w:r>
      <w:r w:rsidR="00FA6290">
        <w:rPr>
          <w:rFonts w:ascii="Tahoma"/>
          <w:b/>
          <w:color w:val="333333"/>
          <w:w w:val="105"/>
          <w:sz w:val="10"/>
        </w:rPr>
        <w:tab/>
      </w:r>
      <w:r w:rsidR="00076018" w:rsidRPr="00076018">
        <w:rPr>
          <w:rFonts w:ascii="Tahoma"/>
          <w:b/>
          <w:color w:val="333333"/>
          <w:w w:val="105"/>
          <w:sz w:val="10"/>
        </w:rPr>
        <w:t>SFN14734</w:t>
      </w:r>
      <w:r w:rsidR="00076018">
        <w:rPr>
          <w:rFonts w:ascii="Tahoma"/>
          <w:b/>
          <w:color w:val="333333"/>
          <w:w w:val="105"/>
          <w:sz w:val="10"/>
        </w:rPr>
        <w:tab/>
      </w:r>
    </w:p>
    <w:p w14:paraId="3810700A" w14:textId="1C479870" w:rsidR="00B03DB4" w:rsidRDefault="006A3F8E" w:rsidP="006A3F8E">
      <w:pPr>
        <w:pStyle w:val="BodyText"/>
        <w:tabs>
          <w:tab w:val="left" w:pos="1916"/>
        </w:tabs>
        <w:spacing w:before="1"/>
        <w:rPr>
          <w:rFonts w:ascii="Tahoma"/>
          <w:sz w:val="11"/>
        </w:rPr>
      </w:pPr>
      <w:r>
        <w:rPr>
          <w:rFonts w:ascii="Tahoma"/>
          <w:sz w:val="11"/>
        </w:rPr>
        <w:tab/>
      </w:r>
    </w:p>
    <w:p w14:paraId="69A700C7" w14:textId="77777777" w:rsidR="00B03DB4" w:rsidRDefault="00DA2735">
      <w:pPr>
        <w:spacing w:before="114"/>
        <w:ind w:left="200"/>
        <w:rPr>
          <w:rFonts w:ascii="Tahoma"/>
          <w:b/>
          <w:sz w:val="10"/>
        </w:rPr>
      </w:pPr>
      <w:r>
        <w:pict w14:anchorId="692208F9">
          <v:shape id="_x0000_s1033" type="#_x0000_t202" style="position:absolute;left:0;text-align:left;margin-left:112.1pt;margin-top:4.9pt;width:193.75pt;height:18.15pt;z-index:251665408;mso-position-horizontal-relative:page" fillcolor="#e6f2fb" stroked="f">
            <v:textbox style="mso-next-textbox:#_x0000_s1033" inset="0,0,0,0">
              <w:txbxContent>
                <w:p w14:paraId="39D5379F" w14:textId="4110CF13" w:rsidR="002300DB" w:rsidRPr="004328B5" w:rsidRDefault="004328B5" w:rsidP="00CB5C69">
                  <w:pPr>
                    <w:spacing w:before="32"/>
                    <w:ind w:left="37"/>
                    <w:rPr>
                      <w:rFonts w:ascii="Tahoma"/>
                      <w:b/>
                      <w:color w:val="333333"/>
                      <w:w w:val="105"/>
                      <w:sz w:val="10"/>
                    </w:rPr>
                  </w:pPr>
                  <w:r w:rsidRPr="004328B5">
                    <w:rPr>
                      <w:rFonts w:ascii="Tahoma"/>
                      <w:b/>
                      <w:color w:val="333333"/>
                      <w:w w:val="105"/>
                      <w:sz w:val="10"/>
                    </w:rPr>
                    <w:t>SW AT STATION ROAD</w:t>
                  </w:r>
                </w:p>
              </w:txbxContent>
            </v:textbox>
            <w10:wrap anchorx="page"/>
          </v:shape>
        </w:pict>
      </w:r>
      <w:r w:rsidR="00B3376B">
        <w:rPr>
          <w:rFonts w:ascii="Tahoma"/>
          <w:b/>
          <w:color w:val="333333"/>
          <w:w w:val="105"/>
          <w:sz w:val="10"/>
        </w:rPr>
        <w:t>Cell Name:</w:t>
      </w:r>
    </w:p>
    <w:p w14:paraId="46D5C7A1" w14:textId="77777777" w:rsidR="00B03DB4" w:rsidRDefault="00B03DB4">
      <w:pPr>
        <w:pStyle w:val="BodyText"/>
        <w:rPr>
          <w:rFonts w:ascii="Tahoma"/>
          <w:sz w:val="11"/>
        </w:rPr>
      </w:pPr>
    </w:p>
    <w:p w14:paraId="12585690" w14:textId="77777777" w:rsidR="00B03DB4" w:rsidRDefault="00DA2735">
      <w:pPr>
        <w:spacing w:before="114"/>
        <w:ind w:left="200"/>
        <w:rPr>
          <w:rFonts w:ascii="Tahoma"/>
          <w:b/>
          <w:sz w:val="10"/>
        </w:rPr>
      </w:pPr>
      <w:r>
        <w:pict w14:anchorId="59BF2195">
          <v:shape id="_x0000_s1032" type="#_x0000_t202" style="position:absolute;left:0;text-align:left;margin-left:38pt;margin-top:12.65pt;width:193.75pt;height:55.25pt;z-index:-251658240;mso-wrap-distance-left:0;mso-wrap-distance-right:0;mso-position-horizontal-relative:page" fillcolor="#e6f2fb" stroked="f">
            <v:textbox inset="0,0,0,0">
              <w:txbxContent>
                <w:p w14:paraId="3AAF47CD" w14:textId="77777777" w:rsidR="004328B5" w:rsidRPr="004328B5" w:rsidRDefault="004328B5" w:rsidP="004328B5">
                  <w:pPr>
                    <w:spacing w:before="32"/>
                    <w:ind w:left="37"/>
                    <w:rPr>
                      <w:rFonts w:ascii="Tahoma"/>
                      <w:b/>
                      <w:color w:val="333333"/>
                      <w:w w:val="105"/>
                      <w:sz w:val="10"/>
                    </w:rPr>
                  </w:pPr>
                  <w:r w:rsidRPr="004328B5">
                    <w:rPr>
                      <w:rFonts w:ascii="Tahoma"/>
                      <w:b/>
                      <w:color w:val="333333"/>
                      <w:w w:val="105"/>
                      <w:sz w:val="10"/>
                    </w:rPr>
                    <w:t>STATION ROAD,</w:t>
                  </w:r>
                </w:p>
                <w:p w14:paraId="7162445C" w14:textId="77777777" w:rsidR="004328B5" w:rsidRPr="004328B5" w:rsidRDefault="004328B5" w:rsidP="004328B5">
                  <w:pPr>
                    <w:spacing w:before="32"/>
                    <w:ind w:left="37"/>
                    <w:rPr>
                      <w:rFonts w:ascii="Tahoma"/>
                      <w:b/>
                      <w:color w:val="333333"/>
                      <w:w w:val="105"/>
                      <w:sz w:val="10"/>
                    </w:rPr>
                  </w:pPr>
                  <w:r w:rsidRPr="004328B5">
                    <w:rPr>
                      <w:rFonts w:ascii="Tahoma"/>
                      <w:b/>
                      <w:color w:val="333333"/>
                      <w:w w:val="105"/>
                      <w:sz w:val="10"/>
                    </w:rPr>
                    <w:t>WALLACETOWN,</w:t>
                  </w:r>
                </w:p>
                <w:p w14:paraId="61E562CC" w14:textId="77777777" w:rsidR="004328B5" w:rsidRPr="004328B5" w:rsidRDefault="004328B5" w:rsidP="004328B5">
                  <w:pPr>
                    <w:spacing w:before="32"/>
                    <w:ind w:left="37"/>
                    <w:rPr>
                      <w:rFonts w:ascii="Tahoma"/>
                      <w:b/>
                      <w:color w:val="333333"/>
                      <w:w w:val="105"/>
                      <w:sz w:val="10"/>
                    </w:rPr>
                  </w:pPr>
                  <w:r w:rsidRPr="004328B5">
                    <w:rPr>
                      <w:rFonts w:ascii="Tahoma"/>
                      <w:b/>
                      <w:color w:val="333333"/>
                      <w:w w:val="105"/>
                      <w:sz w:val="10"/>
                    </w:rPr>
                    <w:t>AYR,</w:t>
                  </w:r>
                </w:p>
                <w:p w14:paraId="380C232C" w14:textId="77777777" w:rsidR="004328B5" w:rsidRPr="004328B5" w:rsidRDefault="004328B5" w:rsidP="004328B5">
                  <w:pPr>
                    <w:spacing w:before="32"/>
                    <w:ind w:left="37"/>
                    <w:rPr>
                      <w:rFonts w:ascii="Tahoma"/>
                      <w:b/>
                      <w:color w:val="333333"/>
                      <w:w w:val="105"/>
                      <w:sz w:val="10"/>
                    </w:rPr>
                  </w:pPr>
                  <w:r w:rsidRPr="004328B5">
                    <w:rPr>
                      <w:rFonts w:ascii="Tahoma"/>
                      <w:b/>
                      <w:color w:val="333333"/>
                      <w:w w:val="105"/>
                      <w:sz w:val="10"/>
                    </w:rPr>
                    <w:t>SOUTH AYRSHIRE,</w:t>
                  </w:r>
                </w:p>
                <w:p w14:paraId="54083A50" w14:textId="1A60843B" w:rsidR="009B2131" w:rsidRPr="004328B5" w:rsidRDefault="004328B5" w:rsidP="004328B5">
                  <w:pPr>
                    <w:spacing w:before="32"/>
                    <w:ind w:left="37"/>
                    <w:rPr>
                      <w:rFonts w:ascii="Tahoma"/>
                      <w:b/>
                      <w:color w:val="333333"/>
                      <w:w w:val="105"/>
                      <w:sz w:val="10"/>
                    </w:rPr>
                  </w:pPr>
                  <w:r w:rsidRPr="004328B5">
                    <w:rPr>
                      <w:rFonts w:ascii="Tahoma"/>
                      <w:b/>
                      <w:color w:val="333333"/>
                      <w:w w:val="105"/>
                      <w:sz w:val="10"/>
                    </w:rPr>
                    <w:t>KA7 2ER</w:t>
                  </w:r>
                </w:p>
              </w:txbxContent>
            </v:textbox>
            <w10:wrap type="topAndBottom" anchorx="page"/>
          </v:shape>
        </w:pict>
      </w:r>
      <w:r w:rsidR="00B3376B">
        <w:rPr>
          <w:rFonts w:ascii="Tahoma"/>
          <w:b/>
          <w:color w:val="333333"/>
          <w:w w:val="105"/>
          <w:sz w:val="10"/>
        </w:rPr>
        <w:t>Address:</w:t>
      </w:r>
    </w:p>
    <w:p w14:paraId="61FD9B71" w14:textId="77777777" w:rsidR="00B03DB4" w:rsidRDefault="00B03DB4">
      <w:pPr>
        <w:pStyle w:val="BodyText"/>
        <w:spacing w:before="8"/>
        <w:rPr>
          <w:rFonts w:ascii="Tahoma"/>
          <w:sz w:val="6"/>
        </w:rPr>
      </w:pPr>
    </w:p>
    <w:p w14:paraId="594122AE" w14:textId="77777777" w:rsidR="00B03DB4" w:rsidRDefault="00DA2735">
      <w:pPr>
        <w:spacing w:before="114"/>
        <w:ind w:left="200"/>
        <w:rPr>
          <w:rFonts w:ascii="Tahoma"/>
          <w:b/>
          <w:sz w:val="10"/>
        </w:rPr>
      </w:pPr>
      <w:r>
        <w:pict w14:anchorId="147824E7">
          <v:shape id="_x0000_s1031" type="#_x0000_t202" style="position:absolute;left:0;text-align:left;margin-left:112.1pt;margin-top:4.9pt;width:193.75pt;height:23.25pt;z-index:251664384;mso-position-horizontal-relative:page" fillcolor="#e6f2fb" stroked="f">
            <v:textbox inset="0,0,0,0">
              <w:txbxContent>
                <w:p w14:paraId="4B578C4E" w14:textId="6DAF7D86" w:rsidR="00B03DB4" w:rsidRPr="00160801" w:rsidRDefault="004328B5" w:rsidP="00160801">
                  <w:pPr>
                    <w:spacing w:before="32"/>
                    <w:ind w:left="37"/>
                    <w:rPr>
                      <w:b/>
                      <w:color w:val="535353"/>
                      <w:w w:val="110"/>
                      <w:sz w:val="10"/>
                    </w:rPr>
                  </w:pPr>
                  <w:r w:rsidRPr="004328B5">
                    <w:rPr>
                      <w:b/>
                      <w:color w:val="535353"/>
                      <w:w w:val="110"/>
                      <w:sz w:val="10"/>
                    </w:rPr>
                    <w:t>SAY24732</w:t>
                  </w:r>
                  <w:r w:rsidR="00B3376B" w:rsidRPr="00160801">
                    <w:rPr>
                      <w:b/>
                      <w:color w:val="535353"/>
                      <w:w w:val="110"/>
                      <w:sz w:val="10"/>
                    </w:rPr>
                    <w:t>_M001</w:t>
                  </w:r>
                </w:p>
              </w:txbxContent>
            </v:textbox>
            <w10:wrap anchorx="page"/>
          </v:shape>
        </w:pict>
      </w:r>
      <w:r w:rsidR="00B3376B">
        <w:rPr>
          <w:rFonts w:ascii="Tahoma"/>
          <w:b/>
          <w:color w:val="333333"/>
          <w:w w:val="105"/>
          <w:sz w:val="10"/>
        </w:rPr>
        <w:t>Drawing Number(s):</w:t>
      </w:r>
    </w:p>
    <w:p w14:paraId="32DC44E1" w14:textId="77777777" w:rsidR="00B03DB4" w:rsidRDefault="00B03DB4">
      <w:pPr>
        <w:pStyle w:val="BodyText"/>
        <w:rPr>
          <w:rFonts w:ascii="Tahoma"/>
          <w:sz w:val="20"/>
        </w:rPr>
      </w:pPr>
    </w:p>
    <w:p w14:paraId="474B3325" w14:textId="77777777" w:rsidR="00B03DB4" w:rsidRDefault="00B03DB4">
      <w:pPr>
        <w:pStyle w:val="BodyText"/>
        <w:rPr>
          <w:rFonts w:ascii="Tahoma"/>
          <w:sz w:val="15"/>
        </w:rPr>
      </w:pPr>
    </w:p>
    <w:p w14:paraId="2AF5F041" w14:textId="0C6EFE9A" w:rsidR="00B03DB4" w:rsidRDefault="00B3376B">
      <w:pPr>
        <w:pStyle w:val="BodyText"/>
        <w:spacing w:before="123" w:line="302" w:lineRule="auto"/>
        <w:ind w:left="103" w:firstLine="29"/>
      </w:pPr>
      <w:bookmarkStart w:id="3" w:name="Is_in_full_compliance_with_the_requireme"/>
      <w:bookmarkEnd w:id="3"/>
      <w:r>
        <w:rPr>
          <w:w w:val="110"/>
        </w:rPr>
        <w:t>Is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full</w:t>
      </w:r>
      <w:r>
        <w:rPr>
          <w:spacing w:val="-18"/>
          <w:w w:val="110"/>
        </w:rPr>
        <w:t xml:space="preserve"> </w:t>
      </w:r>
      <w:r>
        <w:rPr>
          <w:w w:val="110"/>
        </w:rPr>
        <w:t>compliance</w:t>
      </w:r>
      <w:r>
        <w:rPr>
          <w:spacing w:val="-18"/>
          <w:w w:val="110"/>
        </w:rPr>
        <w:t xml:space="preserve"> </w:t>
      </w:r>
      <w:r>
        <w:rPr>
          <w:w w:val="110"/>
        </w:rPr>
        <w:t>with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radio</w:t>
      </w:r>
      <w:r>
        <w:rPr>
          <w:spacing w:val="-18"/>
          <w:w w:val="110"/>
        </w:rPr>
        <w:t xml:space="preserve"> </w:t>
      </w:r>
      <w:r>
        <w:rPr>
          <w:w w:val="110"/>
        </w:rPr>
        <w:t>frequency</w:t>
      </w:r>
      <w:r>
        <w:rPr>
          <w:spacing w:val="-18"/>
          <w:w w:val="110"/>
        </w:rPr>
        <w:t xml:space="preserve"> </w:t>
      </w:r>
      <w:r>
        <w:rPr>
          <w:w w:val="110"/>
        </w:rPr>
        <w:t>(RF)</w:t>
      </w:r>
      <w:r>
        <w:rPr>
          <w:spacing w:val="-18"/>
          <w:w w:val="110"/>
        </w:rPr>
        <w:t xml:space="preserve"> </w:t>
      </w:r>
      <w:r>
        <w:rPr>
          <w:w w:val="110"/>
        </w:rPr>
        <w:t>public</w:t>
      </w:r>
      <w:r>
        <w:rPr>
          <w:spacing w:val="-18"/>
          <w:w w:val="110"/>
        </w:rPr>
        <w:t xml:space="preserve"> </w:t>
      </w:r>
      <w:r>
        <w:rPr>
          <w:w w:val="110"/>
        </w:rPr>
        <w:t>exposure</w:t>
      </w:r>
      <w:r>
        <w:rPr>
          <w:spacing w:val="-18"/>
          <w:w w:val="110"/>
        </w:rPr>
        <w:t xml:space="preserve"> </w:t>
      </w:r>
      <w:r>
        <w:rPr>
          <w:w w:val="110"/>
        </w:rPr>
        <w:t>guidelines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-18"/>
          <w:w w:val="110"/>
        </w:rPr>
        <w:t xml:space="preserve"> </w:t>
      </w:r>
      <w:r>
        <w:rPr>
          <w:w w:val="110"/>
        </w:rPr>
        <w:t>Commission</w:t>
      </w:r>
      <w:r>
        <w:rPr>
          <w:spacing w:val="-18"/>
          <w:w w:val="110"/>
        </w:rPr>
        <w:t xml:space="preserve"> </w:t>
      </w:r>
      <w:r>
        <w:rPr>
          <w:w w:val="110"/>
        </w:rPr>
        <w:t>on</w:t>
      </w:r>
      <w:r>
        <w:rPr>
          <w:spacing w:val="-18"/>
          <w:w w:val="110"/>
        </w:rPr>
        <w:t xml:space="preserve"> </w:t>
      </w:r>
      <w:r>
        <w:rPr>
          <w:w w:val="110"/>
        </w:rPr>
        <w:t>Non-Ionising</w:t>
      </w:r>
      <w:r>
        <w:rPr>
          <w:spacing w:val="-18"/>
          <w:w w:val="110"/>
        </w:rPr>
        <w:t xml:space="preserve"> </w:t>
      </w:r>
      <w:r>
        <w:rPr>
          <w:w w:val="110"/>
        </w:rPr>
        <w:t>Radiation</w:t>
      </w:r>
      <w:r>
        <w:rPr>
          <w:spacing w:val="-18"/>
          <w:w w:val="110"/>
        </w:rPr>
        <w:t xml:space="preserve"> </w:t>
      </w:r>
      <w:r>
        <w:rPr>
          <w:w w:val="110"/>
        </w:rPr>
        <w:t>(ICNIRP),</w:t>
      </w:r>
      <w:r>
        <w:rPr>
          <w:spacing w:val="-18"/>
          <w:w w:val="110"/>
        </w:rPr>
        <w:t xml:space="preserve"> </w:t>
      </w:r>
      <w:r>
        <w:rPr>
          <w:w w:val="110"/>
        </w:rPr>
        <w:t>as expressed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EU</w:t>
      </w:r>
      <w:r>
        <w:rPr>
          <w:spacing w:val="-19"/>
          <w:w w:val="110"/>
        </w:rPr>
        <w:t xml:space="preserve"> </w:t>
      </w:r>
      <w:r>
        <w:rPr>
          <w:w w:val="110"/>
        </w:rPr>
        <w:t>Council</w:t>
      </w:r>
      <w:r>
        <w:rPr>
          <w:spacing w:val="-20"/>
          <w:w w:val="110"/>
        </w:rPr>
        <w:t xml:space="preserve"> </w:t>
      </w:r>
      <w:r>
        <w:rPr>
          <w:w w:val="110"/>
        </w:rPr>
        <w:t>recommendation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12</w:t>
      </w:r>
      <w:r>
        <w:rPr>
          <w:spacing w:val="-20"/>
          <w:w w:val="110"/>
        </w:rPr>
        <w:t xml:space="preserve"> </w:t>
      </w:r>
      <w:r>
        <w:rPr>
          <w:w w:val="110"/>
        </w:rPr>
        <w:t>July</w:t>
      </w:r>
      <w:r>
        <w:rPr>
          <w:spacing w:val="-19"/>
          <w:w w:val="110"/>
        </w:rPr>
        <w:t xml:space="preserve"> </w:t>
      </w:r>
      <w:r>
        <w:rPr>
          <w:w w:val="110"/>
        </w:rPr>
        <w:t>1999</w:t>
      </w:r>
      <w:r>
        <w:rPr>
          <w:spacing w:val="-20"/>
          <w:w w:val="110"/>
        </w:rPr>
        <w:t xml:space="preserve"> </w:t>
      </w:r>
      <w:r>
        <w:rPr>
          <w:w w:val="110"/>
        </w:rPr>
        <w:t>(1999/519/EDC)</w:t>
      </w:r>
      <w:r>
        <w:rPr>
          <w:spacing w:val="-19"/>
          <w:w w:val="110"/>
        </w:rPr>
        <w:t xml:space="preserve"> </w:t>
      </w:r>
      <w:r>
        <w:rPr>
          <w:w w:val="110"/>
        </w:rPr>
        <w:t>on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limitation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exposure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general</w:t>
      </w:r>
      <w:r>
        <w:rPr>
          <w:spacing w:val="-20"/>
          <w:w w:val="110"/>
        </w:rPr>
        <w:t xml:space="preserve"> </w:t>
      </w:r>
      <w:r>
        <w:rPr>
          <w:w w:val="110"/>
        </w:rPr>
        <w:t>public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w w:val="110"/>
        </w:rPr>
        <w:t>electromagnetic</w:t>
      </w:r>
      <w:r>
        <w:rPr>
          <w:spacing w:val="-20"/>
          <w:w w:val="110"/>
        </w:rPr>
        <w:t xml:space="preserve"> </w:t>
      </w:r>
      <w:r>
        <w:rPr>
          <w:w w:val="110"/>
        </w:rPr>
        <w:t>fields</w:t>
      </w:r>
      <w:r>
        <w:rPr>
          <w:spacing w:val="-19"/>
          <w:w w:val="110"/>
        </w:rPr>
        <w:t xml:space="preserve"> </w:t>
      </w:r>
      <w:r>
        <w:rPr>
          <w:w w:val="110"/>
        </w:rPr>
        <w:t>(0</w:t>
      </w:r>
      <w:r>
        <w:rPr>
          <w:spacing w:val="-20"/>
          <w:w w:val="110"/>
        </w:rPr>
        <w:t xml:space="preserve"> </w:t>
      </w:r>
      <w:r>
        <w:rPr>
          <w:w w:val="110"/>
        </w:rPr>
        <w:t>Hz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20"/>
          <w:w w:val="110"/>
        </w:rPr>
        <w:t xml:space="preserve"> </w:t>
      </w:r>
      <w:r>
        <w:rPr>
          <w:w w:val="110"/>
        </w:rPr>
        <w:t>300</w:t>
      </w:r>
      <w:r>
        <w:rPr>
          <w:spacing w:val="-20"/>
          <w:w w:val="110"/>
        </w:rPr>
        <w:t xml:space="preserve"> </w:t>
      </w:r>
      <w:r>
        <w:rPr>
          <w:w w:val="110"/>
        </w:rPr>
        <w:t>GHz)".</w:t>
      </w:r>
    </w:p>
    <w:p w14:paraId="380EB0FA" w14:textId="461AC238" w:rsidR="00B03DB4" w:rsidRDefault="00DA2735" w:rsidP="00905FE9">
      <w:pPr>
        <w:tabs>
          <w:tab w:val="left" w:pos="2011"/>
          <w:tab w:val="left" w:pos="2085"/>
        </w:tabs>
        <w:spacing w:before="91"/>
        <w:ind w:left="200"/>
        <w:rPr>
          <w:rFonts w:ascii="Tahoma"/>
          <w:b/>
          <w:sz w:val="10"/>
        </w:rPr>
      </w:pPr>
      <w:r>
        <w:rPr>
          <w:rFonts w:ascii="Tahoma"/>
          <w:b/>
          <w:noProof/>
          <w:color w:val="333333"/>
          <w:sz w:val="10"/>
        </w:rPr>
        <w:pict w14:anchorId="545EB12D">
          <v:shape id="_x0000_s1038" type="#_x0000_t202" style="position:absolute;left:0;text-align:left;margin-left:112.1pt;margin-top:3.6pt;width:193.75pt;height:8.75pt;z-index:251668480;mso-position-horizontal-relative:page" fillcolor="#e6f2fb" stroked="f">
            <v:textbox style="mso-next-textbox:#_x0000_s1038" inset="0,0,0,0">
              <w:txbxContent>
                <w:p w14:paraId="0CAD4E31" w14:textId="6616723D" w:rsidR="00F877AB" w:rsidRDefault="004328B5" w:rsidP="00F877AB">
                  <w:pPr>
                    <w:spacing w:before="32"/>
                    <w:ind w:left="9"/>
                    <w:rPr>
                      <w:b/>
                      <w:sz w:val="10"/>
                    </w:rPr>
                  </w:pPr>
                  <w:r w:rsidRPr="004328B5">
                    <w:rPr>
                      <w:b/>
                      <w:color w:val="535353"/>
                      <w:w w:val="110"/>
                      <w:sz w:val="10"/>
                    </w:rPr>
                    <w:t>SAY24732</w:t>
                  </w:r>
                </w:p>
              </w:txbxContent>
            </v:textbox>
            <w10:wrap anchorx="page"/>
          </v:shape>
        </w:pict>
      </w:r>
      <w:r w:rsidR="00B3376B">
        <w:rPr>
          <w:rFonts w:ascii="Tahoma"/>
          <w:b/>
          <w:color w:val="333333"/>
          <w:w w:val="105"/>
          <w:sz w:val="10"/>
        </w:rPr>
        <w:t>*Reference:</w:t>
      </w:r>
      <w:r w:rsidR="00B64751">
        <w:rPr>
          <w:rFonts w:ascii="Tahoma"/>
          <w:b/>
          <w:color w:val="333333"/>
          <w:w w:val="105"/>
          <w:sz w:val="10"/>
        </w:rPr>
        <w:tab/>
      </w:r>
      <w:r w:rsidR="008B011E" w:rsidRPr="008B011E">
        <w:rPr>
          <w:rFonts w:ascii="Tahoma"/>
          <w:b/>
          <w:color w:val="333333"/>
          <w:w w:val="105"/>
          <w:sz w:val="10"/>
        </w:rPr>
        <w:t>BRD14831</w:t>
      </w:r>
    </w:p>
    <w:p w14:paraId="26A8259D" w14:textId="77777777" w:rsidR="00B03DB4" w:rsidRDefault="00B03DB4">
      <w:pPr>
        <w:pStyle w:val="BodyText"/>
        <w:rPr>
          <w:rFonts w:ascii="Tahoma"/>
          <w:sz w:val="11"/>
        </w:rPr>
      </w:pPr>
    </w:p>
    <w:p w14:paraId="1BB7B3C1" w14:textId="77777777" w:rsidR="00B03DB4" w:rsidRDefault="00DA2735">
      <w:pPr>
        <w:spacing w:before="114"/>
        <w:ind w:left="200"/>
        <w:rPr>
          <w:rFonts w:ascii="Tahoma"/>
          <w:b/>
          <w:sz w:val="10"/>
        </w:rPr>
      </w:pPr>
      <w:r>
        <w:pict w14:anchorId="22A7E073">
          <v:shape id="_x0000_s1029" type="#_x0000_t202" style="position:absolute;left:0;text-align:left;margin-left:112.1pt;margin-top:4.9pt;width:193.75pt;height:8.75pt;z-index:251663360;mso-position-horizontal-relative:page" fillcolor="#e6f2fb" stroked="f">
            <v:textbox inset="0,0,0,0">
              <w:txbxContent>
                <w:p w14:paraId="53D23232" w14:textId="012DF15A" w:rsidR="00B03DB4" w:rsidRDefault="004328B5">
                  <w:pPr>
                    <w:spacing w:before="32"/>
                    <w:ind w:left="9"/>
                    <w:rPr>
                      <w:b/>
                      <w:sz w:val="10"/>
                    </w:rPr>
                  </w:pPr>
                  <w:r>
                    <w:rPr>
                      <w:b/>
                      <w:color w:val="535353"/>
                      <w:w w:val="110"/>
                      <w:sz w:val="10"/>
                    </w:rPr>
                    <w:t>20</w:t>
                  </w:r>
                  <w:r w:rsidR="001859C0">
                    <w:rPr>
                      <w:b/>
                      <w:color w:val="535353"/>
                      <w:w w:val="110"/>
                      <w:sz w:val="10"/>
                    </w:rPr>
                    <w:t>-</w:t>
                  </w:r>
                  <w:r w:rsidR="00263E81">
                    <w:rPr>
                      <w:b/>
                      <w:color w:val="535353"/>
                      <w:w w:val="110"/>
                      <w:sz w:val="10"/>
                    </w:rPr>
                    <w:t>02</w:t>
                  </w:r>
                  <w:r w:rsidR="001859C0">
                    <w:rPr>
                      <w:b/>
                      <w:color w:val="535353"/>
                      <w:w w:val="110"/>
                      <w:sz w:val="10"/>
                    </w:rPr>
                    <w:t>-202</w:t>
                  </w:r>
                  <w:r w:rsidR="00263E81">
                    <w:rPr>
                      <w:b/>
                      <w:color w:val="535353"/>
                      <w:w w:val="110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B3376B">
        <w:rPr>
          <w:rFonts w:ascii="Tahoma"/>
          <w:b/>
          <w:color w:val="333333"/>
          <w:w w:val="105"/>
          <w:sz w:val="10"/>
        </w:rPr>
        <w:t>Date:</w:t>
      </w:r>
    </w:p>
    <w:p w14:paraId="7177C408" w14:textId="77777777" w:rsidR="00B03DB4" w:rsidRDefault="00B03DB4">
      <w:pPr>
        <w:pStyle w:val="BodyText"/>
        <w:spacing w:before="11"/>
        <w:rPr>
          <w:rFonts w:ascii="Tahoma"/>
          <w:sz w:val="10"/>
        </w:rPr>
      </w:pPr>
    </w:p>
    <w:p w14:paraId="1AA86DB4" w14:textId="77777777" w:rsidR="00B03DB4" w:rsidRDefault="00B03DB4">
      <w:pPr>
        <w:rPr>
          <w:rFonts w:ascii="Tahoma"/>
          <w:sz w:val="10"/>
        </w:rPr>
        <w:sectPr w:rsidR="00B03DB4">
          <w:type w:val="continuous"/>
          <w:pgSz w:w="11900" w:h="16840"/>
          <w:pgMar w:top="580" w:right="680" w:bottom="280" w:left="560" w:header="720" w:footer="720" w:gutter="0"/>
          <w:cols w:space="720"/>
        </w:sectPr>
      </w:pPr>
    </w:p>
    <w:p w14:paraId="4A85638A" w14:textId="77777777" w:rsidR="00B03DB4" w:rsidRDefault="00B3376B">
      <w:pPr>
        <w:spacing w:before="116"/>
        <w:ind w:left="200"/>
        <w:rPr>
          <w:rFonts w:ascii="Tahoma"/>
          <w:b/>
          <w:sz w:val="10"/>
        </w:rPr>
      </w:pPr>
      <w:r>
        <w:rPr>
          <w:rFonts w:ascii="Tahoma"/>
          <w:b/>
          <w:color w:val="333333"/>
          <w:w w:val="105"/>
          <w:sz w:val="10"/>
        </w:rPr>
        <w:t>Completed by:</w:t>
      </w:r>
    </w:p>
    <w:p w14:paraId="7A48741B" w14:textId="4C7226FA" w:rsidR="00B03DB4" w:rsidRDefault="00B3376B">
      <w:pPr>
        <w:pStyle w:val="BodyText"/>
        <w:spacing w:before="123"/>
        <w:ind w:left="200"/>
      </w:pPr>
      <w:r>
        <w:rPr>
          <w:b w:val="0"/>
        </w:rPr>
        <w:br w:type="column"/>
      </w:r>
      <w:bookmarkStart w:id="4" w:name="For_and_on_behalf_of_EE_and_Three_UK"/>
      <w:bookmarkEnd w:id="4"/>
      <w:r>
        <w:rPr>
          <w:w w:val="105"/>
        </w:rPr>
        <w:t>For and on behalf of Three UK</w:t>
      </w:r>
    </w:p>
    <w:p w14:paraId="489B1AE2" w14:textId="77777777" w:rsidR="00B03DB4" w:rsidRDefault="00B03DB4">
      <w:pPr>
        <w:sectPr w:rsidR="00B03DB4">
          <w:type w:val="continuous"/>
          <w:pgSz w:w="11900" w:h="16840"/>
          <w:pgMar w:top="580" w:right="680" w:bottom="280" w:left="560" w:header="720" w:footer="720" w:gutter="0"/>
          <w:cols w:num="2" w:space="720" w:equalWidth="0">
            <w:col w:w="1004" w:space="4673"/>
            <w:col w:w="4983"/>
          </w:cols>
        </w:sectPr>
      </w:pPr>
    </w:p>
    <w:p w14:paraId="01631950" w14:textId="77777777" w:rsidR="00B03DB4" w:rsidRDefault="00B03DB4">
      <w:pPr>
        <w:pStyle w:val="BodyText"/>
        <w:spacing w:before="5"/>
        <w:rPr>
          <w:sz w:val="9"/>
        </w:rPr>
      </w:pPr>
    </w:p>
    <w:p w14:paraId="51CEB0EF" w14:textId="2E209191" w:rsidR="00B03DB4" w:rsidRDefault="00DA2735">
      <w:pPr>
        <w:spacing w:before="114"/>
        <w:ind w:left="200"/>
        <w:rPr>
          <w:rFonts w:ascii="Tahoma"/>
          <w:b/>
          <w:sz w:val="10"/>
        </w:rPr>
      </w:pPr>
      <w:r>
        <w:rPr>
          <w:noProof/>
        </w:rPr>
        <w:pict w14:anchorId="545EB12D">
          <v:shape id="_x0000_s1036" type="#_x0000_t202" style="position:absolute;left:0;text-align:left;margin-left:114.1pt;margin-top:4.55pt;width:193.75pt;height:8.75pt;z-index:251667456;mso-position-horizontal-relative:page" fillcolor="#e6f2fb" stroked="f">
            <v:textbox inset="0,0,0,0">
              <w:txbxContent>
                <w:p w14:paraId="7AB32030" w14:textId="7B4B396D" w:rsidR="009E1D2D" w:rsidRDefault="00C87B6E" w:rsidP="009E1D2D">
                  <w:pPr>
                    <w:spacing w:before="32"/>
                    <w:rPr>
                      <w:b/>
                      <w:sz w:val="10"/>
                    </w:rPr>
                  </w:pPr>
                  <w:r>
                    <w:rPr>
                      <w:b/>
                      <w:color w:val="535353"/>
                      <w:w w:val="105"/>
                      <w:sz w:val="10"/>
                    </w:rPr>
                    <w:t>Senior Cad Lead/QA</w:t>
                  </w:r>
                </w:p>
              </w:txbxContent>
            </v:textbox>
            <w10:wrap anchorx="page"/>
          </v:shape>
        </w:pict>
      </w:r>
      <w:r>
        <w:pict w14:anchorId="31D50647">
          <v:shape id="_x0000_s1027" type="#_x0000_t202" style="position:absolute;left:0;text-align:left;margin-left:112.1pt;margin-top:-13.5pt;width:193.75pt;height:8.75pt;z-index:251662336;mso-position-horizontal-relative:page" fillcolor="#e6f2fb" stroked="f">
            <v:textbox inset="0,0,0,0">
              <w:txbxContent>
                <w:p w14:paraId="42044297" w14:textId="3BA9B362" w:rsidR="00B03DB4" w:rsidRDefault="00C87B6E">
                  <w:pPr>
                    <w:spacing w:before="32"/>
                    <w:ind w:left="9"/>
                    <w:rPr>
                      <w:b/>
                      <w:sz w:val="10"/>
                    </w:rPr>
                  </w:pPr>
                  <w:r>
                    <w:rPr>
                      <w:b/>
                      <w:color w:val="535353"/>
                      <w:w w:val="110"/>
                      <w:sz w:val="10"/>
                    </w:rPr>
                    <w:t xml:space="preserve">Dave Hadden </w:t>
                  </w:r>
                </w:p>
              </w:txbxContent>
            </v:textbox>
            <w10:wrap anchorx="page"/>
          </v:shape>
        </w:pict>
      </w:r>
      <w:r w:rsidR="00B3376B">
        <w:rPr>
          <w:rFonts w:ascii="Tahoma"/>
          <w:b/>
          <w:color w:val="333333"/>
          <w:w w:val="105"/>
          <w:sz w:val="10"/>
        </w:rPr>
        <w:t>Position:</w:t>
      </w:r>
    </w:p>
    <w:p w14:paraId="01669460" w14:textId="77777777" w:rsidR="00B03DB4" w:rsidRDefault="00B03DB4">
      <w:pPr>
        <w:pStyle w:val="BodyText"/>
        <w:spacing w:before="1"/>
        <w:rPr>
          <w:rFonts w:ascii="Tahoma"/>
          <w:sz w:val="11"/>
        </w:rPr>
      </w:pPr>
    </w:p>
    <w:p w14:paraId="5756D3C2" w14:textId="77777777" w:rsidR="00B03DB4" w:rsidRDefault="00DA2735">
      <w:pPr>
        <w:spacing w:before="114"/>
        <w:ind w:left="200"/>
        <w:rPr>
          <w:rFonts w:ascii="Tahoma"/>
          <w:b/>
          <w:sz w:val="10"/>
        </w:rPr>
      </w:pPr>
      <w:r>
        <w:pict w14:anchorId="545EB12D">
          <v:shape id="_x0000_s1026" type="#_x0000_t202" style="position:absolute;left:0;text-align:left;margin-left:112.1pt;margin-top:4.9pt;width:193.75pt;height:8.75pt;z-index:251661312;mso-position-horizontal-relative:page" fillcolor="#e6f2fb" stroked="f">
            <v:textbox inset="0,0,0,0">
              <w:txbxContent>
                <w:p w14:paraId="71B773AA" w14:textId="77777777" w:rsidR="00B03DB4" w:rsidRDefault="00B3376B">
                  <w:pPr>
                    <w:spacing w:before="32"/>
                    <w:ind w:left="9"/>
                    <w:rPr>
                      <w:b/>
                      <w:sz w:val="10"/>
                    </w:rPr>
                  </w:pPr>
                  <w:r w:rsidRPr="00B97736">
                    <w:rPr>
                      <w:b/>
                      <w:color w:val="535353"/>
                      <w:w w:val="105"/>
                      <w:sz w:val="10"/>
                    </w:rPr>
                    <w:t>WHP Telecoms Ltd</w:t>
                  </w:r>
                </w:p>
              </w:txbxContent>
            </v:textbox>
            <w10:wrap anchorx="page"/>
          </v:shape>
        </w:pict>
      </w:r>
      <w:r w:rsidR="00B3376B">
        <w:rPr>
          <w:rFonts w:ascii="Tahoma"/>
          <w:b/>
          <w:color w:val="333333"/>
          <w:w w:val="105"/>
          <w:sz w:val="10"/>
        </w:rPr>
        <w:t>Company:</w:t>
      </w:r>
    </w:p>
    <w:p w14:paraId="39068BC0" w14:textId="473312E7" w:rsidR="00B03DB4" w:rsidRDefault="00B03DB4">
      <w:pPr>
        <w:pStyle w:val="BodyText"/>
        <w:spacing w:before="4"/>
        <w:rPr>
          <w:rFonts w:ascii="Tahoma"/>
          <w:sz w:val="13"/>
        </w:rPr>
      </w:pPr>
    </w:p>
    <w:p w14:paraId="4B2C14A0" w14:textId="77777777" w:rsidR="00B03DB4" w:rsidRDefault="00B3376B">
      <w:pPr>
        <w:spacing w:before="102"/>
        <w:ind w:left="103"/>
        <w:rPr>
          <w:b/>
          <w:sz w:val="10"/>
        </w:rPr>
      </w:pPr>
      <w:r>
        <w:rPr>
          <w:b/>
          <w:color w:val="333333"/>
          <w:sz w:val="10"/>
        </w:rPr>
        <w:t>Template: ICNIRP Certificate - V1</w:t>
      </w:r>
    </w:p>
    <w:sectPr w:rsidR="00B03DB4">
      <w:type w:val="continuous"/>
      <w:pgSz w:w="11900" w:h="16840"/>
      <w:pgMar w:top="580" w:right="6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73EF2" w14:textId="77777777" w:rsidR="00B3376B" w:rsidRDefault="00B3376B" w:rsidP="00B3376B">
      <w:r>
        <w:separator/>
      </w:r>
    </w:p>
  </w:endnote>
  <w:endnote w:type="continuationSeparator" w:id="0">
    <w:p w14:paraId="48476839" w14:textId="77777777" w:rsidR="00B3376B" w:rsidRDefault="00B3376B" w:rsidP="00B3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99D5" w14:textId="77777777" w:rsidR="00B3376B" w:rsidRDefault="00B3376B" w:rsidP="00B3376B">
      <w:r>
        <w:separator/>
      </w:r>
    </w:p>
  </w:footnote>
  <w:footnote w:type="continuationSeparator" w:id="0">
    <w:p w14:paraId="1930B422" w14:textId="77777777" w:rsidR="00B3376B" w:rsidRDefault="00B3376B" w:rsidP="00B3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DB4"/>
    <w:rsid w:val="00000515"/>
    <w:rsid w:val="000079DC"/>
    <w:rsid w:val="000106E8"/>
    <w:rsid w:val="00012D8D"/>
    <w:rsid w:val="00023CF0"/>
    <w:rsid w:val="00052CB4"/>
    <w:rsid w:val="0006194F"/>
    <w:rsid w:val="000664E5"/>
    <w:rsid w:val="000676DB"/>
    <w:rsid w:val="00076018"/>
    <w:rsid w:val="00081537"/>
    <w:rsid w:val="0009094E"/>
    <w:rsid w:val="00097108"/>
    <w:rsid w:val="000B4904"/>
    <w:rsid w:val="000B617F"/>
    <w:rsid w:val="000C2AB7"/>
    <w:rsid w:val="000D0297"/>
    <w:rsid w:val="000D2722"/>
    <w:rsid w:val="000F3101"/>
    <w:rsid w:val="001131DD"/>
    <w:rsid w:val="00116417"/>
    <w:rsid w:val="00117BA9"/>
    <w:rsid w:val="0012499D"/>
    <w:rsid w:val="001275B1"/>
    <w:rsid w:val="00134294"/>
    <w:rsid w:val="001348E0"/>
    <w:rsid w:val="00137F36"/>
    <w:rsid w:val="00146279"/>
    <w:rsid w:val="0014665F"/>
    <w:rsid w:val="00154CE7"/>
    <w:rsid w:val="00160801"/>
    <w:rsid w:val="00172E9C"/>
    <w:rsid w:val="00175D2A"/>
    <w:rsid w:val="001859C0"/>
    <w:rsid w:val="0018773D"/>
    <w:rsid w:val="001A6E59"/>
    <w:rsid w:val="001B47BE"/>
    <w:rsid w:val="001B6AC4"/>
    <w:rsid w:val="001B7A1B"/>
    <w:rsid w:val="001D6DAD"/>
    <w:rsid w:val="001F7012"/>
    <w:rsid w:val="00206BF2"/>
    <w:rsid w:val="00211CEA"/>
    <w:rsid w:val="00212BF9"/>
    <w:rsid w:val="00213881"/>
    <w:rsid w:val="002300DB"/>
    <w:rsid w:val="0023102C"/>
    <w:rsid w:val="00243816"/>
    <w:rsid w:val="00263E81"/>
    <w:rsid w:val="00274647"/>
    <w:rsid w:val="00282877"/>
    <w:rsid w:val="00282CA0"/>
    <w:rsid w:val="002852D2"/>
    <w:rsid w:val="002960C5"/>
    <w:rsid w:val="002B03D1"/>
    <w:rsid w:val="002C67EB"/>
    <w:rsid w:val="002D3606"/>
    <w:rsid w:val="002D639F"/>
    <w:rsid w:val="002D7D69"/>
    <w:rsid w:val="002E699D"/>
    <w:rsid w:val="002E7885"/>
    <w:rsid w:val="00310053"/>
    <w:rsid w:val="00316B82"/>
    <w:rsid w:val="00344E12"/>
    <w:rsid w:val="00351EC8"/>
    <w:rsid w:val="0035388E"/>
    <w:rsid w:val="003751FB"/>
    <w:rsid w:val="00384FA1"/>
    <w:rsid w:val="00393F0F"/>
    <w:rsid w:val="00394033"/>
    <w:rsid w:val="003976B5"/>
    <w:rsid w:val="003A5978"/>
    <w:rsid w:val="003B08EE"/>
    <w:rsid w:val="003B2894"/>
    <w:rsid w:val="003D512E"/>
    <w:rsid w:val="004004CB"/>
    <w:rsid w:val="00406880"/>
    <w:rsid w:val="00416C4F"/>
    <w:rsid w:val="00422094"/>
    <w:rsid w:val="004328B5"/>
    <w:rsid w:val="00434563"/>
    <w:rsid w:val="00444801"/>
    <w:rsid w:val="00454DB7"/>
    <w:rsid w:val="00461691"/>
    <w:rsid w:val="0047484B"/>
    <w:rsid w:val="00480D8F"/>
    <w:rsid w:val="0048580B"/>
    <w:rsid w:val="00494FB2"/>
    <w:rsid w:val="004A3251"/>
    <w:rsid w:val="004A357D"/>
    <w:rsid w:val="004A6BCD"/>
    <w:rsid w:val="004C3485"/>
    <w:rsid w:val="004D04A4"/>
    <w:rsid w:val="004D4F98"/>
    <w:rsid w:val="004D76F8"/>
    <w:rsid w:val="004E7FA9"/>
    <w:rsid w:val="004F4627"/>
    <w:rsid w:val="004F4C86"/>
    <w:rsid w:val="0052474C"/>
    <w:rsid w:val="005451A0"/>
    <w:rsid w:val="00561DE7"/>
    <w:rsid w:val="005762A7"/>
    <w:rsid w:val="0059547E"/>
    <w:rsid w:val="005A326D"/>
    <w:rsid w:val="005B347A"/>
    <w:rsid w:val="005C464E"/>
    <w:rsid w:val="005E61B3"/>
    <w:rsid w:val="005F278E"/>
    <w:rsid w:val="005F4D16"/>
    <w:rsid w:val="005F7BE1"/>
    <w:rsid w:val="00605716"/>
    <w:rsid w:val="006171AE"/>
    <w:rsid w:val="00630C54"/>
    <w:rsid w:val="00643231"/>
    <w:rsid w:val="0065628C"/>
    <w:rsid w:val="00671287"/>
    <w:rsid w:val="006A3F8E"/>
    <w:rsid w:val="006A6D7C"/>
    <w:rsid w:val="006C127E"/>
    <w:rsid w:val="006C1CD0"/>
    <w:rsid w:val="006D6630"/>
    <w:rsid w:val="007006AF"/>
    <w:rsid w:val="00721A6E"/>
    <w:rsid w:val="00734090"/>
    <w:rsid w:val="00752236"/>
    <w:rsid w:val="00763913"/>
    <w:rsid w:val="007652A4"/>
    <w:rsid w:val="00766431"/>
    <w:rsid w:val="007676D8"/>
    <w:rsid w:val="007A5902"/>
    <w:rsid w:val="007B1C90"/>
    <w:rsid w:val="007C77FD"/>
    <w:rsid w:val="007D6B78"/>
    <w:rsid w:val="007E04A3"/>
    <w:rsid w:val="007E352E"/>
    <w:rsid w:val="00821D3D"/>
    <w:rsid w:val="00850CF1"/>
    <w:rsid w:val="008624AB"/>
    <w:rsid w:val="00867895"/>
    <w:rsid w:val="00883292"/>
    <w:rsid w:val="0089038D"/>
    <w:rsid w:val="008B011E"/>
    <w:rsid w:val="00901FB1"/>
    <w:rsid w:val="00905FE9"/>
    <w:rsid w:val="00915A52"/>
    <w:rsid w:val="00915E45"/>
    <w:rsid w:val="009442D6"/>
    <w:rsid w:val="00956FC5"/>
    <w:rsid w:val="00957E38"/>
    <w:rsid w:val="009600D7"/>
    <w:rsid w:val="00994042"/>
    <w:rsid w:val="0099558A"/>
    <w:rsid w:val="009B2131"/>
    <w:rsid w:val="009B4D23"/>
    <w:rsid w:val="009C162B"/>
    <w:rsid w:val="009D1431"/>
    <w:rsid w:val="009D5606"/>
    <w:rsid w:val="009E06F1"/>
    <w:rsid w:val="009E1D2D"/>
    <w:rsid w:val="00A0159B"/>
    <w:rsid w:val="00A01E50"/>
    <w:rsid w:val="00A40A27"/>
    <w:rsid w:val="00A5207B"/>
    <w:rsid w:val="00A533B1"/>
    <w:rsid w:val="00A67DB0"/>
    <w:rsid w:val="00A821CB"/>
    <w:rsid w:val="00A870EA"/>
    <w:rsid w:val="00A91D31"/>
    <w:rsid w:val="00A93042"/>
    <w:rsid w:val="00AA0D89"/>
    <w:rsid w:val="00AA4232"/>
    <w:rsid w:val="00AB170E"/>
    <w:rsid w:val="00AE2F1E"/>
    <w:rsid w:val="00AE7B4A"/>
    <w:rsid w:val="00B03DB4"/>
    <w:rsid w:val="00B11A90"/>
    <w:rsid w:val="00B156F4"/>
    <w:rsid w:val="00B3376B"/>
    <w:rsid w:val="00B356A3"/>
    <w:rsid w:val="00B44277"/>
    <w:rsid w:val="00B51721"/>
    <w:rsid w:val="00B631BE"/>
    <w:rsid w:val="00B64751"/>
    <w:rsid w:val="00B71454"/>
    <w:rsid w:val="00B83001"/>
    <w:rsid w:val="00B85A2C"/>
    <w:rsid w:val="00B952E7"/>
    <w:rsid w:val="00B97736"/>
    <w:rsid w:val="00BA5CB4"/>
    <w:rsid w:val="00BB0162"/>
    <w:rsid w:val="00BC4B98"/>
    <w:rsid w:val="00BD38E7"/>
    <w:rsid w:val="00BE035C"/>
    <w:rsid w:val="00BF4E0D"/>
    <w:rsid w:val="00BF6BAA"/>
    <w:rsid w:val="00C02777"/>
    <w:rsid w:val="00C27C0E"/>
    <w:rsid w:val="00C40502"/>
    <w:rsid w:val="00C56E85"/>
    <w:rsid w:val="00C57B62"/>
    <w:rsid w:val="00C60DB6"/>
    <w:rsid w:val="00C64003"/>
    <w:rsid w:val="00C7347C"/>
    <w:rsid w:val="00C87B6E"/>
    <w:rsid w:val="00CB0C21"/>
    <w:rsid w:val="00CB1206"/>
    <w:rsid w:val="00CB1207"/>
    <w:rsid w:val="00CB5C69"/>
    <w:rsid w:val="00CD1999"/>
    <w:rsid w:val="00CD3FB2"/>
    <w:rsid w:val="00CD6513"/>
    <w:rsid w:val="00CE3089"/>
    <w:rsid w:val="00CF5266"/>
    <w:rsid w:val="00CF6FF8"/>
    <w:rsid w:val="00D17D7A"/>
    <w:rsid w:val="00D36F0B"/>
    <w:rsid w:val="00D428E9"/>
    <w:rsid w:val="00D443C8"/>
    <w:rsid w:val="00D538D2"/>
    <w:rsid w:val="00D54B21"/>
    <w:rsid w:val="00D55B22"/>
    <w:rsid w:val="00D641A5"/>
    <w:rsid w:val="00D652DA"/>
    <w:rsid w:val="00D66092"/>
    <w:rsid w:val="00D81C3F"/>
    <w:rsid w:val="00D872EA"/>
    <w:rsid w:val="00D90FA4"/>
    <w:rsid w:val="00D91A1E"/>
    <w:rsid w:val="00D97C8B"/>
    <w:rsid w:val="00DA2735"/>
    <w:rsid w:val="00DA29EE"/>
    <w:rsid w:val="00DB27FF"/>
    <w:rsid w:val="00E10FC6"/>
    <w:rsid w:val="00E14802"/>
    <w:rsid w:val="00E23E51"/>
    <w:rsid w:val="00E352F1"/>
    <w:rsid w:val="00E50E21"/>
    <w:rsid w:val="00E60B9D"/>
    <w:rsid w:val="00E641E4"/>
    <w:rsid w:val="00E843BC"/>
    <w:rsid w:val="00EA4884"/>
    <w:rsid w:val="00EA70DC"/>
    <w:rsid w:val="00EB2747"/>
    <w:rsid w:val="00EB59EF"/>
    <w:rsid w:val="00EC209A"/>
    <w:rsid w:val="00ED7101"/>
    <w:rsid w:val="00ED7F4E"/>
    <w:rsid w:val="00EE5121"/>
    <w:rsid w:val="00EF2611"/>
    <w:rsid w:val="00F02903"/>
    <w:rsid w:val="00F1229C"/>
    <w:rsid w:val="00F2532E"/>
    <w:rsid w:val="00F31A6E"/>
    <w:rsid w:val="00F31DB2"/>
    <w:rsid w:val="00F55F12"/>
    <w:rsid w:val="00F66DC6"/>
    <w:rsid w:val="00F67AF1"/>
    <w:rsid w:val="00F83F99"/>
    <w:rsid w:val="00F858DC"/>
    <w:rsid w:val="00F877AB"/>
    <w:rsid w:val="00FA4E21"/>
    <w:rsid w:val="00FA6290"/>
    <w:rsid w:val="00FC7404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D151A38"/>
  <w15:docId w15:val="{941BB33E-5EA3-4EBF-9C17-64E5FF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3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3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PACS | Property and Change Solutions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PACS | Property and Change Solutions</dc:title>
  <cp:lastModifiedBy>Guy Vincent</cp:lastModifiedBy>
  <cp:revision>262</cp:revision>
  <dcterms:created xsi:type="dcterms:W3CDTF">2020-02-28T15:16:00Z</dcterms:created>
  <dcterms:modified xsi:type="dcterms:W3CDTF">2021-02-21T15:24:00Z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2020-02-28T00:00:00Z</vt:filetime>
  </property>
</Properties>
</file>