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uppressAutoHyphens w:val="true"/>
        <w:spacing w:before="0" w:after="0" w:line="240"/>
        <w:ind w:right="0" w:left="0" w:firstLine="0"/>
        <w:jc w:val="center"/>
        <w:rPr>
          <w:rFonts w:ascii="Arial Narrow" w:hAnsi="Arial Narrow" w:cs="Arial Narrow" w:eastAsia="Arial Narrow"/>
          <w:b/>
          <w:color w:val="auto"/>
          <w:spacing w:val="0"/>
          <w:position w:val="0"/>
          <w:sz w:val="24"/>
          <w:shd w:fill="auto" w:val="clear"/>
        </w:rPr>
      </w:pPr>
      <w:r>
        <w:object w:dxaOrig="3361" w:dyaOrig="1012">
          <v:rect xmlns:o="urn:schemas-microsoft-com:office:office" xmlns:v="urn:schemas-microsoft-com:vml" id="rectole0000000000" style="width:168.050000pt;height:50.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uppressAutoHyphens w:val="true"/>
        <w:spacing w:before="0" w:after="0" w:line="240"/>
        <w:ind w:right="0" w:left="0" w:firstLine="0"/>
        <w:jc w:val="center"/>
        <w:rPr>
          <w:rFonts w:ascii="Arial Narrow" w:hAnsi="Arial Narrow" w:cs="Arial Narrow" w:eastAsia="Arial Narrow"/>
          <w:b/>
          <w:color w:val="auto"/>
          <w:spacing w:val="0"/>
          <w:position w:val="0"/>
          <w:sz w:val="24"/>
          <w:shd w:fill="auto" w:val="clear"/>
        </w:rPr>
      </w:pPr>
    </w:p>
    <w:p>
      <w:pPr>
        <w:suppressAutoHyphens w:val="true"/>
        <w:spacing w:before="0" w:after="0" w:line="240"/>
        <w:ind w:right="0" w:left="0" w:firstLine="0"/>
        <w:jc w:val="center"/>
        <w:rPr>
          <w:rFonts w:ascii="Arial Narrow" w:hAnsi="Arial Narrow" w:cs="Arial Narrow" w:eastAsia="Arial Narrow"/>
          <w:b/>
          <w:color w:val="FF0066"/>
          <w:spacing w:val="0"/>
          <w:position w:val="0"/>
          <w:sz w:val="36"/>
          <w:shd w:fill="auto" w:val="clear"/>
        </w:rPr>
      </w:pPr>
      <w:r>
        <w:rPr>
          <w:rFonts w:ascii="Arial Narrow" w:hAnsi="Arial Narrow" w:cs="Arial Narrow" w:eastAsia="Arial Narrow"/>
          <w:b/>
          <w:color w:val="FF0066"/>
          <w:spacing w:val="0"/>
          <w:position w:val="0"/>
          <w:sz w:val="36"/>
          <w:shd w:fill="auto" w:val="clear"/>
        </w:rPr>
        <w:t xml:space="preserve">Design &amp; Heritage Statement </w:t>
      </w:r>
    </w:p>
    <w:p>
      <w:pPr>
        <w:suppressAutoHyphens w:val="true"/>
        <w:spacing w:before="0" w:after="0" w:line="240"/>
        <w:ind w:right="0" w:left="0" w:firstLine="0"/>
        <w:jc w:val="center"/>
        <w:rPr>
          <w:rFonts w:ascii="Arial Narrow" w:hAnsi="Arial Narrow" w:cs="Arial Narrow" w:eastAsia="Arial Narrow"/>
          <w:b/>
          <w:color w:val="FF0066"/>
          <w:spacing w:val="0"/>
          <w:position w:val="0"/>
          <w:sz w:val="24"/>
          <w:shd w:fill="auto" w:val="clear"/>
        </w:rPr>
      </w:pPr>
    </w:p>
    <w:p>
      <w:pPr>
        <w:suppressAutoHyphens w:val="true"/>
        <w:spacing w:before="0" w:after="0" w:line="240"/>
        <w:ind w:right="0" w:left="0" w:firstLine="0"/>
        <w:jc w:val="center"/>
        <w:rPr>
          <w:rFonts w:ascii="Arial Narrow" w:hAnsi="Arial Narrow" w:cs="Arial Narrow" w:eastAsia="Arial Narrow"/>
          <w:color w:val="auto"/>
          <w:spacing w:val="0"/>
          <w:position w:val="0"/>
          <w:sz w:val="28"/>
          <w:shd w:fill="auto" w:val="clear"/>
        </w:rPr>
      </w:pPr>
      <w:r>
        <w:rPr>
          <w:rFonts w:ascii="Arial Narrow" w:hAnsi="Arial Narrow" w:cs="Arial Narrow" w:eastAsia="Arial Narrow"/>
          <w:color w:val="auto"/>
          <w:spacing w:val="0"/>
          <w:position w:val="0"/>
          <w:sz w:val="28"/>
          <w:shd w:fill="auto" w:val="clear"/>
        </w:rPr>
        <w:t xml:space="preserve">Proposed Works @ Pelennor, Carnmenellis, Redruth, Cornwall TR166PH</w:t>
      </w:r>
    </w:p>
    <w:p>
      <w:pPr>
        <w:suppressAutoHyphens w:val="true"/>
        <w:spacing w:before="0" w:after="0" w:line="240"/>
        <w:ind w:right="0" w:left="0" w:firstLine="0"/>
        <w:jc w:val="center"/>
        <w:rPr>
          <w:rFonts w:ascii="Arial Narrow" w:hAnsi="Arial Narrow" w:cs="Arial Narrow" w:eastAsia="Arial Narrow"/>
          <w:i/>
          <w:color w:val="auto"/>
          <w:spacing w:val="0"/>
          <w:position w:val="0"/>
          <w:sz w:val="20"/>
          <w:shd w:fill="auto" w:val="clear"/>
        </w:rPr>
      </w:pPr>
    </w:p>
    <w:p>
      <w:pPr>
        <w:suppressAutoHyphens w:val="true"/>
        <w:spacing w:before="0" w:after="0" w:line="240"/>
        <w:ind w:right="0" w:left="0" w:firstLine="0"/>
        <w:jc w:val="center"/>
        <w:rPr>
          <w:rFonts w:ascii="Arial Narrow" w:hAnsi="Arial Narrow" w:cs="Arial Narrow" w:eastAsia="Arial Narrow"/>
          <w:i/>
          <w:color w:val="auto"/>
          <w:spacing w:val="0"/>
          <w:position w:val="0"/>
          <w:sz w:val="20"/>
          <w:shd w:fill="auto" w:val="clear"/>
        </w:rPr>
      </w:pPr>
      <w:r>
        <w:rPr>
          <w:rFonts w:ascii="Arial Narrow" w:hAnsi="Arial Narrow" w:cs="Arial Narrow" w:eastAsia="Arial Narrow"/>
          <w:i/>
          <w:color w:val="auto"/>
          <w:spacing w:val="0"/>
          <w:position w:val="0"/>
          <w:sz w:val="20"/>
          <w:shd w:fill="auto" w:val="clear"/>
        </w:rPr>
        <w:t xml:space="preserve">Produced by ArkiPlan.co.uk</w:t>
      </w:r>
    </w:p>
    <w:p>
      <w:pPr>
        <w:suppressAutoHyphens w:val="true"/>
        <w:spacing w:before="0" w:after="0" w:line="240"/>
        <w:ind w:right="0" w:left="0" w:firstLine="0"/>
        <w:jc w:val="center"/>
        <w:rPr>
          <w:rFonts w:ascii="Arial Narrow" w:hAnsi="Arial Narrow" w:cs="Arial Narrow" w:eastAsia="Arial Narrow"/>
          <w:i/>
          <w:color w:val="auto"/>
          <w:spacing w:val="0"/>
          <w:position w:val="0"/>
          <w:sz w:val="20"/>
          <w:shd w:fill="auto" w:val="clear"/>
        </w:rPr>
      </w:pPr>
    </w:p>
    <w:p>
      <w:pPr>
        <w:suppressAutoHyphens w:val="true"/>
        <w:spacing w:before="0" w:after="0" w:line="240"/>
        <w:ind w:right="0" w:left="0" w:firstLine="0"/>
        <w:jc w:val="center"/>
        <w:rPr>
          <w:rFonts w:ascii="Arial Narrow" w:hAnsi="Arial Narrow" w:cs="Arial Narrow" w:eastAsia="Arial Narrow"/>
          <w:b/>
          <w:color w:val="FF0066"/>
          <w:spacing w:val="0"/>
          <w:position w:val="0"/>
          <w:sz w:val="28"/>
          <w:u w:val="single"/>
          <w:shd w:fill="auto" w:val="clear"/>
        </w:rPr>
      </w:pPr>
      <w:r>
        <w:rPr>
          <w:rFonts w:ascii="Arial Narrow" w:hAnsi="Arial Narrow" w:cs="Arial Narrow" w:eastAsia="Arial Narrow"/>
          <w:b/>
          <w:color w:val="FF0066"/>
          <w:spacing w:val="0"/>
          <w:position w:val="0"/>
          <w:sz w:val="28"/>
          <w:u w:val="single"/>
          <w:shd w:fill="auto" w:val="clear"/>
        </w:rPr>
        <w:t xml:space="preserve">Introduction</w:t>
      </w:r>
    </w:p>
    <w:p>
      <w:pPr>
        <w:suppressAutoHyphens w:val="true"/>
        <w:spacing w:before="0" w:after="0" w:line="240"/>
        <w:ind w:right="0" w:left="0" w:firstLine="0"/>
        <w:jc w:val="center"/>
        <w:rPr>
          <w:rFonts w:ascii="Arial Narrow" w:hAnsi="Arial Narrow" w:cs="Arial Narrow" w:eastAsia="Arial Narrow"/>
          <w:b/>
          <w:color w:val="FF0066"/>
          <w:spacing w:val="0"/>
          <w:position w:val="0"/>
          <w:sz w:val="28"/>
          <w:u w:val="single"/>
          <w:shd w:fill="auto" w:val="clear"/>
        </w:rPr>
      </w:pPr>
    </w:p>
    <w:p>
      <w:pPr>
        <w:suppressAutoHyphens w:val="true"/>
        <w:spacing w:before="0" w:after="0" w:line="240"/>
        <w:ind w:right="0" w:left="0" w:firstLine="0"/>
        <w:jc w:val="left"/>
        <w:rPr>
          <w:rFonts w:ascii="Arial Narrow" w:hAnsi="Arial Narrow" w:cs="Arial Narrow" w:eastAsia="Arial Narrow"/>
          <w:b/>
          <w:color w:val="auto"/>
          <w:spacing w:val="0"/>
          <w:position w:val="0"/>
          <w:sz w:val="28"/>
          <w:u w:val="single"/>
          <w:shd w:fill="auto" w:val="clear"/>
        </w:rPr>
      </w:pPr>
      <w:r>
        <w:rPr>
          <w:rFonts w:ascii="Arial Narrow" w:hAnsi="Arial Narrow" w:cs="Arial Narrow" w:eastAsia="Arial Narrow"/>
          <w:color w:val="auto"/>
          <w:spacing w:val="0"/>
          <w:position w:val="0"/>
          <w:sz w:val="28"/>
          <w:shd w:fill="auto" w:val="clear"/>
        </w:rPr>
        <w:t xml:space="preserve">This Design &amp; Heritage Statement accompanies a Householder Planning Application for proposed works to the detached bungalow. It is not a standalone document and must be read with the plans which constitute the principal information.</w:t>
      </w:r>
    </w:p>
    <w:p>
      <w:pPr>
        <w:suppressAutoHyphens w:val="true"/>
        <w:spacing w:before="0" w:after="0" w:line="240"/>
        <w:ind w:right="0" w:left="0" w:firstLine="0"/>
        <w:jc w:val="center"/>
        <w:rPr>
          <w:rFonts w:ascii="Arial Narrow" w:hAnsi="Arial Narrow" w:cs="Arial Narrow" w:eastAsia="Arial Narrow"/>
          <w:b/>
          <w:color w:val="auto"/>
          <w:spacing w:val="0"/>
          <w:position w:val="0"/>
          <w:sz w:val="28"/>
          <w:u w:val="single"/>
          <w:shd w:fill="auto" w:val="clear"/>
        </w:rPr>
      </w:pPr>
    </w:p>
    <w:p>
      <w:pPr>
        <w:suppressAutoHyphens w:val="true"/>
        <w:spacing w:before="0" w:after="0" w:line="240"/>
        <w:ind w:right="0" w:left="0" w:firstLine="0"/>
        <w:jc w:val="left"/>
        <w:rPr>
          <w:rFonts w:ascii="Arial Narrow" w:hAnsi="Arial Narrow" w:cs="Arial Narrow" w:eastAsia="Arial Narrow"/>
          <w:b/>
          <w:color w:val="auto"/>
          <w:spacing w:val="0"/>
          <w:position w:val="0"/>
          <w:sz w:val="28"/>
          <w:u w:val="single"/>
          <w:shd w:fill="auto" w:val="clear"/>
        </w:rPr>
      </w:pPr>
    </w:p>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r>
        <w:object w:dxaOrig="6749" w:dyaOrig="5084">
          <v:rect xmlns:o="urn:schemas-microsoft-com:office:office" xmlns:v="urn:schemas-microsoft-com:vml" id="rectole0000000001" style="width:337.450000pt;height:254.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p>
      <w:pPr>
        <w:suppressAutoHyphens w:val="true"/>
        <w:spacing w:before="0" w:after="0" w:line="240"/>
        <w:ind w:right="0" w:left="0" w:firstLine="0"/>
        <w:jc w:val="center"/>
        <w:rPr>
          <w:rFonts w:ascii="Calibri" w:hAnsi="Calibri" w:cs="Calibri" w:eastAsia="Calibri"/>
          <w:color w:val="auto"/>
          <w:spacing w:val="0"/>
          <w:position w:val="0"/>
          <w:sz w:val="22"/>
          <w:shd w:fill="auto" w:val="clear"/>
        </w:rPr>
      </w:pPr>
    </w:p>
    <w:p>
      <w:pPr>
        <w:suppressAutoHyphens w:val="true"/>
        <w:spacing w:before="0" w:after="0" w:line="240"/>
        <w:ind w:right="0" w:left="0" w:firstLine="0"/>
        <w:jc w:val="center"/>
        <w:rPr>
          <w:rFonts w:ascii="Arial Narrow" w:hAnsi="Arial Narrow" w:cs="Arial Narrow" w:eastAsia="Arial Narrow"/>
          <w:color w:val="auto"/>
          <w:spacing w:val="0"/>
          <w:position w:val="0"/>
          <w:sz w:val="28"/>
          <w:shd w:fill="auto" w:val="clear"/>
        </w:rPr>
      </w:pPr>
    </w:p>
    <w:p>
      <w:pPr>
        <w:suppressAutoHyphens w:val="true"/>
        <w:spacing w:before="0" w:after="0" w:line="240"/>
        <w:ind w:right="0" w:left="0" w:firstLine="0"/>
        <w:jc w:val="center"/>
        <w:rPr>
          <w:rFonts w:ascii="Arial Narrow" w:hAnsi="Arial Narrow" w:cs="Arial Narrow" w:eastAsia="Arial Narrow"/>
          <w:color w:val="auto"/>
          <w:spacing w:val="0"/>
          <w:position w:val="0"/>
          <w:sz w:val="28"/>
          <w:shd w:fill="auto" w:val="clear"/>
        </w:rPr>
      </w:pPr>
    </w:p>
    <w:p>
      <w:pPr>
        <w:suppressAutoHyphens w:val="true"/>
        <w:spacing w:before="0" w:after="0" w:line="240"/>
        <w:ind w:right="0" w:left="0" w:firstLine="0"/>
        <w:jc w:val="center"/>
        <w:rPr>
          <w:rFonts w:ascii="Arial Narrow" w:hAnsi="Arial Narrow" w:cs="Arial Narrow" w:eastAsia="Arial Narrow"/>
          <w:color w:val="auto"/>
          <w:spacing w:val="0"/>
          <w:position w:val="0"/>
          <w:sz w:val="28"/>
          <w:shd w:fill="auto" w:val="clear"/>
        </w:rPr>
      </w:pPr>
      <w:r>
        <w:rPr>
          <w:rFonts w:ascii="Arial Narrow" w:hAnsi="Arial Narrow" w:cs="Arial Narrow" w:eastAsia="Arial Narrow"/>
          <w:color w:val="auto"/>
          <w:spacing w:val="0"/>
          <w:position w:val="0"/>
          <w:sz w:val="28"/>
          <w:shd w:fill="auto" w:val="clear"/>
        </w:rPr>
        <w:t xml:space="preserve">Photo of front elevation</w:t>
      </w:r>
    </w:p>
    <w:p>
      <w:pPr>
        <w:suppressAutoHyphens w:val="true"/>
        <w:spacing w:before="0" w:after="0" w:line="240"/>
        <w:ind w:right="0" w:left="0" w:firstLine="0"/>
        <w:jc w:val="left"/>
        <w:rPr>
          <w:rFonts w:ascii="Arial Narrow" w:hAnsi="Arial Narrow" w:cs="Arial Narrow" w:eastAsia="Arial Narrow"/>
          <w:b/>
          <w:color w:val="auto"/>
          <w:spacing w:val="0"/>
          <w:position w:val="0"/>
          <w:sz w:val="28"/>
          <w:u w:val="single"/>
          <w:shd w:fill="auto" w:val="clear"/>
        </w:rPr>
      </w:pPr>
    </w:p>
    <w:p>
      <w:pPr>
        <w:suppressAutoHyphens w:val="true"/>
        <w:spacing w:before="0" w:after="0" w:line="240"/>
        <w:ind w:right="0" w:left="0" w:firstLine="0"/>
        <w:jc w:val="center"/>
        <w:rPr>
          <w:rFonts w:ascii="Arial Narrow" w:hAnsi="Arial Narrow" w:cs="Arial Narrow" w:eastAsia="Arial Narrow"/>
          <w:b/>
          <w:color w:val="FF0066"/>
          <w:spacing w:val="0"/>
          <w:position w:val="0"/>
          <w:sz w:val="28"/>
          <w:u w:val="single"/>
          <w:shd w:fill="auto" w:val="clear"/>
        </w:rPr>
      </w:pPr>
      <w:r>
        <w:rPr>
          <w:rFonts w:ascii="Arial Narrow" w:hAnsi="Arial Narrow" w:cs="Arial Narrow" w:eastAsia="Arial Narrow"/>
          <w:b/>
          <w:color w:val="FF0066"/>
          <w:spacing w:val="0"/>
          <w:position w:val="0"/>
          <w:sz w:val="28"/>
          <w:u w:val="single"/>
          <w:shd w:fill="auto" w:val="clear"/>
        </w:rPr>
        <w:t xml:space="preserve">The Heritage Asset</w:t>
      </w:r>
    </w:p>
    <w:p>
      <w:pPr>
        <w:suppressAutoHyphens w:val="true"/>
        <w:spacing w:before="0" w:after="0" w:line="240"/>
        <w:ind w:right="0" w:left="0" w:firstLine="0"/>
        <w:jc w:val="center"/>
        <w:rPr>
          <w:rFonts w:ascii="Arial Narrow" w:hAnsi="Arial Narrow" w:cs="Arial Narrow" w:eastAsia="Arial Narrow"/>
          <w:b/>
          <w:color w:val="FF0066"/>
          <w:spacing w:val="0"/>
          <w:position w:val="0"/>
          <w:sz w:val="28"/>
          <w:u w:val="single"/>
          <w:shd w:fill="auto" w:val="clear"/>
        </w:rPr>
      </w:pPr>
    </w:p>
    <w:p>
      <w:pPr>
        <w:suppressAutoHyphens w:val="true"/>
        <w:spacing w:before="0" w:after="0" w:line="240"/>
        <w:ind w:right="0" w:left="0" w:firstLine="0"/>
        <w:jc w:val="left"/>
        <w:rPr>
          <w:rFonts w:ascii="Arial Narrow" w:hAnsi="Arial Narrow" w:cs="Arial Narrow" w:eastAsia="Arial Narrow"/>
          <w:color w:val="auto"/>
          <w:spacing w:val="0"/>
          <w:position w:val="0"/>
          <w:sz w:val="28"/>
          <w:shd w:fill="auto" w:val="clear"/>
        </w:rPr>
      </w:pPr>
      <w:r>
        <w:rPr>
          <w:rFonts w:ascii="Arial Narrow" w:hAnsi="Arial Narrow" w:cs="Arial Narrow" w:eastAsia="Arial Narrow"/>
          <w:color w:val="auto"/>
          <w:spacing w:val="0"/>
          <w:position w:val="0"/>
          <w:sz w:val="28"/>
          <w:shd w:fill="auto" w:val="clear"/>
        </w:rPr>
        <w:t xml:space="preserve">Pelennor, Carnmenellis, Redruth, Cornwall TR166PH is located in a predominantly rural area. The surrounding properties comprise mainly of detached dwellings with large footprints.</w:t>
      </w:r>
    </w:p>
    <w:p>
      <w:pPr>
        <w:suppressAutoHyphens w:val="true"/>
        <w:spacing w:before="0" w:after="0" w:line="240"/>
        <w:ind w:right="0" w:left="0" w:firstLine="0"/>
        <w:jc w:val="left"/>
        <w:rPr>
          <w:rFonts w:ascii="Arial Narrow" w:hAnsi="Arial Narrow" w:cs="Arial Narrow" w:eastAsia="Arial Narrow"/>
          <w:color w:val="auto"/>
          <w:spacing w:val="0"/>
          <w:position w:val="0"/>
          <w:sz w:val="28"/>
          <w:shd w:fill="auto" w:val="clear"/>
        </w:rPr>
      </w:pPr>
    </w:p>
    <w:p>
      <w:pPr>
        <w:suppressAutoHyphens w:val="true"/>
        <w:spacing w:before="0" w:after="0" w:line="240"/>
        <w:ind w:right="0" w:left="0" w:firstLine="0"/>
        <w:jc w:val="left"/>
        <w:rPr>
          <w:rFonts w:ascii="Arial Narrow" w:hAnsi="Arial Narrow" w:cs="Arial Narrow" w:eastAsia="Arial Narrow"/>
          <w:color w:val="auto"/>
          <w:spacing w:val="0"/>
          <w:position w:val="0"/>
          <w:sz w:val="28"/>
          <w:shd w:fill="auto" w:val="clear"/>
        </w:rPr>
      </w:pPr>
      <w:r>
        <w:rPr>
          <w:rFonts w:ascii="Arial Narrow" w:hAnsi="Arial Narrow" w:cs="Arial Narrow" w:eastAsia="Arial Narrow"/>
          <w:color w:val="auto"/>
          <w:spacing w:val="0"/>
          <w:position w:val="0"/>
          <w:sz w:val="28"/>
          <w:shd w:fill="auto" w:val="clear"/>
        </w:rPr>
        <w:t xml:space="preserve">Characteristic of the surrounding dwellings include mainly bungalows with render finishes and tiled roof</w:t>
      </w:r>
    </w:p>
    <w:p>
      <w:pPr>
        <w:suppressAutoHyphens w:val="true"/>
        <w:spacing w:before="0" w:after="0" w:line="240"/>
        <w:ind w:right="0" w:left="0" w:firstLine="0"/>
        <w:jc w:val="left"/>
        <w:rPr>
          <w:rFonts w:ascii="Times New Roman" w:hAnsi="Times New Roman" w:cs="Times New Roman" w:eastAsia="Times New Roman"/>
          <w:i/>
          <w:color w:val="FF0000"/>
          <w:spacing w:val="0"/>
          <w:position w:val="0"/>
          <w:sz w:val="28"/>
          <w:shd w:fill="auto" w:val="clear"/>
        </w:rPr>
      </w:pPr>
    </w:p>
    <w:p>
      <w:pPr>
        <w:suppressAutoHyphens w:val="true"/>
        <w:spacing w:before="0" w:after="0" w:line="240"/>
        <w:ind w:right="0" w:left="0" w:firstLine="0"/>
        <w:jc w:val="left"/>
        <w:rPr>
          <w:rFonts w:ascii="Times New Roman" w:hAnsi="Times New Roman" w:cs="Times New Roman" w:eastAsia="Times New Roman"/>
          <w:i/>
          <w:color w:val="FF0000"/>
          <w:spacing w:val="0"/>
          <w:position w:val="0"/>
          <w:sz w:val="28"/>
          <w:shd w:fill="auto" w:val="clear"/>
        </w:rPr>
      </w:pPr>
    </w:p>
    <w:p>
      <w:pPr>
        <w:suppressAutoHyphens w:val="true"/>
        <w:spacing w:before="0" w:after="0" w:line="240"/>
        <w:ind w:right="0" w:left="0" w:firstLine="0"/>
        <w:jc w:val="left"/>
        <w:rPr>
          <w:rFonts w:ascii="Times New Roman" w:hAnsi="Times New Roman" w:cs="Times New Roman" w:eastAsia="Times New Roman"/>
          <w:i/>
          <w:color w:val="FF0000"/>
          <w:spacing w:val="0"/>
          <w:position w:val="0"/>
          <w:sz w:val="28"/>
          <w:shd w:fill="auto" w:val="clear"/>
        </w:rPr>
      </w:pPr>
    </w:p>
    <w:p>
      <w:pPr>
        <w:suppressAutoHyphens w:val="true"/>
        <w:spacing w:before="0" w:after="0" w:line="240"/>
        <w:ind w:right="0" w:left="0" w:firstLine="0"/>
        <w:jc w:val="center"/>
        <w:rPr>
          <w:rFonts w:ascii="Arial Narrow" w:hAnsi="Arial Narrow" w:cs="Arial Narrow" w:eastAsia="Arial Narrow"/>
          <w:b/>
          <w:color w:val="FF0066"/>
          <w:spacing w:val="0"/>
          <w:position w:val="0"/>
          <w:sz w:val="28"/>
          <w:u w:val="single"/>
          <w:shd w:fill="auto" w:val="clear"/>
        </w:rPr>
      </w:pPr>
      <w:r>
        <w:rPr>
          <w:rFonts w:ascii="Arial Narrow" w:hAnsi="Arial Narrow" w:cs="Arial Narrow" w:eastAsia="Arial Narrow"/>
          <w:b/>
          <w:color w:val="FF0066"/>
          <w:spacing w:val="0"/>
          <w:position w:val="0"/>
          <w:sz w:val="28"/>
          <w:u w:val="single"/>
          <w:shd w:fill="auto" w:val="clear"/>
        </w:rPr>
        <w:t xml:space="preserve">The Proposal</w:t>
      </w:r>
    </w:p>
    <w:p>
      <w:pPr>
        <w:suppressAutoHyphens w:val="true"/>
        <w:spacing w:before="0" w:after="0" w:line="240"/>
        <w:ind w:right="0" w:left="0" w:firstLine="0"/>
        <w:jc w:val="center"/>
        <w:rPr>
          <w:rFonts w:ascii="Arial Narrow" w:hAnsi="Arial Narrow" w:cs="Arial Narrow" w:eastAsia="Arial Narrow"/>
          <w:b/>
          <w:color w:val="FF0066"/>
          <w:spacing w:val="0"/>
          <w:position w:val="0"/>
          <w:sz w:val="28"/>
          <w:u w:val="single"/>
          <w:shd w:fill="auto" w:val="clear"/>
        </w:rPr>
      </w:pPr>
    </w:p>
    <w:p>
      <w:pPr>
        <w:suppressAutoHyphens w:val="true"/>
        <w:spacing w:before="0" w:after="0" w:line="240"/>
        <w:ind w:right="0" w:left="0" w:firstLine="0"/>
        <w:jc w:val="left"/>
        <w:rPr>
          <w:rFonts w:ascii="Arial Narrow" w:hAnsi="Arial Narrow" w:cs="Arial Narrow" w:eastAsia="Arial Narrow"/>
          <w:color w:val="auto"/>
          <w:spacing w:val="0"/>
          <w:position w:val="0"/>
          <w:sz w:val="28"/>
          <w:shd w:fill="auto" w:val="clear"/>
        </w:rPr>
      </w:pPr>
      <w:r>
        <w:rPr>
          <w:rFonts w:ascii="Arial Narrow" w:hAnsi="Arial Narrow" w:cs="Arial Narrow" w:eastAsia="Arial Narrow"/>
          <w:color w:val="auto"/>
          <w:spacing w:val="0"/>
          <w:position w:val="0"/>
          <w:sz w:val="28"/>
          <w:shd w:fill="auto" w:val="clear"/>
        </w:rPr>
        <w:t xml:space="preserve">Householder planning consent is sought for a front extension and loft conversion. The existing property is in need of maintenance and improvement with the existing conservatory needing replacement. </w:t>
      </w:r>
    </w:p>
    <w:p>
      <w:pPr>
        <w:suppressAutoHyphens w:val="true"/>
        <w:spacing w:before="0" w:after="0" w:line="240"/>
        <w:ind w:right="0" w:left="0" w:firstLine="0"/>
        <w:jc w:val="left"/>
        <w:rPr>
          <w:rFonts w:ascii="Arial Narrow" w:hAnsi="Arial Narrow" w:cs="Arial Narrow" w:eastAsia="Arial Narrow"/>
          <w:color w:val="auto"/>
          <w:spacing w:val="0"/>
          <w:position w:val="0"/>
          <w:sz w:val="28"/>
          <w:shd w:fill="auto" w:val="clear"/>
        </w:rPr>
      </w:pPr>
    </w:p>
    <w:p>
      <w:pPr>
        <w:suppressAutoHyphens w:val="true"/>
        <w:spacing w:before="0" w:after="0" w:line="240"/>
        <w:ind w:right="0" w:left="0" w:firstLine="0"/>
        <w:jc w:val="left"/>
        <w:rPr>
          <w:rFonts w:ascii="Arial Narrow" w:hAnsi="Arial Narrow" w:cs="Arial Narrow" w:eastAsia="Arial Narrow"/>
          <w:color w:val="auto"/>
          <w:spacing w:val="0"/>
          <w:position w:val="0"/>
          <w:sz w:val="28"/>
          <w:shd w:fill="auto" w:val="clear"/>
        </w:rPr>
      </w:pPr>
      <w:r>
        <w:rPr>
          <w:rFonts w:ascii="Arial Narrow" w:hAnsi="Arial Narrow" w:cs="Arial Narrow" w:eastAsia="Arial Narrow"/>
          <w:color w:val="auto"/>
          <w:spacing w:val="0"/>
          <w:position w:val="0"/>
          <w:sz w:val="28"/>
          <w:shd w:fill="auto" w:val="clear"/>
        </w:rPr>
        <w:t xml:space="preserve">The propsed loft conversion makes the most of the views while maintaining privacy to neighbouring properties and being sympathetically in keeping with nearby properties and the existing architectural style of Pellennor. We hope the improvements to add to its distinct character which contributes to the street scene and is noted in the Conservation Area Appraisal as being a “Positive Contributor”. </w:t>
      </w:r>
    </w:p>
    <w:p>
      <w:pPr>
        <w:suppressAutoHyphens w:val="true"/>
        <w:spacing w:before="0" w:after="0" w:line="240"/>
        <w:ind w:right="0" w:left="0" w:firstLine="0"/>
        <w:jc w:val="left"/>
        <w:rPr>
          <w:rFonts w:ascii="Arial Narrow" w:hAnsi="Arial Narrow" w:cs="Arial Narrow" w:eastAsia="Arial Narrow"/>
          <w:color w:val="auto"/>
          <w:spacing w:val="0"/>
          <w:position w:val="0"/>
          <w:sz w:val="28"/>
          <w:shd w:fill="auto" w:val="clear"/>
        </w:rPr>
      </w:pPr>
    </w:p>
    <w:p>
      <w:pPr>
        <w:suppressAutoHyphens w:val="true"/>
        <w:spacing w:before="0" w:after="0" w:line="240"/>
        <w:ind w:right="0" w:left="0" w:firstLine="0"/>
        <w:jc w:val="center"/>
        <w:rPr>
          <w:rFonts w:ascii="Arial Narrow" w:hAnsi="Arial Narrow" w:cs="Arial Narrow" w:eastAsia="Arial Narrow"/>
          <w:b/>
          <w:color w:val="FF0066"/>
          <w:spacing w:val="0"/>
          <w:position w:val="0"/>
          <w:sz w:val="28"/>
          <w:u w:val="single"/>
          <w:shd w:fill="auto" w:val="clear"/>
        </w:rPr>
      </w:pPr>
      <w:r>
        <w:rPr>
          <w:rFonts w:ascii="Arial Narrow" w:hAnsi="Arial Narrow" w:cs="Arial Narrow" w:eastAsia="Arial Narrow"/>
          <w:b/>
          <w:color w:val="FF0066"/>
          <w:spacing w:val="0"/>
          <w:position w:val="0"/>
          <w:sz w:val="28"/>
          <w:u w:val="single"/>
          <w:shd w:fill="auto" w:val="clear"/>
        </w:rPr>
        <w:t xml:space="preserve">Conclusions</w:t>
      </w:r>
    </w:p>
    <w:p>
      <w:pPr>
        <w:suppressAutoHyphens w:val="true"/>
        <w:spacing w:before="0" w:after="0" w:line="240"/>
        <w:ind w:right="0" w:left="0" w:firstLine="0"/>
        <w:jc w:val="left"/>
        <w:rPr>
          <w:rFonts w:ascii="Arial Narrow" w:hAnsi="Arial Narrow" w:cs="Arial Narrow" w:eastAsia="Arial Narrow"/>
          <w:color w:val="auto"/>
          <w:spacing w:val="0"/>
          <w:position w:val="0"/>
          <w:sz w:val="28"/>
          <w:shd w:fill="auto" w:val="clear"/>
        </w:rPr>
      </w:pPr>
    </w:p>
    <w:p>
      <w:pPr>
        <w:suppressAutoHyphens w:val="true"/>
        <w:spacing w:before="0" w:after="0" w:line="240"/>
        <w:ind w:right="0" w:left="0" w:firstLine="0"/>
        <w:jc w:val="left"/>
        <w:rPr>
          <w:rFonts w:ascii="Arial Narrow" w:hAnsi="Arial Narrow" w:cs="Arial Narrow" w:eastAsia="Arial Narrow"/>
          <w:color w:val="auto"/>
          <w:spacing w:val="0"/>
          <w:position w:val="0"/>
          <w:sz w:val="28"/>
          <w:shd w:fill="auto" w:val="clear"/>
        </w:rPr>
      </w:pPr>
      <w:r>
        <w:rPr>
          <w:rFonts w:ascii="Arial Narrow" w:hAnsi="Arial Narrow" w:cs="Arial Narrow" w:eastAsia="Arial Narrow"/>
          <w:color w:val="auto"/>
          <w:spacing w:val="0"/>
          <w:position w:val="0"/>
          <w:sz w:val="28"/>
          <w:shd w:fill="auto" w:val="clear"/>
        </w:rPr>
        <w:t xml:space="preserve">It is considered that the proposed works will improve the exitsing property whilst respecting the setting, character and appearance of the existing dwelling and its streetscene and we hope as a result that the proposed works will be approved.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