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843299" w14:textId="22388017" w:rsidR="00273E0C" w:rsidRPr="00273E0C" w:rsidRDefault="00273E0C">
      <w:pPr>
        <w:rPr>
          <w:b/>
          <w:bCs/>
        </w:rPr>
      </w:pPr>
      <w:r w:rsidRPr="00273E0C">
        <w:rPr>
          <w:b/>
          <w:bCs/>
        </w:rPr>
        <w:t>Planning Application DC/21/02051</w:t>
      </w:r>
    </w:p>
    <w:p w14:paraId="6C96B2B7" w14:textId="6C5317CE" w:rsidR="00273E0C" w:rsidRDefault="00273E0C"/>
    <w:p w14:paraId="4AC52775" w14:textId="1F6A9F59" w:rsidR="00273E0C" w:rsidRPr="00273E0C" w:rsidRDefault="00273E0C" w:rsidP="00273E0C">
      <w:pPr>
        <w:pStyle w:val="ListParagraph"/>
        <w:numPr>
          <w:ilvl w:val="0"/>
          <w:numId w:val="1"/>
        </w:numPr>
        <w:rPr>
          <w:b/>
          <w:bCs/>
        </w:rPr>
      </w:pPr>
      <w:r w:rsidRPr="00273E0C">
        <w:rPr>
          <w:b/>
          <w:bCs/>
        </w:rPr>
        <w:t xml:space="preserve"> Front Fence Panels:   Framed Willow Panels (Straight Topped)</w:t>
      </w:r>
      <w:r>
        <w:rPr>
          <w:b/>
          <w:bCs/>
        </w:rPr>
        <w:t xml:space="preserve"> </w:t>
      </w:r>
    </w:p>
    <w:p w14:paraId="55400885" w14:textId="1493B9D3" w:rsidR="00273E0C" w:rsidRDefault="00273E0C" w:rsidP="00273E0C">
      <w:pPr>
        <w:pStyle w:val="ListParagraph"/>
      </w:pPr>
    </w:p>
    <w:p w14:paraId="5A74D7D6" w14:textId="77777777" w:rsidR="00273E0C" w:rsidRDefault="00273E0C" w:rsidP="00273E0C">
      <w:pPr>
        <w:pStyle w:val="ListParagraph"/>
      </w:pPr>
      <w:r>
        <w:t xml:space="preserve">Manufacturers specification: </w:t>
      </w:r>
    </w:p>
    <w:p w14:paraId="18677DE1" w14:textId="1C789EE7" w:rsidR="00273E0C" w:rsidRDefault="00273E0C" w:rsidP="00273E0C">
      <w:pPr>
        <w:pStyle w:val="ListParagraph"/>
      </w:pPr>
      <w:r>
        <w:t>Width:  1.8m</w:t>
      </w:r>
    </w:p>
    <w:p w14:paraId="5C6205FF" w14:textId="033BB3A3" w:rsidR="00273E0C" w:rsidRDefault="00273E0C" w:rsidP="00273E0C">
      <w:pPr>
        <w:pStyle w:val="ListParagraph"/>
      </w:pPr>
      <w:r>
        <w:t>Height: 1.5m</w:t>
      </w:r>
    </w:p>
    <w:p w14:paraId="24672B97" w14:textId="52839001" w:rsidR="00273E0C" w:rsidRDefault="00273E0C" w:rsidP="00273E0C">
      <w:pPr>
        <w:pStyle w:val="ListParagraph"/>
      </w:pPr>
      <w:r>
        <w:t>Depth: 4cm</w:t>
      </w:r>
    </w:p>
    <w:p w14:paraId="1D2CEE72" w14:textId="110474FF" w:rsidR="00273E0C" w:rsidRDefault="00273E0C" w:rsidP="00273E0C">
      <w:pPr>
        <w:pStyle w:val="ListParagraph"/>
      </w:pPr>
      <w:r>
        <w:t>Supplier:  Nelson Potter Limited</w:t>
      </w:r>
    </w:p>
    <w:p w14:paraId="776BEBCC" w14:textId="37C731A2" w:rsidR="00273E0C" w:rsidRDefault="00273E0C" w:rsidP="00273E0C">
      <w:pPr>
        <w:pStyle w:val="ListParagraph"/>
      </w:pPr>
      <w:r>
        <w:t xml:space="preserve">Supplier </w:t>
      </w:r>
      <w:r>
        <w:t>Description</w:t>
      </w:r>
      <w:r>
        <w:t>:</w:t>
      </w:r>
    </w:p>
    <w:p w14:paraId="0241EC85" w14:textId="77777777" w:rsidR="00273E0C" w:rsidRDefault="00273E0C" w:rsidP="00273E0C">
      <w:pPr>
        <w:pStyle w:val="ListParagraph"/>
      </w:pPr>
      <w:r>
        <w:t>Heavy duty &amp; Robust</w:t>
      </w:r>
    </w:p>
    <w:p w14:paraId="361B6416" w14:textId="77777777" w:rsidR="00273E0C" w:rsidRDefault="00273E0C" w:rsidP="00273E0C">
      <w:pPr>
        <w:pStyle w:val="ListParagraph"/>
      </w:pPr>
      <w:r>
        <w:t>Fully Framed treated timber</w:t>
      </w:r>
    </w:p>
    <w:p w14:paraId="53DB7B8E" w14:textId="77777777" w:rsidR="00273E0C" w:rsidRDefault="00273E0C" w:rsidP="00273E0C">
      <w:pPr>
        <w:pStyle w:val="ListParagraph"/>
      </w:pPr>
      <w:r>
        <w:t>Half lapped frame</w:t>
      </w:r>
    </w:p>
    <w:p w14:paraId="261FE615" w14:textId="77777777" w:rsidR="00273E0C" w:rsidRDefault="00273E0C" w:rsidP="00273E0C">
      <w:pPr>
        <w:pStyle w:val="ListParagraph"/>
      </w:pPr>
      <w:r>
        <w:t>Traditional with the Rustic effect</w:t>
      </w:r>
    </w:p>
    <w:p w14:paraId="30CA71E5" w14:textId="6145B3A5" w:rsidR="00273E0C" w:rsidRDefault="00273E0C" w:rsidP="00273E0C">
      <w:pPr>
        <w:pStyle w:val="ListParagraph"/>
      </w:pPr>
      <w:r>
        <w:t>Hand Weaved</w:t>
      </w:r>
      <w:r>
        <w:t xml:space="preserve"> Willow</w:t>
      </w:r>
    </w:p>
    <w:p w14:paraId="618035DB" w14:textId="77777777" w:rsidR="00273E0C" w:rsidRDefault="00273E0C" w:rsidP="00273E0C">
      <w:pPr>
        <w:pStyle w:val="ListParagraph"/>
      </w:pPr>
      <w:r>
        <w:t>Imported from a regularly harvested plantation</w:t>
      </w:r>
    </w:p>
    <w:p w14:paraId="56F0BFDB" w14:textId="586FCF94" w:rsidR="00273E0C" w:rsidRDefault="00273E0C" w:rsidP="00273E0C">
      <w:pPr>
        <w:pStyle w:val="ListParagraph"/>
      </w:pPr>
      <w:r>
        <w:t>Please note: as this is a natural product and you may notice variations in colour.</w:t>
      </w:r>
    </w:p>
    <w:p w14:paraId="547B4E16" w14:textId="196F7C5C" w:rsidR="00273E0C" w:rsidRDefault="00273E0C" w:rsidP="00273E0C">
      <w:pPr>
        <w:pStyle w:val="ListParagraph"/>
      </w:pPr>
    </w:p>
    <w:p w14:paraId="65028B25" w14:textId="5744D7CD" w:rsidR="00273E0C" w:rsidRDefault="00273E0C" w:rsidP="00273E0C">
      <w:pPr>
        <w:pStyle w:val="ListParagraph"/>
      </w:pPr>
      <w:r>
        <w:t>See Figure 1</w:t>
      </w:r>
    </w:p>
    <w:p w14:paraId="362BD475" w14:textId="5FD025BC" w:rsidR="00273E0C" w:rsidRDefault="00273E0C" w:rsidP="00273E0C"/>
    <w:p w14:paraId="4F4491F6" w14:textId="47767713" w:rsidR="00273E0C" w:rsidRPr="00273E0C" w:rsidRDefault="00273E0C" w:rsidP="00273E0C">
      <w:pPr>
        <w:pStyle w:val="ListParagraph"/>
        <w:numPr>
          <w:ilvl w:val="0"/>
          <w:numId w:val="1"/>
        </w:numPr>
        <w:rPr>
          <w:b/>
          <w:bCs/>
        </w:rPr>
      </w:pPr>
      <w:r w:rsidRPr="00273E0C">
        <w:rPr>
          <w:b/>
          <w:bCs/>
        </w:rPr>
        <w:t>Back Fence Panels:  Closeboarded Timber panels (Imported W/Board Panels)</w:t>
      </w:r>
    </w:p>
    <w:p w14:paraId="55B302F8" w14:textId="77777777" w:rsidR="00273E0C" w:rsidRDefault="00273E0C" w:rsidP="00273E0C">
      <w:pPr>
        <w:pStyle w:val="ListParagraph"/>
      </w:pPr>
    </w:p>
    <w:p w14:paraId="7A0AAE92" w14:textId="0E3D0344" w:rsidR="00273E0C" w:rsidRDefault="00273E0C" w:rsidP="00273E0C">
      <w:pPr>
        <w:pStyle w:val="ListParagraph"/>
      </w:pPr>
      <w:r>
        <w:t xml:space="preserve">Manufacturers specification: </w:t>
      </w:r>
    </w:p>
    <w:p w14:paraId="2854560D" w14:textId="1F190458" w:rsidR="00273E0C" w:rsidRDefault="00273E0C" w:rsidP="00273E0C">
      <w:pPr>
        <w:pStyle w:val="ListParagraph"/>
      </w:pPr>
      <w:r>
        <w:t>Width:  1.8</w:t>
      </w:r>
      <w:r>
        <w:t>28</w:t>
      </w:r>
      <w:r>
        <w:t>m</w:t>
      </w:r>
    </w:p>
    <w:p w14:paraId="46760072" w14:textId="2CD4BF4C" w:rsidR="00273E0C" w:rsidRDefault="00273E0C" w:rsidP="00273E0C">
      <w:pPr>
        <w:pStyle w:val="ListParagraph"/>
      </w:pPr>
      <w:r>
        <w:t>Height: 1.5</w:t>
      </w:r>
      <w:r>
        <w:t>25</w:t>
      </w:r>
      <w:r>
        <w:t>m</w:t>
      </w:r>
    </w:p>
    <w:p w14:paraId="37FBF972" w14:textId="77777777" w:rsidR="00273E0C" w:rsidRDefault="00273E0C" w:rsidP="00273E0C">
      <w:pPr>
        <w:pStyle w:val="ListParagraph"/>
      </w:pPr>
      <w:r>
        <w:t>Depth: 4cm</w:t>
      </w:r>
    </w:p>
    <w:p w14:paraId="589D50B2" w14:textId="77777777" w:rsidR="00273E0C" w:rsidRDefault="00273E0C" w:rsidP="00273E0C">
      <w:pPr>
        <w:pStyle w:val="ListParagraph"/>
      </w:pPr>
      <w:r>
        <w:t>Supplier:  Nelson Potter Limited</w:t>
      </w:r>
    </w:p>
    <w:p w14:paraId="1CA664D4" w14:textId="262DA50B" w:rsidR="00273E0C" w:rsidRDefault="00273E0C" w:rsidP="00273E0C">
      <w:pPr>
        <w:pStyle w:val="ListParagraph"/>
      </w:pPr>
      <w:r>
        <w:t>Supplier Description:</w:t>
      </w:r>
    </w:p>
    <w:p w14:paraId="52FAECCE" w14:textId="77777777" w:rsidR="00273E0C" w:rsidRDefault="00273E0C" w:rsidP="00273E0C">
      <w:pPr>
        <w:pStyle w:val="ListParagraph"/>
      </w:pPr>
      <w:r>
        <w:t>Imported W/Board panels fully framed &amp; half lapped using 60mm x 27mm timbers</w:t>
      </w:r>
    </w:p>
    <w:p w14:paraId="755542F6" w14:textId="77777777" w:rsidR="00273E0C" w:rsidRDefault="00273E0C" w:rsidP="00273E0C">
      <w:pPr>
        <w:pStyle w:val="ListParagraph"/>
      </w:pPr>
      <w:r>
        <w:t>Fully framed &amp; half lapped using 60mm x 27mm timbers</w:t>
      </w:r>
    </w:p>
    <w:p w14:paraId="62F6CF2D" w14:textId="77777777" w:rsidR="00273E0C" w:rsidRDefault="00273E0C" w:rsidP="00273E0C">
      <w:pPr>
        <w:pStyle w:val="ListParagraph"/>
      </w:pPr>
      <w:r>
        <w:t>Heavy duty W/Board using 2ex 125mm x 22mm</w:t>
      </w:r>
    </w:p>
    <w:p w14:paraId="5CD2A896" w14:textId="77777777" w:rsidR="00273E0C" w:rsidRDefault="00273E0C" w:rsidP="00273E0C">
      <w:pPr>
        <w:pStyle w:val="ListParagraph"/>
      </w:pPr>
      <w:r>
        <w:t>Weather capping top rail nailed with Galvanised ring shank nails</w:t>
      </w:r>
    </w:p>
    <w:p w14:paraId="755374DC" w14:textId="0717A5E6" w:rsidR="00273E0C" w:rsidRDefault="00273E0C" w:rsidP="00273E0C">
      <w:pPr>
        <w:pStyle w:val="ListParagraph"/>
      </w:pPr>
      <w:r>
        <w:t>Pressure treated in green</w:t>
      </w:r>
    </w:p>
    <w:p w14:paraId="3144148A" w14:textId="1BD4BD83" w:rsidR="00273E0C" w:rsidRDefault="00273E0C" w:rsidP="00273E0C">
      <w:pPr>
        <w:pStyle w:val="ListParagraph"/>
      </w:pPr>
    </w:p>
    <w:p w14:paraId="4B771A17" w14:textId="44198CE8" w:rsidR="00273E0C" w:rsidRDefault="00273E0C" w:rsidP="00273E0C">
      <w:pPr>
        <w:pStyle w:val="ListParagraph"/>
      </w:pPr>
      <w:r>
        <w:t>See Figure 2</w:t>
      </w:r>
    </w:p>
    <w:p w14:paraId="35EA8B5D" w14:textId="05020791" w:rsidR="00273E0C" w:rsidRDefault="00273E0C" w:rsidP="00273E0C"/>
    <w:p w14:paraId="39E8FCF9" w14:textId="17A96056" w:rsidR="00273E0C" w:rsidRPr="00273E0C" w:rsidRDefault="00273E0C" w:rsidP="00273E0C">
      <w:pPr>
        <w:pStyle w:val="ListParagraph"/>
        <w:numPr>
          <w:ilvl w:val="0"/>
          <w:numId w:val="1"/>
        </w:numPr>
        <w:rPr>
          <w:b/>
          <w:bCs/>
        </w:rPr>
      </w:pPr>
      <w:r w:rsidRPr="00273E0C">
        <w:rPr>
          <w:b/>
          <w:bCs/>
        </w:rPr>
        <w:t>Wood Gavel Boards – to be positioned under all fencing</w:t>
      </w:r>
    </w:p>
    <w:p w14:paraId="6B676F19" w14:textId="77777777" w:rsidR="00273E0C" w:rsidRDefault="00273E0C" w:rsidP="00273E0C">
      <w:pPr>
        <w:pStyle w:val="ListParagraph"/>
      </w:pPr>
    </w:p>
    <w:p w14:paraId="1463AFD1" w14:textId="228BDCB4" w:rsidR="00273E0C" w:rsidRDefault="00273E0C" w:rsidP="00273E0C">
      <w:pPr>
        <w:pStyle w:val="ListParagraph"/>
      </w:pPr>
      <w:r>
        <w:t xml:space="preserve">Manufacturers specification: </w:t>
      </w:r>
    </w:p>
    <w:p w14:paraId="31EFEF52" w14:textId="21CC7911" w:rsidR="00273E0C" w:rsidRDefault="00273E0C" w:rsidP="00273E0C">
      <w:pPr>
        <w:pStyle w:val="ListParagraph"/>
      </w:pPr>
      <w:r>
        <w:t>Height: 1</w:t>
      </w:r>
      <w:r>
        <w:t>50mm</w:t>
      </w:r>
    </w:p>
    <w:p w14:paraId="5CBCDB6D" w14:textId="44670506" w:rsidR="00273E0C" w:rsidRDefault="00273E0C" w:rsidP="00273E0C">
      <w:pPr>
        <w:pStyle w:val="ListParagraph"/>
      </w:pPr>
      <w:r>
        <w:t xml:space="preserve">Depth: </w:t>
      </w:r>
      <w:r>
        <w:t>22m</w:t>
      </w:r>
      <w:r w:rsidR="00D84B6C">
        <w:t>m</w:t>
      </w:r>
    </w:p>
    <w:p w14:paraId="543ADF1B" w14:textId="77777777" w:rsidR="00273E0C" w:rsidRDefault="00273E0C" w:rsidP="00273E0C">
      <w:pPr>
        <w:pStyle w:val="ListParagraph"/>
      </w:pPr>
      <w:r>
        <w:t>Supplier:  Nelson Potter Limited</w:t>
      </w:r>
    </w:p>
    <w:p w14:paraId="36B1C579" w14:textId="5CEE74E8" w:rsidR="00273E0C" w:rsidRDefault="00273E0C" w:rsidP="00273E0C">
      <w:pPr>
        <w:pStyle w:val="ListParagraph"/>
      </w:pPr>
      <w:r>
        <w:t>Supplier Description:</w:t>
      </w:r>
      <w:r w:rsidRPr="00273E0C">
        <w:t xml:space="preserve"> </w:t>
      </w:r>
      <w:r w:rsidRPr="00273E0C">
        <w:t>Pressure treated in ACQ Green – conforms toUC3(BSEN3351)</w:t>
      </w:r>
    </w:p>
    <w:p w14:paraId="4307CD96" w14:textId="77777777" w:rsidR="00273E0C" w:rsidRDefault="00273E0C" w:rsidP="00273E0C">
      <w:pPr>
        <w:pStyle w:val="ListParagraph"/>
      </w:pPr>
    </w:p>
    <w:p w14:paraId="5CBE4617" w14:textId="655177B3" w:rsidR="00273E0C" w:rsidRPr="00273E0C" w:rsidRDefault="00273E0C" w:rsidP="00273E0C">
      <w:pPr>
        <w:pStyle w:val="ListParagraph"/>
        <w:numPr>
          <w:ilvl w:val="0"/>
          <w:numId w:val="1"/>
        </w:numPr>
        <w:rPr>
          <w:b/>
          <w:bCs/>
        </w:rPr>
      </w:pPr>
      <w:r w:rsidRPr="00273E0C">
        <w:rPr>
          <w:b/>
          <w:bCs/>
        </w:rPr>
        <w:lastRenderedPageBreak/>
        <w:t>Softwood Timber fence posts (Brown) – to be used for all fence and gate panels</w:t>
      </w:r>
    </w:p>
    <w:p w14:paraId="0169FF40" w14:textId="77777777" w:rsidR="00273E0C" w:rsidRDefault="00273E0C" w:rsidP="00273E0C">
      <w:pPr>
        <w:pStyle w:val="ListParagraph"/>
      </w:pPr>
    </w:p>
    <w:p w14:paraId="00410809" w14:textId="77777777" w:rsidR="00273E0C" w:rsidRDefault="00273E0C" w:rsidP="00273E0C">
      <w:pPr>
        <w:pStyle w:val="ListParagraph"/>
      </w:pPr>
      <w:r>
        <w:t xml:space="preserve">Manufacturers specification: </w:t>
      </w:r>
    </w:p>
    <w:p w14:paraId="59DDFD5C" w14:textId="37DCFAE8" w:rsidR="00273E0C" w:rsidRDefault="00273E0C" w:rsidP="00273E0C">
      <w:pPr>
        <w:pStyle w:val="ListParagraph"/>
      </w:pPr>
      <w:r>
        <w:t>100mm x 100mm square posts</w:t>
      </w:r>
    </w:p>
    <w:p w14:paraId="2A60A47A" w14:textId="77777777" w:rsidR="00273E0C" w:rsidRDefault="00273E0C" w:rsidP="00273E0C">
      <w:pPr>
        <w:pStyle w:val="ListParagraph"/>
      </w:pPr>
      <w:r>
        <w:t>Supplier:  Nelson Potter Limited</w:t>
      </w:r>
    </w:p>
    <w:p w14:paraId="5666721C" w14:textId="77777777" w:rsidR="00273E0C" w:rsidRDefault="00273E0C" w:rsidP="00273E0C">
      <w:pPr>
        <w:pStyle w:val="ListParagraph"/>
      </w:pPr>
      <w:r>
        <w:t xml:space="preserve">Supplier description: </w:t>
      </w:r>
    </w:p>
    <w:p w14:paraId="78EDF20A" w14:textId="7D162A6C" w:rsidR="00273E0C" w:rsidRDefault="00273E0C" w:rsidP="00273E0C">
      <w:pPr>
        <w:pStyle w:val="ListParagraph"/>
      </w:pPr>
      <w:r>
        <w:t>All 100 % Pine (Redwood)</w:t>
      </w:r>
    </w:p>
    <w:p w14:paraId="5B6B627E" w14:textId="77777777" w:rsidR="00273E0C" w:rsidRDefault="00273E0C" w:rsidP="00273E0C">
      <w:pPr>
        <w:pStyle w:val="ListParagraph"/>
      </w:pPr>
      <w:r>
        <w:t>Dried to an average of 28% moisture content prior to treatment</w:t>
      </w:r>
    </w:p>
    <w:p w14:paraId="493E93D9" w14:textId="70E896FF" w:rsidR="00273E0C" w:rsidRDefault="00273E0C" w:rsidP="00273E0C">
      <w:pPr>
        <w:pStyle w:val="ListParagraph"/>
      </w:pPr>
      <w:r>
        <w:t>Pressure treated in ACQ Green or Brown to UC4)</w:t>
      </w:r>
    </w:p>
    <w:p w14:paraId="25F5A435" w14:textId="77777777" w:rsidR="00273E0C" w:rsidRDefault="00273E0C" w:rsidP="00273E0C">
      <w:pPr>
        <w:pStyle w:val="ListParagraph"/>
      </w:pPr>
    </w:p>
    <w:p w14:paraId="44647582" w14:textId="65B8FA5F" w:rsidR="00273E0C" w:rsidRDefault="00273E0C" w:rsidP="00273E0C"/>
    <w:p w14:paraId="6B02BF85" w14:textId="30542F2A" w:rsidR="00273E0C" w:rsidRPr="00273E0C" w:rsidRDefault="00273E0C" w:rsidP="00273E0C">
      <w:pPr>
        <w:pStyle w:val="ListParagraph"/>
        <w:numPr>
          <w:ilvl w:val="0"/>
          <w:numId w:val="1"/>
        </w:numPr>
        <w:rPr>
          <w:b/>
          <w:bCs/>
        </w:rPr>
      </w:pPr>
      <w:r w:rsidRPr="00273E0C">
        <w:rPr>
          <w:b/>
          <w:bCs/>
        </w:rPr>
        <w:t xml:space="preserve">Front Fence </w:t>
      </w:r>
      <w:r w:rsidRPr="00273E0C">
        <w:rPr>
          <w:b/>
          <w:bCs/>
        </w:rPr>
        <w:t>Gate</w:t>
      </w:r>
      <w:r w:rsidRPr="00273E0C">
        <w:rPr>
          <w:b/>
          <w:bCs/>
        </w:rPr>
        <w:t xml:space="preserve">:   Framed Willow </w:t>
      </w:r>
      <w:r w:rsidRPr="00273E0C">
        <w:rPr>
          <w:b/>
          <w:bCs/>
        </w:rPr>
        <w:t>Garden Gate (bespoke</w:t>
      </w:r>
      <w:r w:rsidRPr="00273E0C">
        <w:rPr>
          <w:b/>
          <w:bCs/>
        </w:rPr>
        <w:t>)</w:t>
      </w:r>
    </w:p>
    <w:p w14:paraId="637A45C1" w14:textId="77777777" w:rsidR="00273E0C" w:rsidRPr="00273E0C" w:rsidRDefault="00273E0C" w:rsidP="00273E0C">
      <w:pPr>
        <w:pStyle w:val="ListParagraph"/>
      </w:pPr>
      <w:r w:rsidRPr="00273E0C">
        <w:t xml:space="preserve">Manufacturers specification: </w:t>
      </w:r>
    </w:p>
    <w:p w14:paraId="64D2E171" w14:textId="3B44CA36" w:rsidR="00273E0C" w:rsidRPr="00273E0C" w:rsidRDefault="00273E0C" w:rsidP="00273E0C">
      <w:pPr>
        <w:pStyle w:val="ListParagraph"/>
      </w:pPr>
      <w:r w:rsidRPr="00273E0C">
        <w:t xml:space="preserve">Width:  </w:t>
      </w:r>
      <w:r>
        <w:t>0.915m</w:t>
      </w:r>
    </w:p>
    <w:p w14:paraId="091F8E36" w14:textId="77777777" w:rsidR="00273E0C" w:rsidRPr="00273E0C" w:rsidRDefault="00273E0C" w:rsidP="00273E0C">
      <w:pPr>
        <w:pStyle w:val="ListParagraph"/>
      </w:pPr>
      <w:r w:rsidRPr="00273E0C">
        <w:t>Height: 1.5m</w:t>
      </w:r>
    </w:p>
    <w:p w14:paraId="1A9F5F26" w14:textId="298F3B23" w:rsidR="00273E0C" w:rsidRPr="00273E0C" w:rsidRDefault="00273E0C" w:rsidP="00273E0C">
      <w:pPr>
        <w:pStyle w:val="ListParagraph"/>
      </w:pPr>
      <w:r w:rsidRPr="00273E0C">
        <w:t>Depth:</w:t>
      </w:r>
      <w:r>
        <w:t>10</w:t>
      </w:r>
      <w:r w:rsidRPr="00273E0C">
        <w:t>cm</w:t>
      </w:r>
    </w:p>
    <w:p w14:paraId="1D67BF90" w14:textId="17B22364" w:rsidR="00273E0C" w:rsidRPr="00273E0C" w:rsidRDefault="00273E0C" w:rsidP="00273E0C">
      <w:pPr>
        <w:pStyle w:val="ListParagraph"/>
      </w:pPr>
      <w:r w:rsidRPr="00273E0C">
        <w:t>Description:</w:t>
      </w:r>
    </w:p>
    <w:p w14:paraId="606B5FF5" w14:textId="77777777" w:rsidR="00273E0C" w:rsidRDefault="00273E0C" w:rsidP="00273E0C">
      <w:pPr>
        <w:pStyle w:val="ListParagraph"/>
      </w:pPr>
      <w:r w:rsidRPr="00273E0C">
        <w:t xml:space="preserve">Frame, Ledge &amp; Braced </w:t>
      </w:r>
      <w:r>
        <w:t>P</w:t>
      </w:r>
      <w:r w:rsidRPr="00273E0C">
        <w:t>edestrian Gate</w:t>
      </w:r>
    </w:p>
    <w:p w14:paraId="302CBBE0" w14:textId="3748FA3B" w:rsidR="00273E0C" w:rsidRPr="00273E0C" w:rsidRDefault="00273E0C" w:rsidP="00273E0C">
      <w:pPr>
        <w:pStyle w:val="ListParagraph"/>
      </w:pPr>
      <w:r w:rsidRPr="00273E0C">
        <w:t>Heavy duty &amp; Robust</w:t>
      </w:r>
    </w:p>
    <w:p w14:paraId="3F303B92" w14:textId="6EE9FCD1" w:rsidR="00273E0C" w:rsidRPr="00273E0C" w:rsidRDefault="00273E0C" w:rsidP="00273E0C">
      <w:pPr>
        <w:pStyle w:val="ListParagraph"/>
      </w:pPr>
      <w:r>
        <w:t xml:space="preserve">Utilising Willow fence panel </w:t>
      </w:r>
      <w:r w:rsidR="004A5E6D">
        <w:t xml:space="preserve">or </w:t>
      </w:r>
      <w:r w:rsidR="00B32CC5">
        <w:t>willow screening</w:t>
      </w:r>
    </w:p>
    <w:p w14:paraId="58EFCFC6" w14:textId="77777777" w:rsidR="00273E0C" w:rsidRPr="00273E0C" w:rsidRDefault="00273E0C" w:rsidP="00273E0C">
      <w:pPr>
        <w:pStyle w:val="ListParagraph"/>
      </w:pPr>
      <w:r w:rsidRPr="00273E0C">
        <w:t>Traditional with the Rustic effect</w:t>
      </w:r>
    </w:p>
    <w:p w14:paraId="0302D3BF" w14:textId="77777777" w:rsidR="00273E0C" w:rsidRPr="00273E0C" w:rsidRDefault="00273E0C" w:rsidP="00273E0C">
      <w:pPr>
        <w:pStyle w:val="ListParagraph"/>
      </w:pPr>
      <w:r w:rsidRPr="00273E0C">
        <w:t>Hand Weaved Willow</w:t>
      </w:r>
    </w:p>
    <w:p w14:paraId="2F449F73" w14:textId="77777777" w:rsidR="00273E0C" w:rsidRPr="00273E0C" w:rsidRDefault="00273E0C" w:rsidP="00273E0C">
      <w:pPr>
        <w:pStyle w:val="ListParagraph"/>
      </w:pPr>
    </w:p>
    <w:p w14:paraId="128E7091" w14:textId="08C7FD7C" w:rsidR="00273E0C" w:rsidRPr="00273E0C" w:rsidRDefault="00273E0C" w:rsidP="00273E0C">
      <w:pPr>
        <w:pStyle w:val="ListParagraph"/>
      </w:pPr>
      <w:r w:rsidRPr="00273E0C">
        <w:t xml:space="preserve">See Figure </w:t>
      </w:r>
      <w:r>
        <w:t>3</w:t>
      </w:r>
    </w:p>
    <w:p w14:paraId="56D92E96" w14:textId="64DD13EC" w:rsidR="00273E0C" w:rsidRDefault="00273E0C" w:rsidP="00273E0C"/>
    <w:p w14:paraId="10522000" w14:textId="39A25C9E" w:rsidR="00273E0C" w:rsidRDefault="00273E0C" w:rsidP="00273E0C"/>
    <w:p w14:paraId="24C7F137" w14:textId="77777777" w:rsidR="00273E0C" w:rsidRDefault="00273E0C" w:rsidP="00273E0C"/>
    <w:p w14:paraId="66C60472" w14:textId="77777777" w:rsidR="00273E0C" w:rsidRDefault="00273E0C" w:rsidP="00273E0C">
      <w:pPr>
        <w:pStyle w:val="ListParagraph"/>
      </w:pPr>
    </w:p>
    <w:p w14:paraId="58F9269F" w14:textId="2247C733" w:rsidR="004D1CE7" w:rsidRDefault="00273E0C" w:rsidP="00273E0C">
      <w:pPr>
        <w:pStyle w:val="ListParagraph"/>
      </w:pPr>
      <w:r w:rsidRPr="00273E0C">
        <w:lastRenderedPageBreak/>
        <w:drawing>
          <wp:inline distT="0" distB="0" distL="0" distR="0" wp14:anchorId="02BB360F" wp14:editId="2C6EB89A">
            <wp:extent cx="5731510" cy="57315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7A5A" w14:textId="003B47F6" w:rsidR="00273E0C" w:rsidRDefault="00273E0C" w:rsidP="00273E0C">
      <w:pPr>
        <w:pStyle w:val="ListParagraph"/>
      </w:pPr>
      <w:r>
        <w:t>Figure 1:  Framed Willow Panel – Front Fence</w:t>
      </w:r>
    </w:p>
    <w:p w14:paraId="518E475F" w14:textId="5A54DF1A" w:rsidR="00273E0C" w:rsidRDefault="00273E0C" w:rsidP="00273E0C">
      <w:pPr>
        <w:pStyle w:val="ListParagraph"/>
      </w:pPr>
    </w:p>
    <w:p w14:paraId="04FFCF40" w14:textId="27F90F29" w:rsidR="00273E0C" w:rsidRDefault="00273E0C" w:rsidP="00273E0C">
      <w:pPr>
        <w:pStyle w:val="ListParagraph"/>
      </w:pPr>
      <w:r w:rsidRPr="00273E0C">
        <w:lastRenderedPageBreak/>
        <w:drawing>
          <wp:inline distT="0" distB="0" distL="0" distR="0" wp14:anchorId="3397EA16" wp14:editId="24BE13FF">
            <wp:extent cx="5731510" cy="5731510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74CDF" w14:textId="31B71630" w:rsidR="00273E0C" w:rsidRDefault="00273E0C" w:rsidP="00273E0C">
      <w:pPr>
        <w:pStyle w:val="ListParagraph"/>
      </w:pPr>
      <w:r>
        <w:t>Figure 2: Closedboarded panel (back fence)</w:t>
      </w:r>
    </w:p>
    <w:p w14:paraId="57DB01EF" w14:textId="07E60724" w:rsidR="00273E0C" w:rsidRDefault="00273E0C" w:rsidP="00273E0C">
      <w:pPr>
        <w:pStyle w:val="ListParagraph"/>
      </w:pPr>
    </w:p>
    <w:p w14:paraId="1EACB756" w14:textId="7B5431AB" w:rsidR="00273E0C" w:rsidRDefault="00273E0C" w:rsidP="00273E0C">
      <w:pPr>
        <w:pStyle w:val="ListParagraph"/>
      </w:pPr>
      <w:r>
        <w:rPr>
          <w:noProof/>
        </w:rPr>
        <w:lastRenderedPageBreak/>
        <w:drawing>
          <wp:inline distT="0" distB="0" distL="0" distR="0" wp14:anchorId="7DBE8A09" wp14:editId="010A13D8">
            <wp:extent cx="6181725" cy="617601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176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027317" w14:textId="362470E2" w:rsidR="00273E0C" w:rsidRDefault="00273E0C" w:rsidP="00273E0C">
      <w:pPr>
        <w:pStyle w:val="ListParagraph"/>
      </w:pPr>
      <w:r>
        <w:t xml:space="preserve">Figure 3: Framed Willow Gate for Front Fence access </w:t>
      </w:r>
    </w:p>
    <w:sectPr w:rsidR="00273E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F4C964" w14:textId="77777777" w:rsidR="00273E0C" w:rsidRDefault="00273E0C" w:rsidP="00273E0C">
      <w:pPr>
        <w:spacing w:after="0" w:line="240" w:lineRule="auto"/>
      </w:pPr>
      <w:r>
        <w:separator/>
      </w:r>
    </w:p>
  </w:endnote>
  <w:endnote w:type="continuationSeparator" w:id="0">
    <w:p w14:paraId="289EC318" w14:textId="77777777" w:rsidR="00273E0C" w:rsidRDefault="00273E0C" w:rsidP="00273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8F866B" w14:textId="77777777" w:rsidR="00273E0C" w:rsidRDefault="00273E0C" w:rsidP="00273E0C">
      <w:pPr>
        <w:spacing w:after="0" w:line="240" w:lineRule="auto"/>
      </w:pPr>
      <w:r>
        <w:separator/>
      </w:r>
    </w:p>
  </w:footnote>
  <w:footnote w:type="continuationSeparator" w:id="0">
    <w:p w14:paraId="3BA3DB57" w14:textId="77777777" w:rsidR="00273E0C" w:rsidRDefault="00273E0C" w:rsidP="00273E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EB7196"/>
    <w:multiLevelType w:val="hybridMultilevel"/>
    <w:tmpl w:val="4A5E69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E0C"/>
    <w:rsid w:val="00273E0C"/>
    <w:rsid w:val="004A5E6D"/>
    <w:rsid w:val="004D1CE7"/>
    <w:rsid w:val="00B32CC5"/>
    <w:rsid w:val="00D84B6C"/>
    <w:rsid w:val="00F8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C40B4"/>
  <w15:chartTrackingRefBased/>
  <w15:docId w15:val="{3B971C85-22FE-4D28-9F6C-E194DAF3F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3E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5</Pages>
  <Words>296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Leanda Lay</dc:creator>
  <cp:keywords/>
  <dc:description/>
  <cp:lastModifiedBy>Leanda Lay</cp:lastModifiedBy>
  <cp:revision>6</cp:revision>
  <cp:lastPrinted>2021-04-12T15:44:00Z</cp:lastPrinted>
  <dcterms:created xsi:type="dcterms:W3CDTF">2021-04-12T14:49:00Z</dcterms:created>
  <dcterms:modified xsi:type="dcterms:W3CDTF">2021-04-12T17:04:00Z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e4b3411-284d-4d31-bd4f-bc13ef7f1fd6_Enabled">
    <vt:lpwstr>True</vt:lpwstr>
  </property>
  <property fmtid="{D5CDD505-2E9C-101B-9397-08002B2CF9AE}" pid="3" name="MSIP_Label_be4b3411-284d-4d31-bd4f-bc13ef7f1fd6_SiteId">
    <vt:lpwstr>63ce7d59-2f3e-42cd-a8cc-be764cff5eb6</vt:lpwstr>
  </property>
  <property fmtid="{D5CDD505-2E9C-101B-9397-08002B2CF9AE}" pid="4" name="MSIP_Label_be4b3411-284d-4d31-bd4f-bc13ef7f1fd6_Owner">
    <vt:lpwstr>Leanda_Lay@ad.infosys.com</vt:lpwstr>
  </property>
  <property fmtid="{D5CDD505-2E9C-101B-9397-08002B2CF9AE}" pid="5" name="MSIP_Label_be4b3411-284d-4d31-bd4f-bc13ef7f1fd6_SetDate">
    <vt:lpwstr>2021-04-12T15:43:40.0137445Z</vt:lpwstr>
  </property>
  <property fmtid="{D5CDD505-2E9C-101B-9397-08002B2CF9AE}" pid="6" name="MSIP_Label_be4b3411-284d-4d31-bd4f-bc13ef7f1fd6_Name">
    <vt:lpwstr>Internal</vt:lpwstr>
  </property>
  <property fmtid="{D5CDD505-2E9C-101B-9397-08002B2CF9AE}" pid="7" name="MSIP_Label_be4b3411-284d-4d31-bd4f-bc13ef7f1fd6_Application">
    <vt:lpwstr>Microsoft Azure Information Protection</vt:lpwstr>
  </property>
  <property fmtid="{D5CDD505-2E9C-101B-9397-08002B2CF9AE}" pid="8" name="MSIP_Label_be4b3411-284d-4d31-bd4f-bc13ef7f1fd6_ActionId">
    <vt:lpwstr>9727daa8-f4f1-4e5d-b7ed-af7dde7a16f2</vt:lpwstr>
  </property>
  <property fmtid="{D5CDD505-2E9C-101B-9397-08002B2CF9AE}" pid="9" name="MSIP_Label_be4b3411-284d-4d31-bd4f-bc13ef7f1fd6_Extended_MSFT_Method">
    <vt:lpwstr>Automatic</vt:lpwstr>
  </property>
  <property fmtid="{D5CDD505-2E9C-101B-9397-08002B2CF9AE}" pid="10" name="MSIP_Label_a0819fa7-4367-4500-ba88-dd630d977609_Enabled">
    <vt:lpwstr>True</vt:lpwstr>
  </property>
  <property fmtid="{D5CDD505-2E9C-101B-9397-08002B2CF9AE}" pid="11" name="MSIP_Label_a0819fa7-4367-4500-ba88-dd630d977609_SiteId">
    <vt:lpwstr>63ce7d59-2f3e-42cd-a8cc-be764cff5eb6</vt:lpwstr>
  </property>
  <property fmtid="{D5CDD505-2E9C-101B-9397-08002B2CF9AE}" pid="12" name="MSIP_Label_a0819fa7-4367-4500-ba88-dd630d977609_Owner">
    <vt:lpwstr>Leanda_Lay@ad.infosys.com</vt:lpwstr>
  </property>
  <property fmtid="{D5CDD505-2E9C-101B-9397-08002B2CF9AE}" pid="13" name="MSIP_Label_a0819fa7-4367-4500-ba88-dd630d977609_SetDate">
    <vt:lpwstr>2021-04-12T15:43:40.0137445Z</vt:lpwstr>
  </property>
  <property fmtid="{D5CDD505-2E9C-101B-9397-08002B2CF9AE}" pid="14" name="MSIP_Label_a0819fa7-4367-4500-ba88-dd630d977609_Name">
    <vt:lpwstr>Companywide usage</vt:lpwstr>
  </property>
  <property fmtid="{D5CDD505-2E9C-101B-9397-08002B2CF9AE}" pid="15" name="MSIP_Label_a0819fa7-4367-4500-ba88-dd630d977609_Application">
    <vt:lpwstr>Microsoft Azure Information Protection</vt:lpwstr>
  </property>
  <property fmtid="{D5CDD505-2E9C-101B-9397-08002B2CF9AE}" pid="16" name="MSIP_Label_a0819fa7-4367-4500-ba88-dd630d977609_ActionId">
    <vt:lpwstr>9727daa8-f4f1-4e5d-b7ed-af7dde7a16f2</vt:lpwstr>
  </property>
  <property fmtid="{D5CDD505-2E9C-101B-9397-08002B2CF9AE}" pid="17" name="MSIP_Label_a0819fa7-4367-4500-ba88-dd630d977609_Parent">
    <vt:lpwstr>be4b3411-284d-4d31-bd4f-bc13ef7f1fd6</vt:lpwstr>
  </property>
  <property fmtid="{D5CDD505-2E9C-101B-9397-08002B2CF9AE}" pid="18" name="MSIP_Label_a0819fa7-4367-4500-ba88-dd630d977609_Extended_MSFT_Method">
    <vt:lpwstr>Automatic</vt:lpwstr>
  </property>
  <property fmtid="{D5CDD505-2E9C-101B-9397-08002B2CF9AE}" pid="19" name="Sensitivity">
    <vt:lpwstr>Internal Companywide usage</vt:lpwstr>
  </property>
</Properties>
</file>