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06308">
      <w:pPr>
        <w:pStyle w:val="Title"/>
        <w:rPr>
          <w:sz w:val="22"/>
          <w:szCs w:val="22"/>
        </w:rPr>
      </w:pPr>
      <w:bookmarkStart w:id="0" w:name="_GoBack"/>
      <w:bookmarkEnd w:id="0"/>
      <w:r>
        <w:rPr>
          <w:sz w:val="22"/>
          <w:szCs w:val="22"/>
        </w:rPr>
        <w:t>BRACKNELL FOREST BOROUGH COUNCIL</w:t>
      </w:r>
    </w:p>
    <w:p w:rsidR="00000000" w:rsidRDefault="00E06308">
      <w:pPr>
        <w:jc w:val="center"/>
        <w:rPr>
          <w:b/>
          <w:bCs/>
          <w:lang w:val="en-US"/>
        </w:rPr>
      </w:pPr>
    </w:p>
    <w:tbl>
      <w:tblPr>
        <w:tblW w:w="0" w:type="auto"/>
        <w:tblInd w:w="108" w:type="dxa"/>
        <w:tblLayout w:type="fixed"/>
        <w:tblLook w:val="0000" w:firstRow="0" w:lastRow="0" w:firstColumn="0" w:lastColumn="0" w:noHBand="0" w:noVBand="0"/>
      </w:tblPr>
      <w:tblGrid>
        <w:gridCol w:w="5245"/>
        <w:gridCol w:w="5528"/>
      </w:tblGrid>
      <w:tr w:rsidR="00000000">
        <w:tblPrEx>
          <w:tblCellMar>
            <w:top w:w="0" w:type="dxa"/>
            <w:bottom w:w="0" w:type="dxa"/>
          </w:tblCellMar>
        </w:tblPrEx>
        <w:tc>
          <w:tcPr>
            <w:tcW w:w="5245" w:type="dxa"/>
            <w:tcBorders>
              <w:top w:val="single" w:sz="4" w:space="0" w:color="auto"/>
              <w:left w:val="single" w:sz="4" w:space="0" w:color="auto"/>
              <w:bottom w:val="single" w:sz="4" w:space="0" w:color="auto"/>
              <w:right w:val="single" w:sz="4" w:space="0" w:color="auto"/>
            </w:tcBorders>
            <w:shd w:val="pct25" w:color="auto" w:fill="FFFFFF"/>
          </w:tcPr>
          <w:p w:rsidR="00000000" w:rsidRDefault="00E06308">
            <w:pPr>
              <w:jc w:val="center"/>
              <w:rPr>
                <w:b/>
                <w:bCs/>
                <w:lang w:val="en-US"/>
              </w:rPr>
            </w:pPr>
            <w:r>
              <w:rPr>
                <w:b/>
                <w:bCs/>
                <w:lang w:val="en-US"/>
              </w:rPr>
              <w:t>DELEGATED REPORT</w:t>
            </w:r>
          </w:p>
        </w:tc>
        <w:tc>
          <w:tcPr>
            <w:tcW w:w="5528" w:type="dxa"/>
            <w:tcBorders>
              <w:top w:val="nil"/>
              <w:left w:val="nil"/>
              <w:bottom w:val="nil"/>
              <w:right w:val="nil"/>
            </w:tcBorders>
          </w:tcPr>
          <w:p w:rsidR="00000000" w:rsidRDefault="00E06308">
            <w:pPr>
              <w:tabs>
                <w:tab w:val="left" w:pos="2160"/>
              </w:tabs>
              <w:rPr>
                <w:b/>
                <w:bCs/>
                <w:lang w:val="en-US"/>
              </w:rPr>
            </w:pPr>
            <w:r>
              <w:rPr>
                <w:b/>
                <w:bCs/>
                <w:lang w:val="en-US"/>
              </w:rPr>
              <w:t>APPLICATION NO:</w:t>
            </w:r>
            <w:r>
              <w:rPr>
                <w:b/>
                <w:bCs/>
                <w:lang w:val="en-US"/>
              </w:rPr>
              <w:tab/>
              <w:t>07/01237/FUL</w:t>
            </w:r>
          </w:p>
          <w:p w:rsidR="00000000" w:rsidRDefault="00E06308">
            <w:pPr>
              <w:tabs>
                <w:tab w:val="left" w:pos="2160"/>
              </w:tabs>
              <w:rPr>
                <w:b/>
                <w:bCs/>
                <w:lang w:val="en-US"/>
              </w:rPr>
            </w:pPr>
            <w:r>
              <w:rPr>
                <w:b/>
                <w:bCs/>
                <w:lang w:val="en-US"/>
              </w:rPr>
              <w:t>OFFICER:</w:t>
            </w:r>
            <w:r>
              <w:rPr>
                <w:b/>
                <w:bCs/>
                <w:lang w:val="en-US"/>
              </w:rPr>
              <w:tab/>
              <w:t>Paul Corbett</w:t>
            </w:r>
          </w:p>
        </w:tc>
      </w:tr>
    </w:tbl>
    <w:p w:rsidR="00000000" w:rsidRDefault="00E06308">
      <w:pPr>
        <w:rPr>
          <w:lang w:val="en-US"/>
        </w:rPr>
      </w:pPr>
      <w:r>
        <w:rPr>
          <w:lang w:val="en-US"/>
        </w:rPr>
        <w:t>DESCRIPTION: Erection of 54no sheltered accommodation flats and manager's accommodation with associated parking, landscaping and communal facilities accessed from Yorktown Road following demolition of existing forge and garden centre</w:t>
      </w:r>
    </w:p>
    <w:p w:rsidR="00000000" w:rsidRDefault="00E06308">
      <w:pPr>
        <w:rPr>
          <w:lang w:val="en-US"/>
        </w:rPr>
      </w:pPr>
      <w:r>
        <w:rPr>
          <w:lang w:val="en-US"/>
        </w:rPr>
        <w:t>LOCATION: 90-94  Yorkt</w:t>
      </w:r>
      <w:r>
        <w:rPr>
          <w:lang w:val="en-US"/>
        </w:rPr>
        <w:t>own Road Sandhurst Berkshire</w:t>
      </w:r>
    </w:p>
    <w:p w:rsidR="00000000" w:rsidRDefault="00E06308">
      <w:pPr>
        <w:rPr>
          <w:lang w:val="en-US"/>
        </w:rPr>
      </w:pP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60"/>
        <w:gridCol w:w="2268"/>
        <w:gridCol w:w="1842"/>
        <w:gridCol w:w="1843"/>
        <w:gridCol w:w="1418"/>
        <w:gridCol w:w="1842"/>
      </w:tblGrid>
      <w:tr w:rsidR="00000000">
        <w:tblPrEx>
          <w:tblCellMar>
            <w:top w:w="0" w:type="dxa"/>
            <w:bottom w:w="0" w:type="dxa"/>
          </w:tblCellMar>
        </w:tblPrEx>
        <w:trPr>
          <w:cantSplit/>
        </w:trPr>
        <w:tc>
          <w:tcPr>
            <w:tcW w:w="1560" w:type="dxa"/>
            <w:tcBorders>
              <w:top w:val="single" w:sz="4" w:space="0" w:color="000000"/>
              <w:bottom w:val="single" w:sz="4" w:space="0" w:color="000000"/>
              <w:right w:val="nil"/>
            </w:tcBorders>
            <w:shd w:val="pct25" w:color="auto" w:fill="FFFFFF"/>
          </w:tcPr>
          <w:p w:rsidR="00000000" w:rsidRDefault="00E06308">
            <w:pPr>
              <w:jc w:val="center"/>
              <w:rPr>
                <w:lang w:val="en-US"/>
              </w:rPr>
            </w:pPr>
            <w:r>
              <w:rPr>
                <w:lang w:val="en-US"/>
              </w:rPr>
              <w:t>Week No</w:t>
            </w:r>
          </w:p>
        </w:tc>
        <w:tc>
          <w:tcPr>
            <w:tcW w:w="2268" w:type="dxa"/>
            <w:tcBorders>
              <w:top w:val="single" w:sz="4" w:space="0" w:color="000000"/>
              <w:left w:val="nil"/>
              <w:bottom w:val="single" w:sz="4" w:space="0" w:color="000000"/>
              <w:right w:val="nil"/>
            </w:tcBorders>
          </w:tcPr>
          <w:p w:rsidR="00000000" w:rsidRDefault="00E06308">
            <w:pPr>
              <w:rPr>
                <w:lang w:val="en-US"/>
              </w:rPr>
            </w:pPr>
            <w:r>
              <w:rPr>
                <w:lang w:val="en-US"/>
              </w:rPr>
              <w:t>1/2008</w:t>
            </w:r>
          </w:p>
        </w:tc>
        <w:tc>
          <w:tcPr>
            <w:tcW w:w="1842" w:type="dxa"/>
            <w:tcBorders>
              <w:top w:val="single" w:sz="4" w:space="0" w:color="000000"/>
              <w:left w:val="nil"/>
              <w:bottom w:val="single" w:sz="4" w:space="0" w:color="000000"/>
              <w:right w:val="nil"/>
            </w:tcBorders>
            <w:shd w:val="pct25" w:color="auto" w:fill="FFFFFF"/>
          </w:tcPr>
          <w:p w:rsidR="00000000" w:rsidRDefault="00E06308">
            <w:pPr>
              <w:jc w:val="center"/>
              <w:rPr>
                <w:lang w:val="en-US"/>
              </w:rPr>
            </w:pPr>
            <w:r>
              <w:rPr>
                <w:lang w:val="en-US"/>
              </w:rPr>
              <w:t>Registered</w:t>
            </w:r>
          </w:p>
        </w:tc>
        <w:tc>
          <w:tcPr>
            <w:tcW w:w="1843" w:type="dxa"/>
            <w:tcBorders>
              <w:top w:val="single" w:sz="4" w:space="0" w:color="000000"/>
              <w:left w:val="nil"/>
              <w:bottom w:val="single" w:sz="4" w:space="0" w:color="000000"/>
              <w:right w:val="nil"/>
            </w:tcBorders>
          </w:tcPr>
          <w:p w:rsidR="00000000" w:rsidRDefault="00E06308">
            <w:pPr>
              <w:rPr>
                <w:lang w:val="en-US"/>
              </w:rPr>
            </w:pPr>
            <w:r>
              <w:rPr>
                <w:lang w:val="en-US"/>
              </w:rPr>
              <w:t>19.12.2007</w:t>
            </w:r>
          </w:p>
        </w:tc>
        <w:tc>
          <w:tcPr>
            <w:tcW w:w="1418" w:type="dxa"/>
            <w:tcBorders>
              <w:top w:val="single" w:sz="4" w:space="0" w:color="000000"/>
              <w:left w:val="nil"/>
              <w:bottom w:val="single" w:sz="4" w:space="0" w:color="000000"/>
              <w:right w:val="nil"/>
            </w:tcBorders>
            <w:shd w:val="pct25" w:color="auto" w:fill="FFFFFF"/>
          </w:tcPr>
          <w:p w:rsidR="00000000" w:rsidRDefault="00E06308">
            <w:pPr>
              <w:jc w:val="center"/>
              <w:rPr>
                <w:lang w:val="en-US"/>
              </w:rPr>
            </w:pPr>
            <w:r>
              <w:rPr>
                <w:lang w:val="en-US"/>
              </w:rPr>
              <w:t>Expiry</w:t>
            </w:r>
          </w:p>
        </w:tc>
        <w:tc>
          <w:tcPr>
            <w:tcW w:w="1842" w:type="dxa"/>
            <w:tcBorders>
              <w:top w:val="single" w:sz="4" w:space="0" w:color="000000"/>
              <w:left w:val="nil"/>
              <w:bottom w:val="single" w:sz="4" w:space="0" w:color="000000"/>
            </w:tcBorders>
          </w:tcPr>
          <w:p w:rsidR="00000000" w:rsidRDefault="00E06308">
            <w:pPr>
              <w:rPr>
                <w:lang w:val="en-US"/>
              </w:rPr>
            </w:pPr>
            <w:r>
              <w:rPr>
                <w:lang w:val="en-US"/>
              </w:rPr>
              <w:t>19.03.2008</w:t>
            </w:r>
          </w:p>
        </w:tc>
      </w:tr>
    </w:tbl>
    <w:p w:rsidR="00000000" w:rsidRDefault="00E06308">
      <w:pPr>
        <w:rPr>
          <w:lang w:val="en-US"/>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68"/>
        <w:gridCol w:w="1418"/>
        <w:gridCol w:w="1984"/>
        <w:gridCol w:w="3261"/>
        <w:gridCol w:w="1842"/>
      </w:tblGrid>
      <w:tr w:rsidR="00000000">
        <w:tblPrEx>
          <w:tblCellMar>
            <w:top w:w="0" w:type="dxa"/>
            <w:bottom w:w="0" w:type="dxa"/>
          </w:tblCellMar>
        </w:tblPrEx>
        <w:tc>
          <w:tcPr>
            <w:tcW w:w="5670" w:type="dxa"/>
            <w:gridSpan w:val="3"/>
            <w:tcBorders>
              <w:top w:val="single" w:sz="4" w:space="0" w:color="000000"/>
              <w:left w:val="single" w:sz="4" w:space="0" w:color="000000"/>
              <w:bottom w:val="single" w:sz="4" w:space="0" w:color="000000"/>
              <w:right w:val="nil"/>
            </w:tcBorders>
            <w:shd w:val="pct25" w:color="auto" w:fill="FFFFFF"/>
          </w:tcPr>
          <w:p w:rsidR="00000000" w:rsidRDefault="00E06308">
            <w:pPr>
              <w:rPr>
                <w:lang w:val="en-US"/>
              </w:rPr>
            </w:pPr>
            <w:r>
              <w:rPr>
                <w:lang w:val="en-US"/>
              </w:rPr>
              <w:t>SITE VISIT NOTES (separate sheet attached? Y / N)</w:t>
            </w:r>
          </w:p>
        </w:tc>
        <w:tc>
          <w:tcPr>
            <w:tcW w:w="3261" w:type="dxa"/>
            <w:tcBorders>
              <w:top w:val="single" w:sz="4" w:space="0" w:color="000000"/>
              <w:left w:val="single" w:sz="4" w:space="0" w:color="000000"/>
              <w:bottom w:val="single" w:sz="4" w:space="0" w:color="000000"/>
              <w:right w:val="single" w:sz="4" w:space="0" w:color="000000"/>
            </w:tcBorders>
            <w:shd w:val="pct25" w:color="auto" w:fill="FFFFFF"/>
          </w:tcPr>
          <w:p w:rsidR="00000000" w:rsidRDefault="00E06308">
            <w:pPr>
              <w:jc w:val="center"/>
              <w:rPr>
                <w:lang w:val="en-US"/>
              </w:rPr>
            </w:pPr>
            <w:r>
              <w:rPr>
                <w:lang w:val="en-US"/>
              </w:rPr>
              <w:t>DATE UNDERTAKEN</w:t>
            </w:r>
          </w:p>
        </w:tc>
        <w:tc>
          <w:tcPr>
            <w:tcW w:w="1842" w:type="dxa"/>
            <w:tcBorders>
              <w:top w:val="single" w:sz="4" w:space="0" w:color="000000"/>
              <w:left w:val="nil"/>
              <w:bottom w:val="single" w:sz="4" w:space="0" w:color="000000"/>
              <w:right w:val="single" w:sz="4" w:space="0" w:color="000000"/>
            </w:tcBorders>
          </w:tcPr>
          <w:p w:rsidR="00000000" w:rsidRDefault="00E06308">
            <w:pPr>
              <w:rPr>
                <w:lang w:val="en-US"/>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42"/>
        </w:trPr>
        <w:tc>
          <w:tcPr>
            <w:tcW w:w="10773" w:type="dxa"/>
            <w:gridSpan w:val="5"/>
            <w:tcBorders>
              <w:top w:val="nil"/>
              <w:left w:val="nil"/>
              <w:bottom w:val="nil"/>
              <w:right w:val="nil"/>
            </w:tcBorders>
          </w:tcPr>
          <w:p w:rsidR="00000000" w:rsidRDefault="00E06308">
            <w:pPr>
              <w:rPr>
                <w:lang w:val="en-US"/>
              </w:rPr>
            </w:pPr>
            <w:r>
              <w:rPr>
                <w:lang w:val="en-US"/>
              </w:rPr>
              <w:t>See case officer summary</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79"/>
        </w:trPr>
        <w:tc>
          <w:tcPr>
            <w:tcW w:w="10773" w:type="dxa"/>
            <w:gridSpan w:val="5"/>
            <w:tcBorders>
              <w:top w:val="nil"/>
              <w:left w:val="nil"/>
              <w:bottom w:val="nil"/>
              <w:right w:val="nil"/>
            </w:tcBorders>
          </w:tcPr>
          <w:p w:rsidR="00000000" w:rsidRDefault="00E06308">
            <w:pPr>
              <w:rPr>
                <w:lang w:val="en-US"/>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74"/>
        </w:trPr>
        <w:tc>
          <w:tcPr>
            <w:tcW w:w="10773" w:type="dxa"/>
            <w:gridSpan w:val="5"/>
            <w:tcBorders>
              <w:top w:val="single" w:sz="4" w:space="0" w:color="000000"/>
              <w:left w:val="single" w:sz="4" w:space="0" w:color="000000"/>
              <w:bottom w:val="single" w:sz="4" w:space="0" w:color="auto"/>
              <w:right w:val="single" w:sz="4" w:space="0" w:color="000000"/>
            </w:tcBorders>
            <w:shd w:val="pct25" w:color="auto" w:fill="FFFFFF"/>
          </w:tcPr>
          <w:p w:rsidR="00000000" w:rsidRDefault="00E06308">
            <w:pPr>
              <w:jc w:val="center"/>
              <w:rPr>
                <w:lang w:val="en-US"/>
              </w:rPr>
            </w:pPr>
            <w:r>
              <w:rPr>
                <w:lang w:val="en-US"/>
              </w:rPr>
              <w:t>CONSULTATIONS &amp; REPRESENTATIONS RECEIVED</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268" w:type="dxa"/>
            <w:tcBorders>
              <w:top w:val="single" w:sz="4" w:space="0" w:color="auto"/>
              <w:left w:val="single" w:sz="4" w:space="0" w:color="auto"/>
              <w:bottom w:val="nil"/>
              <w:right w:val="single" w:sz="4" w:space="0" w:color="auto"/>
            </w:tcBorders>
          </w:tcPr>
          <w:p w:rsidR="00000000" w:rsidRDefault="00E06308">
            <w:pPr>
              <w:jc w:val="center"/>
              <w:rPr>
                <w:u w:val="single"/>
                <w:lang w:val="en-US"/>
              </w:rPr>
            </w:pPr>
            <w:r>
              <w:rPr>
                <w:u w:val="single"/>
                <w:lang w:val="en-US"/>
              </w:rPr>
              <w:t>Consultee(s)</w:t>
            </w:r>
          </w:p>
        </w:tc>
        <w:tc>
          <w:tcPr>
            <w:tcW w:w="1418" w:type="dxa"/>
            <w:tcBorders>
              <w:top w:val="single" w:sz="4" w:space="0" w:color="auto"/>
              <w:left w:val="single" w:sz="4" w:space="0" w:color="auto"/>
              <w:bottom w:val="nil"/>
              <w:right w:val="single" w:sz="4" w:space="0" w:color="auto"/>
            </w:tcBorders>
          </w:tcPr>
          <w:p w:rsidR="00000000" w:rsidRDefault="00E06308">
            <w:pPr>
              <w:pStyle w:val="Heading5"/>
              <w:rPr>
                <w:sz w:val="22"/>
                <w:szCs w:val="22"/>
              </w:rPr>
            </w:pPr>
            <w:r>
              <w:rPr>
                <w:sz w:val="22"/>
                <w:szCs w:val="22"/>
              </w:rPr>
              <w:t>Reply Date</w:t>
            </w:r>
          </w:p>
        </w:tc>
        <w:tc>
          <w:tcPr>
            <w:tcW w:w="7087" w:type="dxa"/>
            <w:gridSpan w:val="3"/>
            <w:tcBorders>
              <w:top w:val="single" w:sz="4" w:space="0" w:color="auto"/>
              <w:left w:val="single" w:sz="4" w:space="0" w:color="auto"/>
              <w:bottom w:val="nil"/>
              <w:right w:val="single" w:sz="4" w:space="0" w:color="auto"/>
            </w:tcBorders>
          </w:tcPr>
          <w:p w:rsidR="00000000" w:rsidRDefault="00E06308">
            <w:pPr>
              <w:pStyle w:val="Heading5"/>
              <w:rPr>
                <w:sz w:val="22"/>
                <w:szCs w:val="22"/>
              </w:rPr>
            </w:pPr>
            <w:r>
              <w:rPr>
                <w:sz w:val="22"/>
                <w:szCs w:val="22"/>
              </w:rPr>
              <w:t>Consultee Comments</w:t>
            </w:r>
          </w:p>
        </w:tc>
      </w:tr>
    </w:tbl>
    <w:p w:rsidR="00000000" w:rsidRDefault="00E06308">
      <w:pPr>
        <w:rPr>
          <w:lang w:val="en-US"/>
        </w:rPr>
      </w:pPr>
    </w:p>
    <w:tbl>
      <w:tblPr>
        <w:tblW w:w="10773"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32"/>
        <w:gridCol w:w="7073"/>
      </w:tblGrid>
      <w:tr w:rsidR="00000000">
        <w:tblPrEx>
          <w:tblCellMar>
            <w:top w:w="0" w:type="dxa"/>
            <w:bottom w:w="0" w:type="dxa"/>
          </w:tblCellMar>
        </w:tblPrEx>
        <w:tc>
          <w:tcPr>
            <w:tcW w:w="2268" w:type="dxa"/>
            <w:tcBorders>
              <w:top w:val="nil"/>
            </w:tcBorders>
          </w:tcPr>
          <w:p w:rsidR="00000000" w:rsidRDefault="00E06308">
            <w:pPr>
              <w:rPr>
                <w:lang w:val="en-US"/>
              </w:rPr>
            </w:pPr>
            <w:r>
              <w:t>Landscape and Arboricultural Officer</w:t>
            </w:r>
          </w:p>
        </w:tc>
        <w:tc>
          <w:tcPr>
            <w:tcW w:w="1432" w:type="dxa"/>
            <w:tcBorders>
              <w:top w:val="nil"/>
            </w:tcBorders>
          </w:tcPr>
          <w:p w:rsidR="00000000" w:rsidRDefault="00E06308">
            <w:pPr>
              <w:rPr>
                <w:lang w:val="en-US"/>
              </w:rPr>
            </w:pPr>
          </w:p>
        </w:tc>
        <w:tc>
          <w:tcPr>
            <w:tcW w:w="7073" w:type="dxa"/>
            <w:tcBorders>
              <w:top w:val="nil"/>
            </w:tcBorders>
          </w:tcPr>
          <w:p w:rsidR="00000000" w:rsidRDefault="00E06308">
            <w:pPr>
              <w:rPr>
                <w:lang w:val="en-US"/>
              </w:rPr>
            </w:pPr>
            <w:r>
              <w:t>Comments awaited.</w:t>
            </w:r>
          </w:p>
        </w:tc>
      </w:tr>
    </w:tbl>
    <w:p w:rsidR="00000000" w:rsidRDefault="00E06308">
      <w:pPr>
        <w:rPr>
          <w:lang w:val="en-US"/>
        </w:rPr>
      </w:pPr>
    </w:p>
    <w:tbl>
      <w:tblPr>
        <w:tblW w:w="10773"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32"/>
        <w:gridCol w:w="7073"/>
      </w:tblGrid>
      <w:tr w:rsidR="00000000">
        <w:tblPrEx>
          <w:tblCellMar>
            <w:top w:w="0" w:type="dxa"/>
            <w:bottom w:w="0" w:type="dxa"/>
          </w:tblCellMar>
        </w:tblPrEx>
        <w:tc>
          <w:tcPr>
            <w:tcW w:w="2268" w:type="dxa"/>
            <w:tcBorders>
              <w:top w:val="nil"/>
            </w:tcBorders>
          </w:tcPr>
          <w:p w:rsidR="00000000" w:rsidRDefault="00E06308">
            <w:pPr>
              <w:rPr>
                <w:lang w:val="en-US"/>
              </w:rPr>
            </w:pPr>
            <w:r>
              <w:t>The Environment Agency</w:t>
            </w:r>
          </w:p>
        </w:tc>
        <w:tc>
          <w:tcPr>
            <w:tcW w:w="1432" w:type="dxa"/>
            <w:tcBorders>
              <w:top w:val="nil"/>
            </w:tcBorders>
          </w:tcPr>
          <w:p w:rsidR="00000000" w:rsidRDefault="00E06308">
            <w:pPr>
              <w:rPr>
                <w:lang w:val="en-US"/>
              </w:rPr>
            </w:pPr>
          </w:p>
        </w:tc>
        <w:tc>
          <w:tcPr>
            <w:tcW w:w="7073" w:type="dxa"/>
            <w:tcBorders>
              <w:top w:val="nil"/>
            </w:tcBorders>
          </w:tcPr>
          <w:p w:rsidR="00000000" w:rsidRDefault="00E06308">
            <w:pPr>
              <w:rPr>
                <w:lang w:val="en-US"/>
              </w:rPr>
            </w:pPr>
            <w:r>
              <w:t>Comments awaited.</w:t>
            </w:r>
          </w:p>
        </w:tc>
      </w:tr>
    </w:tbl>
    <w:p w:rsidR="00000000" w:rsidRDefault="00E06308">
      <w:pPr>
        <w:rPr>
          <w:lang w:val="en-US"/>
        </w:rPr>
      </w:pPr>
    </w:p>
    <w:tbl>
      <w:tblPr>
        <w:tblW w:w="10773"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32"/>
        <w:gridCol w:w="7073"/>
      </w:tblGrid>
      <w:tr w:rsidR="00000000">
        <w:tblPrEx>
          <w:tblCellMar>
            <w:top w:w="0" w:type="dxa"/>
            <w:bottom w:w="0" w:type="dxa"/>
          </w:tblCellMar>
        </w:tblPrEx>
        <w:tc>
          <w:tcPr>
            <w:tcW w:w="2268" w:type="dxa"/>
            <w:tcBorders>
              <w:top w:val="nil"/>
            </w:tcBorders>
          </w:tcPr>
          <w:p w:rsidR="00000000" w:rsidRDefault="00E06308">
            <w:pPr>
              <w:rPr>
                <w:lang w:val="en-US"/>
              </w:rPr>
            </w:pPr>
          </w:p>
        </w:tc>
        <w:tc>
          <w:tcPr>
            <w:tcW w:w="1432" w:type="dxa"/>
            <w:tcBorders>
              <w:top w:val="nil"/>
            </w:tcBorders>
          </w:tcPr>
          <w:p w:rsidR="00000000" w:rsidRDefault="00E06308">
            <w:pPr>
              <w:rPr>
                <w:lang w:val="en-US"/>
              </w:rPr>
            </w:pPr>
            <w:r>
              <w:rPr>
                <w:lang w:val="en-US"/>
              </w:rPr>
              <w:t>16.01.2008</w:t>
            </w:r>
          </w:p>
        </w:tc>
        <w:tc>
          <w:tcPr>
            <w:tcW w:w="7073" w:type="dxa"/>
            <w:tcBorders>
              <w:top w:val="nil"/>
            </w:tcBorders>
          </w:tcPr>
          <w:p w:rsidR="00000000" w:rsidRDefault="00E06308">
            <w:r>
              <w:t xml:space="preserve">Recommends that the permission be refused for the following reasons: </w:t>
            </w:r>
          </w:p>
          <w:p w:rsidR="00000000" w:rsidRDefault="00E06308"/>
          <w:p w:rsidR="00000000" w:rsidRDefault="00E06308">
            <w:r>
              <w:t>The proposal has not provided adequate information to support the parking proposals and thus the application is deemed to provide insufficient parking for the proposed development which</w:t>
            </w:r>
            <w:r>
              <w:t xml:space="preserve"> could lead to overspill parking in the local road network to the detriment of road safety.</w:t>
            </w:r>
          </w:p>
          <w:p w:rsidR="00000000" w:rsidRDefault="00E06308">
            <w:pPr>
              <w:rPr>
                <w:lang w:val="en-US"/>
              </w:rPr>
            </w:pPr>
          </w:p>
        </w:tc>
      </w:tr>
    </w:tbl>
    <w:p w:rsidR="00000000" w:rsidRDefault="00E06308">
      <w:pPr>
        <w:rPr>
          <w:lang w:val="en-US"/>
        </w:rPr>
      </w:pPr>
    </w:p>
    <w:tbl>
      <w:tblPr>
        <w:tblW w:w="10773"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32"/>
        <w:gridCol w:w="7073"/>
      </w:tblGrid>
      <w:tr w:rsidR="00000000">
        <w:tblPrEx>
          <w:tblCellMar>
            <w:top w:w="0" w:type="dxa"/>
            <w:bottom w:w="0" w:type="dxa"/>
          </w:tblCellMar>
        </w:tblPrEx>
        <w:tc>
          <w:tcPr>
            <w:tcW w:w="2268" w:type="dxa"/>
            <w:tcBorders>
              <w:top w:val="nil"/>
            </w:tcBorders>
          </w:tcPr>
          <w:p w:rsidR="00000000" w:rsidRDefault="00E06308">
            <w:pPr>
              <w:rPr>
                <w:lang w:val="en-US"/>
              </w:rPr>
            </w:pPr>
            <w:r>
              <w:t>Implementation</w:t>
            </w:r>
          </w:p>
        </w:tc>
        <w:tc>
          <w:tcPr>
            <w:tcW w:w="1432" w:type="dxa"/>
            <w:tcBorders>
              <w:top w:val="nil"/>
            </w:tcBorders>
          </w:tcPr>
          <w:p w:rsidR="00000000" w:rsidRDefault="00E06308">
            <w:pPr>
              <w:rPr>
                <w:lang w:val="en-US"/>
              </w:rPr>
            </w:pPr>
            <w:r>
              <w:rPr>
                <w:lang w:val="en-US"/>
              </w:rPr>
              <w:t>31.12.2007</w:t>
            </w:r>
          </w:p>
        </w:tc>
        <w:tc>
          <w:tcPr>
            <w:tcW w:w="7073" w:type="dxa"/>
            <w:tcBorders>
              <w:top w:val="nil"/>
            </w:tcBorders>
          </w:tcPr>
          <w:p w:rsidR="00000000" w:rsidRDefault="00E06308">
            <w:r>
              <w:t>Contributions are to be secured by Planning Obligations (created by s106 Agreement).</w:t>
            </w:r>
          </w:p>
          <w:p w:rsidR="00000000" w:rsidRDefault="00E06308"/>
          <w:p w:rsidR="00000000" w:rsidRDefault="00E06308">
            <w:r>
              <w:t>To be determined in consultation with Highways De</w:t>
            </w:r>
            <w:r>
              <w:t>velopment Control:</w:t>
            </w:r>
          </w:p>
          <w:p w:rsidR="00000000" w:rsidRDefault="00E06308">
            <w:r>
              <w:t>- Any transportation contribution; and</w:t>
            </w:r>
          </w:p>
          <w:p w:rsidR="00000000" w:rsidRDefault="00E06308">
            <w:r>
              <w:t>- A Travel Plan.</w:t>
            </w:r>
          </w:p>
          <w:p w:rsidR="00000000" w:rsidRDefault="00E06308"/>
          <w:p w:rsidR="00000000" w:rsidRDefault="00E06308">
            <w:r>
              <w:t xml:space="preserve">To be determined in consultation with colleagues in Housing Strategy &amp; Needs: </w:t>
            </w:r>
          </w:p>
          <w:p w:rsidR="00000000" w:rsidRDefault="00E06308">
            <w:r>
              <w:t xml:space="preserve">- If justified, (having regard to the economics of provision and site circumstances), an appropriate </w:t>
            </w:r>
            <w:r>
              <w:t xml:space="preserve">financial contribution in lieu of on site provision towards affordable housing. </w:t>
            </w:r>
          </w:p>
          <w:p w:rsidR="00000000" w:rsidRDefault="00E06308">
            <w:r>
              <w:t>- An agreed financial contribution towards open space.</w:t>
            </w:r>
          </w:p>
          <w:p w:rsidR="00000000" w:rsidRDefault="00E06308">
            <w:r>
              <w:t>- An agreed financial contribution towards Thames Basin Heaths SPA, together with no occupation until the Thames Basin H</w:t>
            </w:r>
            <w:r>
              <w:t>eaths SPA contribution has been applied by the Borough Council and dog keeping restrictions.</w:t>
            </w:r>
          </w:p>
          <w:p w:rsidR="00000000" w:rsidRDefault="00E06308">
            <w:r>
              <w:t>- Restriction of use and occupancy, if not dealt with by a planning condition</w:t>
            </w:r>
          </w:p>
          <w:p w:rsidR="00000000" w:rsidRDefault="00E06308">
            <w:pPr>
              <w:rPr>
                <w:lang w:val="en-US"/>
              </w:rPr>
            </w:pPr>
          </w:p>
        </w:tc>
      </w:tr>
    </w:tbl>
    <w:p w:rsidR="00000000" w:rsidRDefault="00E06308">
      <w:pPr>
        <w:rPr>
          <w:lang w:val="en-US"/>
        </w:rPr>
      </w:pPr>
    </w:p>
    <w:tbl>
      <w:tblPr>
        <w:tblW w:w="10773"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32"/>
        <w:gridCol w:w="7073"/>
      </w:tblGrid>
      <w:tr w:rsidR="00000000">
        <w:tblPrEx>
          <w:tblCellMar>
            <w:top w:w="0" w:type="dxa"/>
            <w:bottom w:w="0" w:type="dxa"/>
          </w:tblCellMar>
        </w:tblPrEx>
        <w:tc>
          <w:tcPr>
            <w:tcW w:w="2268" w:type="dxa"/>
            <w:tcBorders>
              <w:top w:val="nil"/>
            </w:tcBorders>
          </w:tcPr>
          <w:p w:rsidR="00000000" w:rsidRDefault="00E06308">
            <w:pPr>
              <w:rPr>
                <w:lang w:val="en-US"/>
              </w:rPr>
            </w:pPr>
            <w:r>
              <w:t>Environmental Policy Officer (SPA)</w:t>
            </w:r>
          </w:p>
        </w:tc>
        <w:tc>
          <w:tcPr>
            <w:tcW w:w="1432" w:type="dxa"/>
            <w:tcBorders>
              <w:top w:val="nil"/>
            </w:tcBorders>
          </w:tcPr>
          <w:p w:rsidR="00000000" w:rsidRDefault="00E06308">
            <w:pPr>
              <w:rPr>
                <w:lang w:val="en-US"/>
              </w:rPr>
            </w:pPr>
            <w:r>
              <w:rPr>
                <w:lang w:val="en-US"/>
              </w:rPr>
              <w:t>04.01.2008</w:t>
            </w:r>
          </w:p>
        </w:tc>
        <w:tc>
          <w:tcPr>
            <w:tcW w:w="7073" w:type="dxa"/>
            <w:tcBorders>
              <w:top w:val="nil"/>
            </w:tcBorders>
          </w:tcPr>
          <w:p w:rsidR="00000000" w:rsidRDefault="00E06308">
            <w:pPr>
              <w:rPr>
                <w:lang w:val="en-US"/>
              </w:rPr>
            </w:pPr>
            <w:r>
              <w:t>Objection raised subject to the applicant NOT agreeing to making a Section 106 contribution of £1,536 towards strategic avoidance and mitigation measures to accord with The Councils adopted Limiting the Impact of Development SPD, July 2007 [LID2]</w:t>
            </w:r>
          </w:p>
        </w:tc>
      </w:tr>
    </w:tbl>
    <w:p w:rsidR="00000000" w:rsidRDefault="00E06308">
      <w:pPr>
        <w:rPr>
          <w:lang w:val="en-US"/>
        </w:rPr>
      </w:pPr>
    </w:p>
    <w:tbl>
      <w:tblPr>
        <w:tblW w:w="10773"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32"/>
        <w:gridCol w:w="7073"/>
      </w:tblGrid>
      <w:tr w:rsidR="00000000">
        <w:tblPrEx>
          <w:tblCellMar>
            <w:top w:w="0" w:type="dxa"/>
            <w:bottom w:w="0" w:type="dxa"/>
          </w:tblCellMar>
        </w:tblPrEx>
        <w:tc>
          <w:tcPr>
            <w:tcW w:w="2268" w:type="dxa"/>
            <w:tcBorders>
              <w:top w:val="nil"/>
            </w:tcBorders>
          </w:tcPr>
          <w:p w:rsidR="00000000" w:rsidRDefault="00E06308">
            <w:pPr>
              <w:rPr>
                <w:lang w:val="en-US"/>
              </w:rPr>
            </w:pPr>
            <w:r>
              <w:t>Biodive</w:t>
            </w:r>
            <w:r>
              <w:t>rsity Officer</w:t>
            </w:r>
          </w:p>
        </w:tc>
        <w:tc>
          <w:tcPr>
            <w:tcW w:w="1432" w:type="dxa"/>
            <w:tcBorders>
              <w:top w:val="nil"/>
            </w:tcBorders>
          </w:tcPr>
          <w:p w:rsidR="00000000" w:rsidRDefault="00E06308">
            <w:pPr>
              <w:rPr>
                <w:lang w:val="en-US"/>
              </w:rPr>
            </w:pPr>
          </w:p>
        </w:tc>
        <w:tc>
          <w:tcPr>
            <w:tcW w:w="7073" w:type="dxa"/>
            <w:tcBorders>
              <w:top w:val="nil"/>
            </w:tcBorders>
          </w:tcPr>
          <w:p w:rsidR="00000000" w:rsidRDefault="00E06308">
            <w:pPr>
              <w:rPr>
                <w:lang w:val="en-US"/>
              </w:rPr>
            </w:pPr>
            <w:r>
              <w:t>Comments awaited.</w:t>
            </w:r>
          </w:p>
        </w:tc>
      </w:tr>
    </w:tbl>
    <w:p w:rsidR="00000000" w:rsidRDefault="00E06308">
      <w:pPr>
        <w:rPr>
          <w:lang w:val="en-US"/>
        </w:rPr>
      </w:pPr>
    </w:p>
    <w:tbl>
      <w:tblPr>
        <w:tblW w:w="10773"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32"/>
        <w:gridCol w:w="7073"/>
      </w:tblGrid>
      <w:tr w:rsidR="00000000">
        <w:tblPrEx>
          <w:tblCellMar>
            <w:top w:w="0" w:type="dxa"/>
            <w:bottom w:w="0" w:type="dxa"/>
          </w:tblCellMar>
        </w:tblPrEx>
        <w:tc>
          <w:tcPr>
            <w:tcW w:w="2268" w:type="dxa"/>
            <w:tcBorders>
              <w:top w:val="nil"/>
            </w:tcBorders>
          </w:tcPr>
          <w:p w:rsidR="00000000" w:rsidRDefault="00E06308">
            <w:pPr>
              <w:rPr>
                <w:lang w:val="en-US"/>
              </w:rPr>
            </w:pPr>
            <w:r>
              <w:t>Urban Design Officer</w:t>
            </w:r>
          </w:p>
        </w:tc>
        <w:tc>
          <w:tcPr>
            <w:tcW w:w="1432" w:type="dxa"/>
            <w:tcBorders>
              <w:top w:val="nil"/>
            </w:tcBorders>
          </w:tcPr>
          <w:p w:rsidR="00000000" w:rsidRDefault="00E06308">
            <w:pPr>
              <w:rPr>
                <w:lang w:val="en-US"/>
              </w:rPr>
            </w:pPr>
          </w:p>
        </w:tc>
        <w:tc>
          <w:tcPr>
            <w:tcW w:w="7073" w:type="dxa"/>
            <w:tcBorders>
              <w:top w:val="nil"/>
            </w:tcBorders>
          </w:tcPr>
          <w:p w:rsidR="00000000" w:rsidRDefault="00E06308">
            <w:pPr>
              <w:rPr>
                <w:lang w:val="en-US"/>
              </w:rPr>
            </w:pPr>
            <w:r>
              <w:t>Comments awaited.</w:t>
            </w:r>
          </w:p>
        </w:tc>
      </w:tr>
    </w:tbl>
    <w:p w:rsidR="00000000" w:rsidRDefault="00E06308">
      <w:pPr>
        <w:rPr>
          <w:lang w:val="en-US"/>
        </w:rPr>
      </w:pPr>
    </w:p>
    <w:tbl>
      <w:tblPr>
        <w:tblW w:w="10773"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32"/>
        <w:gridCol w:w="7073"/>
      </w:tblGrid>
      <w:tr w:rsidR="00000000">
        <w:tblPrEx>
          <w:tblCellMar>
            <w:top w:w="0" w:type="dxa"/>
            <w:bottom w:w="0" w:type="dxa"/>
          </w:tblCellMar>
        </w:tblPrEx>
        <w:tc>
          <w:tcPr>
            <w:tcW w:w="2268" w:type="dxa"/>
            <w:tcBorders>
              <w:top w:val="nil"/>
            </w:tcBorders>
          </w:tcPr>
          <w:p w:rsidR="00000000" w:rsidRDefault="00E06308">
            <w:pPr>
              <w:rPr>
                <w:lang w:val="en-US"/>
              </w:rPr>
            </w:pPr>
            <w:r>
              <w:t>Leisure Services</w:t>
            </w:r>
          </w:p>
        </w:tc>
        <w:tc>
          <w:tcPr>
            <w:tcW w:w="1432" w:type="dxa"/>
            <w:tcBorders>
              <w:top w:val="nil"/>
            </w:tcBorders>
          </w:tcPr>
          <w:p w:rsidR="00000000" w:rsidRDefault="00E06308">
            <w:pPr>
              <w:rPr>
                <w:lang w:val="en-US"/>
              </w:rPr>
            </w:pPr>
          </w:p>
        </w:tc>
        <w:tc>
          <w:tcPr>
            <w:tcW w:w="7073" w:type="dxa"/>
            <w:tcBorders>
              <w:top w:val="nil"/>
            </w:tcBorders>
          </w:tcPr>
          <w:p w:rsidR="00000000" w:rsidRDefault="00E06308">
            <w:pPr>
              <w:rPr>
                <w:lang w:val="en-US"/>
              </w:rPr>
            </w:pPr>
            <w:r>
              <w:t>Comments awaited.</w:t>
            </w:r>
          </w:p>
        </w:tc>
      </w:tr>
    </w:tbl>
    <w:p w:rsidR="00000000" w:rsidRDefault="00E06308">
      <w:pPr>
        <w:rPr>
          <w:lang w:val="en-US"/>
        </w:rPr>
      </w:pPr>
    </w:p>
    <w:tbl>
      <w:tblPr>
        <w:tblW w:w="10773"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32"/>
        <w:gridCol w:w="7073"/>
      </w:tblGrid>
      <w:tr w:rsidR="00000000">
        <w:tblPrEx>
          <w:tblCellMar>
            <w:top w:w="0" w:type="dxa"/>
            <w:bottom w:w="0" w:type="dxa"/>
          </w:tblCellMar>
        </w:tblPrEx>
        <w:tc>
          <w:tcPr>
            <w:tcW w:w="2268" w:type="dxa"/>
            <w:tcBorders>
              <w:top w:val="nil"/>
            </w:tcBorders>
          </w:tcPr>
          <w:p w:rsidR="00000000" w:rsidRDefault="00E06308">
            <w:pPr>
              <w:rPr>
                <w:lang w:val="en-US"/>
              </w:rPr>
            </w:pPr>
            <w:r>
              <w:t>Landscape and Arboricultural Officer</w:t>
            </w:r>
          </w:p>
        </w:tc>
        <w:tc>
          <w:tcPr>
            <w:tcW w:w="1432" w:type="dxa"/>
            <w:tcBorders>
              <w:top w:val="nil"/>
            </w:tcBorders>
          </w:tcPr>
          <w:p w:rsidR="00000000" w:rsidRDefault="00E06308">
            <w:pPr>
              <w:rPr>
                <w:lang w:val="en-US"/>
              </w:rPr>
            </w:pPr>
          </w:p>
        </w:tc>
        <w:tc>
          <w:tcPr>
            <w:tcW w:w="7073" w:type="dxa"/>
            <w:tcBorders>
              <w:top w:val="nil"/>
            </w:tcBorders>
          </w:tcPr>
          <w:p w:rsidR="00000000" w:rsidRDefault="00E06308">
            <w:pPr>
              <w:rPr>
                <w:lang w:val="en-US"/>
              </w:rPr>
            </w:pPr>
            <w:r>
              <w:t>Comments awaited.</w:t>
            </w:r>
          </w:p>
        </w:tc>
      </w:tr>
    </w:tbl>
    <w:p w:rsidR="00000000" w:rsidRDefault="00E06308">
      <w:pPr>
        <w:rPr>
          <w:lang w:val="en-US"/>
        </w:rPr>
      </w:pPr>
    </w:p>
    <w:tbl>
      <w:tblPr>
        <w:tblW w:w="10773"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32"/>
        <w:gridCol w:w="7073"/>
      </w:tblGrid>
      <w:tr w:rsidR="00000000">
        <w:tblPrEx>
          <w:tblCellMar>
            <w:top w:w="0" w:type="dxa"/>
            <w:bottom w:w="0" w:type="dxa"/>
          </w:tblCellMar>
        </w:tblPrEx>
        <w:tc>
          <w:tcPr>
            <w:tcW w:w="2268" w:type="dxa"/>
            <w:tcBorders>
              <w:top w:val="nil"/>
            </w:tcBorders>
          </w:tcPr>
          <w:p w:rsidR="00000000" w:rsidRDefault="00E06308">
            <w:pPr>
              <w:rPr>
                <w:lang w:val="en-US"/>
              </w:rPr>
            </w:pPr>
            <w:r>
              <w:t>Environmental Health and Safety</w:t>
            </w:r>
          </w:p>
        </w:tc>
        <w:tc>
          <w:tcPr>
            <w:tcW w:w="1432" w:type="dxa"/>
            <w:tcBorders>
              <w:top w:val="nil"/>
            </w:tcBorders>
          </w:tcPr>
          <w:p w:rsidR="00000000" w:rsidRDefault="00E06308">
            <w:pPr>
              <w:rPr>
                <w:lang w:val="en-US"/>
              </w:rPr>
            </w:pPr>
            <w:r>
              <w:rPr>
                <w:lang w:val="en-US"/>
              </w:rPr>
              <w:t>23.01.2008</w:t>
            </w:r>
          </w:p>
        </w:tc>
        <w:tc>
          <w:tcPr>
            <w:tcW w:w="7073" w:type="dxa"/>
            <w:tcBorders>
              <w:top w:val="nil"/>
            </w:tcBorders>
          </w:tcPr>
          <w:p w:rsidR="00000000" w:rsidRDefault="00E06308">
            <w:pPr>
              <w:rPr>
                <w:lang w:val="en-US"/>
              </w:rPr>
            </w:pPr>
            <w:r>
              <w:t>The Environmental Health Section has raised the standard concerns relating to construction noise and waste, the potential to contaminated land and site lighting which can be genrally secured by condition. However some concerns arise over the accomodation l</w:t>
            </w:r>
            <w:r>
              <w:t>ayout.</w:t>
            </w:r>
          </w:p>
        </w:tc>
      </w:tr>
    </w:tbl>
    <w:p w:rsidR="00000000" w:rsidRDefault="00E06308">
      <w:pPr>
        <w:rPr>
          <w:lang w:val="en-US"/>
        </w:rPr>
      </w:pPr>
    </w:p>
    <w:tbl>
      <w:tblPr>
        <w:tblW w:w="10773"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32"/>
        <w:gridCol w:w="7073"/>
      </w:tblGrid>
      <w:tr w:rsidR="00000000">
        <w:tblPrEx>
          <w:tblCellMar>
            <w:top w:w="0" w:type="dxa"/>
            <w:bottom w:w="0" w:type="dxa"/>
          </w:tblCellMar>
        </w:tblPrEx>
        <w:tc>
          <w:tcPr>
            <w:tcW w:w="2268" w:type="dxa"/>
            <w:tcBorders>
              <w:top w:val="nil"/>
            </w:tcBorders>
          </w:tcPr>
          <w:p w:rsidR="00000000" w:rsidRDefault="00E06308">
            <w:pPr>
              <w:rPr>
                <w:lang w:val="en-US"/>
              </w:rPr>
            </w:pPr>
            <w:r>
              <w:t>Waste and Recycling Officer</w:t>
            </w:r>
          </w:p>
        </w:tc>
        <w:tc>
          <w:tcPr>
            <w:tcW w:w="1432" w:type="dxa"/>
            <w:tcBorders>
              <w:top w:val="nil"/>
            </w:tcBorders>
          </w:tcPr>
          <w:p w:rsidR="00000000" w:rsidRDefault="00E06308">
            <w:pPr>
              <w:rPr>
                <w:lang w:val="en-US"/>
              </w:rPr>
            </w:pPr>
          </w:p>
        </w:tc>
        <w:tc>
          <w:tcPr>
            <w:tcW w:w="7073" w:type="dxa"/>
            <w:tcBorders>
              <w:top w:val="nil"/>
            </w:tcBorders>
          </w:tcPr>
          <w:p w:rsidR="00000000" w:rsidRDefault="00E06308">
            <w:pPr>
              <w:rPr>
                <w:lang w:val="en-US"/>
              </w:rPr>
            </w:pPr>
            <w:r>
              <w:t>Comments awaited.</w:t>
            </w:r>
          </w:p>
        </w:tc>
      </w:tr>
    </w:tbl>
    <w:p w:rsidR="00000000" w:rsidRDefault="00E06308">
      <w:pPr>
        <w:rPr>
          <w:lang w:val="en-US"/>
        </w:rPr>
      </w:pPr>
    </w:p>
    <w:tbl>
      <w:tblPr>
        <w:tblW w:w="10773"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32"/>
        <w:gridCol w:w="7073"/>
      </w:tblGrid>
      <w:tr w:rsidR="00000000">
        <w:tblPrEx>
          <w:tblCellMar>
            <w:top w:w="0" w:type="dxa"/>
            <w:bottom w:w="0" w:type="dxa"/>
          </w:tblCellMar>
        </w:tblPrEx>
        <w:tc>
          <w:tcPr>
            <w:tcW w:w="2268" w:type="dxa"/>
            <w:tcBorders>
              <w:top w:val="nil"/>
            </w:tcBorders>
          </w:tcPr>
          <w:p w:rsidR="00000000" w:rsidRDefault="00E06308">
            <w:pPr>
              <w:rPr>
                <w:lang w:val="en-US"/>
              </w:rPr>
            </w:pPr>
            <w:r>
              <w:t>Ellie Eghtedar - Head Of Housing</w:t>
            </w:r>
          </w:p>
        </w:tc>
        <w:tc>
          <w:tcPr>
            <w:tcW w:w="1432" w:type="dxa"/>
            <w:tcBorders>
              <w:top w:val="nil"/>
            </w:tcBorders>
          </w:tcPr>
          <w:p w:rsidR="00000000" w:rsidRDefault="00E06308">
            <w:pPr>
              <w:rPr>
                <w:lang w:val="en-US"/>
              </w:rPr>
            </w:pPr>
            <w:r>
              <w:rPr>
                <w:lang w:val="en-US"/>
              </w:rPr>
              <w:t>27.12.2007</w:t>
            </w:r>
          </w:p>
        </w:tc>
        <w:tc>
          <w:tcPr>
            <w:tcW w:w="7073" w:type="dxa"/>
            <w:tcBorders>
              <w:top w:val="nil"/>
            </w:tcBorders>
          </w:tcPr>
          <w:p w:rsidR="00000000" w:rsidRDefault="00E06308">
            <w:pPr>
              <w:rPr>
                <w:lang w:val="en-US"/>
              </w:rPr>
            </w:pPr>
            <w:r>
              <w:t>Housing Officers letter dated 27.12.2007 sent to Applicant stated the commuted sum/off site provision of Affordable Housing was unaccecptable following the Councils initial discussions with Valuation Agency Office (VOA).</w:t>
            </w:r>
          </w:p>
        </w:tc>
      </w:tr>
    </w:tbl>
    <w:p w:rsidR="00000000" w:rsidRDefault="00E06308">
      <w:pPr>
        <w:rPr>
          <w:lang w:val="en-US"/>
        </w:rPr>
      </w:pPr>
    </w:p>
    <w:tbl>
      <w:tblPr>
        <w:tblW w:w="10773"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32"/>
        <w:gridCol w:w="7073"/>
      </w:tblGrid>
      <w:tr w:rsidR="00000000">
        <w:tblPrEx>
          <w:tblCellMar>
            <w:top w:w="0" w:type="dxa"/>
            <w:bottom w:w="0" w:type="dxa"/>
          </w:tblCellMar>
        </w:tblPrEx>
        <w:tc>
          <w:tcPr>
            <w:tcW w:w="2268" w:type="dxa"/>
            <w:tcBorders>
              <w:top w:val="nil"/>
            </w:tcBorders>
          </w:tcPr>
          <w:p w:rsidR="00000000" w:rsidRDefault="00E06308">
            <w:pPr>
              <w:rPr>
                <w:lang w:val="en-US"/>
              </w:rPr>
            </w:pPr>
            <w:r>
              <w:t>Natural England</w:t>
            </w:r>
          </w:p>
        </w:tc>
        <w:tc>
          <w:tcPr>
            <w:tcW w:w="1432" w:type="dxa"/>
            <w:tcBorders>
              <w:top w:val="nil"/>
            </w:tcBorders>
          </w:tcPr>
          <w:p w:rsidR="00000000" w:rsidRDefault="00E06308">
            <w:pPr>
              <w:rPr>
                <w:lang w:val="en-US"/>
              </w:rPr>
            </w:pPr>
            <w:r>
              <w:rPr>
                <w:lang w:val="en-US"/>
              </w:rPr>
              <w:t>07.01.2008</w:t>
            </w:r>
          </w:p>
        </w:tc>
        <w:tc>
          <w:tcPr>
            <w:tcW w:w="7073" w:type="dxa"/>
            <w:tcBorders>
              <w:top w:val="nil"/>
            </w:tcBorders>
          </w:tcPr>
          <w:p w:rsidR="00000000" w:rsidRDefault="00E06308">
            <w:pPr>
              <w:rPr>
                <w:lang w:val="en-US"/>
              </w:rPr>
            </w:pPr>
            <w:r>
              <w:t>Object</w:t>
            </w:r>
            <w:r>
              <w:t>ion raised subject to the applicant NOT agreeing to the Councils mitigation package of making a Section 106 contribution of £1,536 towards strategic avoidance and mitigation measures to accord with The Councils adopted Limiting the Impact of Development SP</w:t>
            </w:r>
            <w:r>
              <w:t>D, July 2007 [LID2]</w:t>
            </w:r>
          </w:p>
        </w:tc>
      </w:tr>
    </w:tbl>
    <w:p w:rsidR="00000000" w:rsidRDefault="00E06308">
      <w:pPr>
        <w:rPr>
          <w:lang w:val="en-US"/>
        </w:rPr>
      </w:pPr>
    </w:p>
    <w:tbl>
      <w:tblPr>
        <w:tblW w:w="10773"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32"/>
        <w:gridCol w:w="7073"/>
      </w:tblGrid>
      <w:tr w:rsidR="00000000">
        <w:tblPrEx>
          <w:tblCellMar>
            <w:top w:w="0" w:type="dxa"/>
            <w:bottom w:w="0" w:type="dxa"/>
          </w:tblCellMar>
        </w:tblPrEx>
        <w:tc>
          <w:tcPr>
            <w:tcW w:w="2268" w:type="dxa"/>
            <w:tcBorders>
              <w:top w:val="nil"/>
            </w:tcBorders>
          </w:tcPr>
          <w:p w:rsidR="00000000" w:rsidRDefault="00E06308">
            <w:pPr>
              <w:rPr>
                <w:lang w:val="en-US"/>
              </w:rPr>
            </w:pPr>
            <w:r>
              <w:t>Parish-Town Council</w:t>
            </w:r>
          </w:p>
        </w:tc>
        <w:tc>
          <w:tcPr>
            <w:tcW w:w="1432" w:type="dxa"/>
            <w:tcBorders>
              <w:top w:val="nil"/>
            </w:tcBorders>
          </w:tcPr>
          <w:p w:rsidR="00000000" w:rsidRDefault="00E06308">
            <w:pPr>
              <w:rPr>
                <w:lang w:val="en-US"/>
              </w:rPr>
            </w:pPr>
            <w:r>
              <w:rPr>
                <w:lang w:val="en-US"/>
              </w:rPr>
              <w:t>17.01.2008</w:t>
            </w:r>
          </w:p>
        </w:tc>
        <w:tc>
          <w:tcPr>
            <w:tcW w:w="7073" w:type="dxa"/>
            <w:tcBorders>
              <w:top w:val="nil"/>
            </w:tcBorders>
          </w:tcPr>
          <w:p w:rsidR="00000000" w:rsidRDefault="00E06308">
            <w:r>
              <w:t>Recommend refusal:</w:t>
            </w:r>
          </w:p>
          <w:p w:rsidR="00000000" w:rsidRDefault="00E06308"/>
          <w:p w:rsidR="00000000" w:rsidRDefault="00E06308">
            <w:r>
              <w:t>"We recommend refusal with the following observation;</w:t>
            </w:r>
          </w:p>
          <w:p w:rsidR="00000000" w:rsidRDefault="00E06308"/>
          <w:p w:rsidR="00000000" w:rsidRDefault="00E06308">
            <w:r>
              <w:t>Whilst we are not oppose to the principle of a sheltered housing development on this site we have serious concerns regarding wha</w:t>
            </w:r>
            <w:r>
              <w:t>t we consider is an inadequate level of parking provisions and lack of any flood prevention measures to avoid exacerbating the existing flood threats in this area.</w:t>
            </w:r>
          </w:p>
          <w:p w:rsidR="00000000" w:rsidRDefault="00E06308">
            <w:pPr>
              <w:rPr>
                <w:lang w:val="en-US"/>
              </w:rPr>
            </w:pPr>
          </w:p>
        </w:tc>
      </w:tr>
    </w:tbl>
    <w:p w:rsidR="00000000" w:rsidRDefault="00E06308">
      <w:pPr>
        <w:rPr>
          <w:lang w:val="en-US"/>
        </w:rPr>
      </w:pPr>
    </w:p>
    <w:tbl>
      <w:tblPr>
        <w:tblW w:w="10773"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32"/>
        <w:gridCol w:w="7073"/>
      </w:tblGrid>
      <w:tr w:rsidR="00000000">
        <w:tblPrEx>
          <w:tblCellMar>
            <w:top w:w="0" w:type="dxa"/>
            <w:bottom w:w="0" w:type="dxa"/>
          </w:tblCellMar>
        </w:tblPrEx>
        <w:tc>
          <w:tcPr>
            <w:tcW w:w="2268" w:type="dxa"/>
            <w:tcBorders>
              <w:top w:val="nil"/>
            </w:tcBorders>
          </w:tcPr>
          <w:p w:rsidR="00000000" w:rsidRDefault="00E06308">
            <w:pPr>
              <w:rPr>
                <w:lang w:val="en-US"/>
              </w:rPr>
            </w:pPr>
            <w:r>
              <w:t>Royal Berkshire Fire and Rescue Service</w:t>
            </w:r>
          </w:p>
        </w:tc>
        <w:tc>
          <w:tcPr>
            <w:tcW w:w="1432" w:type="dxa"/>
            <w:tcBorders>
              <w:top w:val="nil"/>
            </w:tcBorders>
          </w:tcPr>
          <w:p w:rsidR="00000000" w:rsidRDefault="00E06308">
            <w:pPr>
              <w:rPr>
                <w:lang w:val="en-US"/>
              </w:rPr>
            </w:pPr>
          </w:p>
        </w:tc>
        <w:tc>
          <w:tcPr>
            <w:tcW w:w="7073" w:type="dxa"/>
            <w:tcBorders>
              <w:top w:val="nil"/>
            </w:tcBorders>
          </w:tcPr>
          <w:p w:rsidR="00000000" w:rsidRDefault="00E06308">
            <w:pPr>
              <w:rPr>
                <w:lang w:val="en-US"/>
              </w:rPr>
            </w:pPr>
            <w:r>
              <w:t>Comments awaited.</w:t>
            </w:r>
          </w:p>
        </w:tc>
      </w:tr>
    </w:tbl>
    <w:p w:rsidR="00000000" w:rsidRDefault="00E06308">
      <w:pPr>
        <w:rPr>
          <w:lang w:val="en-US"/>
        </w:rPr>
      </w:pPr>
    </w:p>
    <w:tbl>
      <w:tblPr>
        <w:tblW w:w="10773"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32"/>
        <w:gridCol w:w="7073"/>
      </w:tblGrid>
      <w:tr w:rsidR="00000000">
        <w:tblPrEx>
          <w:tblCellMar>
            <w:top w:w="0" w:type="dxa"/>
            <w:bottom w:w="0" w:type="dxa"/>
          </w:tblCellMar>
        </w:tblPrEx>
        <w:tc>
          <w:tcPr>
            <w:tcW w:w="2268" w:type="dxa"/>
            <w:tcBorders>
              <w:top w:val="nil"/>
            </w:tcBorders>
          </w:tcPr>
          <w:p w:rsidR="00000000" w:rsidRDefault="00E06308">
            <w:pPr>
              <w:rPr>
                <w:lang w:val="en-US"/>
              </w:rPr>
            </w:pPr>
            <w:r>
              <w:t>Planning Policy Section</w:t>
            </w:r>
          </w:p>
        </w:tc>
        <w:tc>
          <w:tcPr>
            <w:tcW w:w="1432" w:type="dxa"/>
            <w:tcBorders>
              <w:top w:val="nil"/>
            </w:tcBorders>
          </w:tcPr>
          <w:p w:rsidR="00000000" w:rsidRDefault="00E06308">
            <w:pPr>
              <w:rPr>
                <w:lang w:val="en-US"/>
              </w:rPr>
            </w:pPr>
          </w:p>
        </w:tc>
        <w:tc>
          <w:tcPr>
            <w:tcW w:w="7073" w:type="dxa"/>
            <w:tcBorders>
              <w:top w:val="nil"/>
            </w:tcBorders>
          </w:tcPr>
          <w:p w:rsidR="00000000" w:rsidRDefault="00E06308">
            <w:r>
              <w:t>The principle of residential use of this site is acceptable.</w:t>
            </w:r>
          </w:p>
          <w:p w:rsidR="00000000" w:rsidRDefault="00E06308"/>
          <w:p w:rsidR="00000000" w:rsidRDefault="00E06308">
            <w:r>
              <w:t>23% of the units should be secured as affordable rented housing and a further 15% as intermediate housing.</w:t>
            </w:r>
          </w:p>
          <w:p w:rsidR="00000000" w:rsidRDefault="00E06308"/>
          <w:p w:rsidR="00000000" w:rsidRDefault="00E06308">
            <w:r>
              <w:t>The loss of a small business unit (a forge) would conflict wi</w:t>
            </w:r>
            <w:r>
              <w:t>th the Borough Council's aim  of facilitating the provision  of small business units.  However, with the removal of a B2 use from a predominantly residential area may be considered to outweigh this objection.</w:t>
            </w:r>
          </w:p>
          <w:p w:rsidR="00000000" w:rsidRDefault="00E06308"/>
          <w:p w:rsidR="00000000" w:rsidRDefault="00E06308">
            <w:pPr>
              <w:rPr>
                <w:lang w:val="en-US"/>
              </w:rPr>
            </w:pPr>
            <w:r>
              <w:t>There is no conflict with retail policy.</w:t>
            </w:r>
          </w:p>
        </w:tc>
      </w:tr>
    </w:tbl>
    <w:p w:rsidR="00000000" w:rsidRDefault="00E06308">
      <w:pPr>
        <w:rPr>
          <w:lang w:val="en-US"/>
        </w:rPr>
      </w:pPr>
    </w:p>
    <w:tbl>
      <w:tblPr>
        <w:tblW w:w="0" w:type="auto"/>
        <w:tblInd w:w="108" w:type="dxa"/>
        <w:tblLayout w:type="fixed"/>
        <w:tblLook w:val="0000" w:firstRow="0" w:lastRow="0" w:firstColumn="0" w:lastColumn="0" w:noHBand="0" w:noVBand="0"/>
      </w:tblPr>
      <w:tblGrid>
        <w:gridCol w:w="10773"/>
      </w:tblGrid>
      <w:tr w:rsidR="00000000">
        <w:tblPrEx>
          <w:tblCellMar>
            <w:top w:w="0" w:type="dxa"/>
            <w:bottom w:w="0" w:type="dxa"/>
          </w:tblCellMar>
        </w:tblPrEx>
        <w:trPr>
          <w:cantSplit/>
          <w:trHeight w:val="132"/>
        </w:trPr>
        <w:tc>
          <w:tcPr>
            <w:tcW w:w="10773" w:type="dxa"/>
            <w:tcBorders>
              <w:top w:val="single" w:sz="4" w:space="0" w:color="000000"/>
              <w:left w:val="single" w:sz="4" w:space="0" w:color="000000"/>
              <w:bottom w:val="single" w:sz="4" w:space="0" w:color="000000"/>
              <w:right w:val="single" w:sz="4" w:space="0" w:color="000000"/>
            </w:tcBorders>
            <w:shd w:val="pct25" w:color="auto" w:fill="FFFFFF"/>
          </w:tcPr>
          <w:p w:rsidR="00000000" w:rsidRDefault="00E06308">
            <w:pPr>
              <w:jc w:val="center"/>
              <w:rPr>
                <w:lang w:val="en-US"/>
              </w:rPr>
            </w:pPr>
            <w:r>
              <w:rPr>
                <w:lang w:val="en-US"/>
              </w:rPr>
              <w:t>POL</w:t>
            </w:r>
            <w:r>
              <w:rPr>
                <w:lang w:val="en-US"/>
              </w:rPr>
              <w:t>ICIES:</w:t>
            </w:r>
          </w:p>
        </w:tc>
      </w:tr>
    </w:tbl>
    <w:p w:rsidR="00000000" w:rsidRDefault="00E06308"/>
    <w:tbl>
      <w:tblPr>
        <w:tblW w:w="0" w:type="auto"/>
        <w:tblInd w:w="108" w:type="dxa"/>
        <w:tblLayout w:type="fixed"/>
        <w:tblLook w:val="0000" w:firstRow="0" w:lastRow="0" w:firstColumn="0" w:lastColumn="0" w:noHBand="0" w:noVBand="0"/>
      </w:tblPr>
      <w:tblGrid>
        <w:gridCol w:w="10773"/>
      </w:tblGrid>
      <w:tr w:rsidR="00000000">
        <w:tblPrEx>
          <w:tblCellMar>
            <w:top w:w="0" w:type="dxa"/>
            <w:bottom w:w="0" w:type="dxa"/>
          </w:tblCellMar>
        </w:tblPrEx>
        <w:trPr>
          <w:cantSplit/>
          <w:trHeight w:val="132"/>
        </w:trPr>
        <w:tc>
          <w:tcPr>
            <w:tcW w:w="10773" w:type="dxa"/>
            <w:tcBorders>
              <w:top w:val="single" w:sz="4" w:space="0" w:color="000000"/>
              <w:left w:val="single" w:sz="4" w:space="0" w:color="000000"/>
              <w:bottom w:val="single" w:sz="4" w:space="0" w:color="000000"/>
              <w:right w:val="single" w:sz="4" w:space="0" w:color="000000"/>
            </w:tcBorders>
            <w:shd w:val="pct25" w:color="auto" w:fill="FFFFFF"/>
          </w:tcPr>
          <w:p w:rsidR="00000000" w:rsidRDefault="00E06308">
            <w:pPr>
              <w:jc w:val="center"/>
              <w:rPr>
                <w:lang w:val="en-US"/>
              </w:rPr>
            </w:pPr>
            <w:r>
              <w:rPr>
                <w:lang w:val="en-US"/>
              </w:rPr>
              <w:t>CASE OFFICER’S SUMMARY:</w:t>
            </w:r>
          </w:p>
        </w:tc>
      </w:tr>
    </w:tbl>
    <w:p w:rsidR="00000000" w:rsidRDefault="00E06308">
      <w:pPr>
        <w:rPr>
          <w:lang w:val="en-US"/>
        </w:rPr>
      </w:pPr>
    </w:p>
    <w:p w:rsidR="00000000" w:rsidRDefault="00E06308">
      <w:pPr>
        <w:rPr>
          <w:lang w:val="en-US"/>
        </w:rPr>
      </w:pPr>
      <w:r>
        <w:rPr>
          <w:lang w:val="en-US"/>
        </w:rPr>
        <w:t xml:space="preserve">Site Visit Notes:  </w:t>
      </w:r>
    </w:p>
    <w:p w:rsidR="00000000" w:rsidRDefault="00E06308">
      <w:pPr>
        <w:rPr>
          <w:lang w:val="en-US"/>
        </w:rPr>
      </w:pPr>
      <w:r>
        <w:rPr>
          <w:lang w:val="en-US"/>
        </w:rPr>
        <w:lastRenderedPageBreak/>
        <w:t>The site currently contains two storey buildings fronting Yorktown Road which are used for a garden centre and a forge.  There is a parking area to the rear, several outbuildings and some trees.  The section of Yorktown Road where the application site is l</w:t>
      </w:r>
      <w:r>
        <w:rPr>
          <w:lang w:val="en-US"/>
        </w:rPr>
        <w:t xml:space="preserve">ocated contains a mixture of commercial and residential uses. Coachmans Close to the west and south of the application site is a residential cul-de-sac.   82 Yorktown Road to the west side of Coachmans Close is in residential use.  </w:t>
      </w:r>
    </w:p>
    <w:p w:rsidR="00000000" w:rsidRDefault="00E06308">
      <w:pPr>
        <w:rPr>
          <w:lang w:val="en-US"/>
        </w:rPr>
      </w:pPr>
    </w:p>
    <w:p w:rsidR="00000000" w:rsidRDefault="00E06308">
      <w:pPr>
        <w:rPr>
          <w:lang w:val="en-US"/>
        </w:rPr>
      </w:pPr>
      <w:r>
        <w:rPr>
          <w:lang w:val="en-US"/>
        </w:rPr>
        <w:t>Constraints: TPO trees</w:t>
      </w:r>
      <w:r>
        <w:rPr>
          <w:lang w:val="en-US"/>
        </w:rPr>
        <w:t xml:space="preserve"> on site.</w:t>
      </w:r>
    </w:p>
    <w:p w:rsidR="00000000" w:rsidRDefault="00E06308">
      <w:pPr>
        <w:rPr>
          <w:lang w:val="en-US"/>
        </w:rPr>
      </w:pPr>
    </w:p>
    <w:p w:rsidR="00000000" w:rsidRDefault="00E06308">
      <w:pPr>
        <w:rPr>
          <w:lang w:val="en-US"/>
        </w:rPr>
      </w:pPr>
      <w:r>
        <w:rPr>
          <w:lang w:val="en-US"/>
        </w:rPr>
        <w:t>Policies:  BSP DP4 DP5 EN1, T5 BFBLP EN1, EN20, H1, M4, M9,  CSDPD CS6,CS7</w:t>
      </w:r>
    </w:p>
    <w:p w:rsidR="00000000" w:rsidRDefault="00E06308">
      <w:pPr>
        <w:rPr>
          <w:lang w:val="en-US"/>
        </w:rPr>
      </w:pPr>
    </w:p>
    <w:p w:rsidR="00000000" w:rsidRDefault="00E06308">
      <w:pPr>
        <w:rPr>
          <w:lang w:val="en-US"/>
        </w:rPr>
      </w:pPr>
      <w:r>
        <w:rPr>
          <w:lang w:val="en-US"/>
        </w:rPr>
        <w:t xml:space="preserve">Representations: </w:t>
      </w:r>
    </w:p>
    <w:p w:rsidR="00000000" w:rsidRDefault="00E06308">
      <w:pPr>
        <w:rPr>
          <w:lang w:val="en-US"/>
        </w:rPr>
      </w:pPr>
      <w:r>
        <w:rPr>
          <w:lang w:val="en-US"/>
        </w:rPr>
        <w:t>Letters and emails were received from 8 addresses expressing concerns about the following:</w:t>
      </w:r>
    </w:p>
    <w:p w:rsidR="00000000" w:rsidRDefault="00E06308">
      <w:pPr>
        <w:rPr>
          <w:lang w:val="en-US"/>
        </w:rPr>
      </w:pPr>
    </w:p>
    <w:p w:rsidR="00000000" w:rsidRDefault="00E06308">
      <w:pPr>
        <w:rPr>
          <w:lang w:val="en-US"/>
        </w:rPr>
      </w:pPr>
      <w:r>
        <w:rPr>
          <w:lang w:val="en-US"/>
        </w:rPr>
        <w:t xml:space="preserve">Additional traffic and congestion including the additional </w:t>
      </w:r>
      <w:r>
        <w:rPr>
          <w:lang w:val="en-US"/>
        </w:rPr>
        <w:t>access onto Yorktown Road</w:t>
      </w:r>
    </w:p>
    <w:p w:rsidR="00000000" w:rsidRDefault="00E06308">
      <w:pPr>
        <w:rPr>
          <w:lang w:val="en-US"/>
        </w:rPr>
      </w:pPr>
      <w:r>
        <w:rPr>
          <w:lang w:val="en-US"/>
        </w:rPr>
        <w:t>Insufficient parking</w:t>
      </w:r>
    </w:p>
    <w:p w:rsidR="00000000" w:rsidRDefault="00E06308">
      <w:pPr>
        <w:rPr>
          <w:lang w:val="en-US"/>
        </w:rPr>
      </w:pPr>
      <w:r>
        <w:rPr>
          <w:lang w:val="en-US"/>
        </w:rPr>
        <w:t>Building too high</w:t>
      </w:r>
    </w:p>
    <w:p w:rsidR="00000000" w:rsidRDefault="00E06308">
      <w:pPr>
        <w:rPr>
          <w:lang w:val="en-US"/>
        </w:rPr>
      </w:pPr>
      <w:r>
        <w:rPr>
          <w:lang w:val="en-US"/>
        </w:rPr>
        <w:t>No need for additional flats</w:t>
      </w:r>
    </w:p>
    <w:p w:rsidR="00000000" w:rsidRDefault="00E06308">
      <w:pPr>
        <w:rPr>
          <w:lang w:val="en-US"/>
        </w:rPr>
      </w:pPr>
      <w:r>
        <w:rPr>
          <w:lang w:val="en-US"/>
        </w:rPr>
        <w:t>Flood risk – There are existing flooding problems in area</w:t>
      </w:r>
    </w:p>
    <w:p w:rsidR="00000000" w:rsidRDefault="00E06308">
      <w:pPr>
        <w:rPr>
          <w:lang w:val="en-US"/>
        </w:rPr>
      </w:pPr>
      <w:r>
        <w:rPr>
          <w:lang w:val="en-US"/>
        </w:rPr>
        <w:t>Loss of retail facility (Garden Centre)</w:t>
      </w:r>
    </w:p>
    <w:p w:rsidR="00000000" w:rsidRDefault="00E06308">
      <w:pPr>
        <w:rPr>
          <w:lang w:val="en-US"/>
        </w:rPr>
      </w:pPr>
    </w:p>
    <w:p w:rsidR="00000000" w:rsidRDefault="00E06308">
      <w:pPr>
        <w:rPr>
          <w:lang w:val="en-US"/>
        </w:rPr>
      </w:pPr>
      <w:r>
        <w:rPr>
          <w:lang w:val="en-US"/>
        </w:rPr>
        <w:t xml:space="preserve">Previous Relevant History:  </w:t>
      </w:r>
    </w:p>
    <w:p w:rsidR="00000000" w:rsidRDefault="00E06308">
      <w:pPr>
        <w:rPr>
          <w:lang w:val="en-US"/>
        </w:rPr>
      </w:pPr>
      <w:r>
        <w:rPr>
          <w:lang w:val="en-US"/>
        </w:rPr>
        <w:t>620980 - Outline application for commercial (class B1 business) development and residential development comprising 69 dwellings with access onto Yorktown Road and involving the demolition of 5 dwellings. APPROVED subject to a legal agreement.</w:t>
      </w:r>
    </w:p>
    <w:p w:rsidR="00000000" w:rsidRDefault="00E06308">
      <w:pPr>
        <w:rPr>
          <w:lang w:val="en-US"/>
        </w:rPr>
      </w:pPr>
    </w:p>
    <w:p w:rsidR="00000000" w:rsidRDefault="00E06308">
      <w:pPr>
        <w:rPr>
          <w:lang w:val="en-US"/>
        </w:rPr>
      </w:pPr>
      <w:r>
        <w:rPr>
          <w:lang w:val="en-US"/>
        </w:rPr>
        <w:t>02/00795/OUT</w:t>
      </w:r>
      <w:r>
        <w:rPr>
          <w:lang w:val="en-US"/>
        </w:rPr>
        <w:t xml:space="preserve"> - Outline application (including siting and means of access) for the erection of 1no. building accommodating retail (Class A1) floor space and 8no. flats with associated parking and access onto Yorktown Road. APPROVED subject to S106 agreement.</w:t>
      </w:r>
    </w:p>
    <w:p w:rsidR="00000000" w:rsidRDefault="00E06308">
      <w:pPr>
        <w:rPr>
          <w:lang w:val="en-US"/>
        </w:rPr>
      </w:pPr>
    </w:p>
    <w:p w:rsidR="00000000" w:rsidRDefault="00E06308">
      <w:pPr>
        <w:rPr>
          <w:lang w:val="en-US"/>
        </w:rPr>
      </w:pPr>
      <w:r>
        <w:rPr>
          <w:lang w:val="en-US"/>
        </w:rPr>
        <w:t>03/01204/</w:t>
      </w:r>
      <w:r>
        <w:rPr>
          <w:lang w:val="en-US"/>
        </w:rPr>
        <w:t>REM - Submission of details of design, external appearance and landscaping for the erection of 1no. building accommodating retail (class A1) floor space and 8no. flats with associated parking and access onto Yorktown Road pursuant to outline planning permi</w:t>
      </w:r>
      <w:r>
        <w:rPr>
          <w:lang w:val="en-US"/>
        </w:rPr>
        <w:t>ssion 02/00795/OUT. APPROVED</w:t>
      </w:r>
    </w:p>
    <w:p w:rsidR="00000000" w:rsidRDefault="00E06308">
      <w:pPr>
        <w:rPr>
          <w:lang w:val="en-US"/>
        </w:rPr>
      </w:pPr>
    </w:p>
    <w:p w:rsidR="00000000" w:rsidRDefault="00E06308">
      <w:pPr>
        <w:rPr>
          <w:lang w:val="en-US"/>
        </w:rPr>
      </w:pPr>
    </w:p>
    <w:p w:rsidR="00000000" w:rsidRDefault="00E06308">
      <w:pPr>
        <w:rPr>
          <w:lang w:val="en-US"/>
        </w:rPr>
      </w:pPr>
      <w:r>
        <w:rPr>
          <w:lang w:val="en-US"/>
        </w:rPr>
        <w:t xml:space="preserve">Principle of Development:  </w:t>
      </w:r>
    </w:p>
    <w:p w:rsidR="00000000" w:rsidRDefault="00E06308">
      <w:pPr>
        <w:rPr>
          <w:lang w:val="en-US"/>
        </w:rPr>
      </w:pPr>
      <w:r>
        <w:rPr>
          <w:lang w:val="en-US"/>
        </w:rPr>
        <w:t>The site is within the defined settlement.   The application site is about 50 metres from a local centre and public transport facilities.  A residential development will accord with the Location Pr</w:t>
      </w:r>
      <w:r>
        <w:rPr>
          <w:lang w:val="en-US"/>
        </w:rPr>
        <w:t>inciples in CSDPD policy CS2.  Although the proposal will result in the loss of a small business unit it is considered this is not unacceptable in this location.  The loss of the garden centre is not contrary to retail policies.</w:t>
      </w:r>
    </w:p>
    <w:p w:rsidR="00000000" w:rsidRDefault="00E06308">
      <w:pPr>
        <w:rPr>
          <w:lang w:val="en-US"/>
        </w:rPr>
      </w:pPr>
    </w:p>
    <w:p w:rsidR="00000000" w:rsidRDefault="00E06308">
      <w:pPr>
        <w:rPr>
          <w:lang w:val="en-US"/>
        </w:rPr>
      </w:pPr>
      <w:r>
        <w:rPr>
          <w:lang w:val="en-US"/>
        </w:rPr>
        <w:t>The proposed development c</w:t>
      </w:r>
      <w:r>
        <w:rPr>
          <w:lang w:val="en-US"/>
        </w:rPr>
        <w:t>omprises a three storey building fronting Yorktown Road and Coachmans Close with an additional two storey section at the southern end,  The building has a varied roof height and a staggered building line along Coachmans Close. A parking area will be provid</w:t>
      </w:r>
      <w:r>
        <w:rPr>
          <w:lang w:val="en-US"/>
        </w:rPr>
        <w:t xml:space="preserve">ed on the eastern side of the site served by an access from Yorktown Road. There will be a grassed area with some planting between the building and the parking area and the area south of the parking area. </w:t>
      </w:r>
    </w:p>
    <w:p w:rsidR="00000000" w:rsidRDefault="00E06308">
      <w:pPr>
        <w:rPr>
          <w:lang w:val="en-US"/>
        </w:rPr>
      </w:pPr>
    </w:p>
    <w:p w:rsidR="00000000" w:rsidRDefault="00E06308">
      <w:pPr>
        <w:rPr>
          <w:lang w:val="en-US"/>
        </w:rPr>
      </w:pPr>
      <w:r>
        <w:rPr>
          <w:lang w:val="en-US"/>
        </w:rPr>
        <w:t>The proposed development is cramped and in partic</w:t>
      </w:r>
      <w:r>
        <w:rPr>
          <w:lang w:val="en-US"/>
        </w:rPr>
        <w:t>ular there is a lack of private amenity space for the occupants of the proposed development.  The amenity space that is available is located on the east side of the proposed building between the building and the parking area. Its width varies between about</w:t>
      </w:r>
      <w:r>
        <w:rPr>
          <w:lang w:val="en-US"/>
        </w:rPr>
        <w:t xml:space="preserve"> 5 and 12 metres. Due to its orientation and the shape of the building it will receive only limited sunlight.  It is considered that the amenity space would be inadequate to serve the proposed development due to its limited size and width, its position san</w:t>
      </w:r>
      <w:r>
        <w:rPr>
          <w:lang w:val="en-US"/>
        </w:rPr>
        <w:t>dwiched between the building and the car park and the limited sunlight it would receive.</w:t>
      </w:r>
    </w:p>
    <w:p w:rsidR="00000000" w:rsidRDefault="00E06308">
      <w:pPr>
        <w:rPr>
          <w:lang w:val="en-US"/>
        </w:rPr>
      </w:pPr>
    </w:p>
    <w:p w:rsidR="00000000" w:rsidRDefault="00E06308">
      <w:pPr>
        <w:rPr>
          <w:lang w:val="en-US"/>
        </w:rPr>
      </w:pPr>
      <w:r>
        <w:rPr>
          <w:lang w:val="en-US"/>
        </w:rPr>
        <w:t>Impact Upon Neighbours:</w:t>
      </w:r>
    </w:p>
    <w:p w:rsidR="00000000" w:rsidRDefault="00E06308">
      <w:pPr>
        <w:rPr>
          <w:lang w:val="en-US"/>
        </w:rPr>
      </w:pPr>
      <w:r>
        <w:rPr>
          <w:lang w:val="en-US"/>
        </w:rPr>
        <w:t>The proposed development comprises a continuous building, mostly three storeys high fronting the east side of Coachmans Close.  The building i</w:t>
      </w:r>
      <w:r>
        <w:rPr>
          <w:lang w:val="en-US"/>
        </w:rPr>
        <w:t>s about 20 metres from the side boundary of 82 Yorktown Road and has a large number of windows directly facing and overlooking the side of that property and its rear garden.  It is considered that the proposed development will detract from the amenities an</w:t>
      </w:r>
      <w:r>
        <w:rPr>
          <w:lang w:val="en-US"/>
        </w:rPr>
        <w:t xml:space="preserve">d living conditions of 82 Yorktown Road due to its overbearing impact of the tree storey building and the overlooking and loss of privacy that will result. </w:t>
      </w:r>
    </w:p>
    <w:p w:rsidR="00000000" w:rsidRDefault="00E06308">
      <w:pPr>
        <w:rPr>
          <w:lang w:val="en-US"/>
        </w:rPr>
      </w:pPr>
    </w:p>
    <w:p w:rsidR="00000000" w:rsidRDefault="00E06308">
      <w:pPr>
        <w:rPr>
          <w:lang w:val="en-US"/>
        </w:rPr>
      </w:pPr>
      <w:r>
        <w:rPr>
          <w:lang w:val="en-US"/>
        </w:rPr>
        <w:lastRenderedPageBreak/>
        <w:t>Highway Matters:</w:t>
      </w:r>
    </w:p>
    <w:p w:rsidR="00000000" w:rsidRDefault="00E06308">
      <w:pPr>
        <w:rPr>
          <w:lang w:val="en-US"/>
        </w:rPr>
      </w:pPr>
      <w:r>
        <w:rPr>
          <w:lang w:val="en-US"/>
        </w:rPr>
        <w:t>The proposed development has 27 car parking spaces and an area for buggys to serv</w:t>
      </w:r>
      <w:r>
        <w:rPr>
          <w:lang w:val="en-US"/>
        </w:rPr>
        <w:t xml:space="preserve">e the proposed 54 flats.  </w:t>
      </w:r>
    </w:p>
    <w:p w:rsidR="00000000" w:rsidRDefault="00E06308">
      <w:pPr>
        <w:rPr>
          <w:lang w:val="en-US"/>
        </w:rPr>
      </w:pPr>
    </w:p>
    <w:p w:rsidR="00000000" w:rsidRDefault="00E06308">
      <w:pPr>
        <w:rPr>
          <w:lang w:val="en-US"/>
        </w:rPr>
      </w:pPr>
      <w:r>
        <w:rPr>
          <w:lang w:val="en-US"/>
        </w:rPr>
        <w:t>The Transportation Officer says that for a C3 use the Council’s adopted parking standards require 65 spaces which includes some parking for visitors.  There are some local car parks that may cater for visitors. If visitor parkin</w:t>
      </w:r>
      <w:r>
        <w:rPr>
          <w:lang w:val="en-US"/>
        </w:rPr>
        <w:t xml:space="preserve">g was excluded 54 parking spaces would be required for a C3 development. </w:t>
      </w:r>
    </w:p>
    <w:p w:rsidR="00000000" w:rsidRDefault="00E06308">
      <w:pPr>
        <w:rPr>
          <w:lang w:val="en-US"/>
        </w:rPr>
      </w:pPr>
    </w:p>
    <w:p w:rsidR="00000000" w:rsidRDefault="00E06308">
      <w:pPr>
        <w:rPr>
          <w:lang w:val="en-US"/>
        </w:rPr>
      </w:pPr>
      <w:r>
        <w:rPr>
          <w:lang w:val="en-US"/>
        </w:rPr>
        <w:t>The proposed development could be regarded as retirement parking provision potentially sheltered accommodation.  A C2 sheltered accommodation use would require 50 spaces plus a dedi</w:t>
      </w:r>
      <w:r>
        <w:rPr>
          <w:lang w:val="en-US"/>
        </w:rPr>
        <w:t>cated space per warden.  If it is accepted visitors could be accommodated off site this would reduce to 36 spaces.</w:t>
      </w:r>
    </w:p>
    <w:p w:rsidR="00000000" w:rsidRDefault="00E06308">
      <w:pPr>
        <w:rPr>
          <w:lang w:val="en-US"/>
        </w:rPr>
      </w:pPr>
    </w:p>
    <w:p w:rsidR="00000000" w:rsidRDefault="00E06308">
      <w:pPr>
        <w:rPr>
          <w:lang w:val="en-US"/>
        </w:rPr>
      </w:pPr>
      <w:r>
        <w:rPr>
          <w:lang w:val="en-US"/>
        </w:rPr>
        <w:t>The proposed parking is insufficient if the Council’s adopted standards for either a C3 or a C2 development are applied.  The shortfall in p</w:t>
      </w:r>
      <w:r>
        <w:rPr>
          <w:lang w:val="en-US"/>
        </w:rPr>
        <w:t>arking could result in vehicles parking in adjoining roads causing congestion and a hazard to road safety.</w:t>
      </w:r>
    </w:p>
    <w:p w:rsidR="00000000" w:rsidRDefault="00E06308">
      <w:pPr>
        <w:rPr>
          <w:lang w:val="en-US"/>
        </w:rPr>
      </w:pPr>
    </w:p>
    <w:p w:rsidR="00000000" w:rsidRDefault="00E06308">
      <w:pPr>
        <w:rPr>
          <w:lang w:val="en-US"/>
        </w:rPr>
      </w:pPr>
      <w:r>
        <w:rPr>
          <w:lang w:val="en-US"/>
        </w:rPr>
        <w:t>Impact Upon Trees</w:t>
      </w:r>
    </w:p>
    <w:p w:rsidR="00000000" w:rsidRDefault="00E06308">
      <w:pPr>
        <w:rPr>
          <w:lang w:val="en-US"/>
        </w:rPr>
      </w:pPr>
      <w:r>
        <w:rPr>
          <w:lang w:val="en-US"/>
        </w:rPr>
        <w:t xml:space="preserve">Much of the site is covered by a Tree Preservation Area.  There is a tree to the rear of the existing building at 90 Yorktown Road which will need to be removed to accommodate the proposed development.   Other trees are located close to the boundary.  The </w:t>
      </w:r>
      <w:r>
        <w:rPr>
          <w:lang w:val="en-US"/>
        </w:rPr>
        <w:t>site plan submitted by the applicant indicates that trees along the boundary will be retained and additional planting provided within the site.  The applicant’s own arboricultural consultant recommends the existing trees are removed and new planting carrie</w:t>
      </w:r>
      <w:r>
        <w:rPr>
          <w:lang w:val="en-US"/>
        </w:rPr>
        <w:t xml:space="preserve">d out.  </w:t>
      </w:r>
    </w:p>
    <w:p w:rsidR="00000000" w:rsidRDefault="00E06308">
      <w:pPr>
        <w:rPr>
          <w:lang w:val="en-US"/>
        </w:rPr>
      </w:pPr>
    </w:p>
    <w:p w:rsidR="00000000" w:rsidRDefault="00E06308">
      <w:pPr>
        <w:rPr>
          <w:lang w:val="en-US"/>
        </w:rPr>
      </w:pPr>
      <w:r>
        <w:rPr>
          <w:lang w:val="en-US"/>
        </w:rPr>
        <w:t>The parking area and turning head extends under the tree canopy and it appears likely that this will affect the health and long term survival of the trees.  The existing TPO trees are likely to be lost.  It is considered that there are insufficie</w:t>
      </w:r>
      <w:r>
        <w:rPr>
          <w:lang w:val="en-US"/>
        </w:rPr>
        <w:t xml:space="preserve">nt locations and spaces within the site to enable replacement planting to be provided. </w:t>
      </w:r>
    </w:p>
    <w:p w:rsidR="00000000" w:rsidRDefault="00E06308">
      <w:pPr>
        <w:rPr>
          <w:lang w:val="en-US"/>
        </w:rPr>
      </w:pPr>
    </w:p>
    <w:p w:rsidR="00000000" w:rsidRDefault="00E06308">
      <w:pPr>
        <w:rPr>
          <w:lang w:val="en-US"/>
        </w:rPr>
      </w:pPr>
      <w:r>
        <w:rPr>
          <w:lang w:val="en-US"/>
        </w:rPr>
        <w:t>Flood Risk</w:t>
      </w:r>
    </w:p>
    <w:p w:rsidR="00000000" w:rsidRDefault="00E06308">
      <w:pPr>
        <w:rPr>
          <w:lang w:val="en-US"/>
        </w:rPr>
      </w:pPr>
      <w:r>
        <w:rPr>
          <w:lang w:val="en-US"/>
        </w:rPr>
        <w:t>There are a number of streams and culverts in the surrounding area and a history of flooding.  The applicant has now provided any information to indicate wh</w:t>
      </w:r>
      <w:r>
        <w:rPr>
          <w:lang w:val="en-US"/>
        </w:rPr>
        <w:t>ether surface water will be adequately controlled within the proposed development.</w:t>
      </w:r>
    </w:p>
    <w:p w:rsidR="00000000" w:rsidRDefault="00E06308">
      <w:pPr>
        <w:rPr>
          <w:lang w:val="en-US"/>
        </w:rPr>
      </w:pPr>
      <w:r>
        <w:rPr>
          <w:lang w:val="en-US"/>
        </w:rPr>
        <w:t xml:space="preserve"> </w:t>
      </w:r>
    </w:p>
    <w:p w:rsidR="00000000" w:rsidRDefault="00E06308">
      <w:pPr>
        <w:rPr>
          <w:lang w:val="en-US"/>
        </w:rPr>
      </w:pPr>
      <w:r>
        <w:rPr>
          <w:lang w:val="en-US"/>
        </w:rPr>
        <w:t>Sustainability</w:t>
      </w:r>
    </w:p>
    <w:p w:rsidR="00000000" w:rsidRDefault="00E06308">
      <w:pPr>
        <w:rPr>
          <w:lang w:val="en-US"/>
        </w:rPr>
      </w:pPr>
      <w:r>
        <w:rPr>
          <w:lang w:val="en-US"/>
        </w:rPr>
        <w:t>In accordance with the LID2 SPD that was approved in July 2007 contributions should be sought towards transportation, open space, affordable housing and the</w:t>
      </w:r>
      <w:r>
        <w:rPr>
          <w:lang w:val="en-US"/>
        </w:rPr>
        <w:t xml:space="preserve"> Thames Basin Heaths SPA.</w:t>
      </w:r>
    </w:p>
    <w:p w:rsidR="00000000" w:rsidRDefault="00E06308">
      <w:pPr>
        <w:rPr>
          <w:lang w:val="en-US"/>
        </w:rPr>
      </w:pPr>
    </w:p>
    <w:p w:rsidR="00000000" w:rsidRDefault="00E06308">
      <w:pPr>
        <w:rPr>
          <w:lang w:val="en-US"/>
        </w:rPr>
      </w:pPr>
      <w:r>
        <w:rPr>
          <w:lang w:val="en-US"/>
        </w:rPr>
        <w:t>In accordance with CSDPD policies CS10 and CS12 the development will need to incorporate natural resources and be energy efficient.</w:t>
      </w:r>
    </w:p>
    <w:tbl>
      <w:tblPr>
        <w:tblW w:w="0" w:type="auto"/>
        <w:tblInd w:w="108" w:type="dxa"/>
        <w:tblLayout w:type="fixed"/>
        <w:tblLook w:val="0000" w:firstRow="0" w:lastRow="0" w:firstColumn="0" w:lastColumn="0" w:noHBand="0" w:noVBand="0"/>
      </w:tblPr>
      <w:tblGrid>
        <w:gridCol w:w="10773"/>
      </w:tblGrid>
      <w:tr w:rsidR="00000000">
        <w:tblPrEx>
          <w:tblCellMar>
            <w:top w:w="0" w:type="dxa"/>
            <w:bottom w:w="0" w:type="dxa"/>
          </w:tblCellMar>
        </w:tblPrEx>
        <w:trPr>
          <w:cantSplit/>
          <w:trHeight w:val="132"/>
        </w:trPr>
        <w:tc>
          <w:tcPr>
            <w:tcW w:w="10773" w:type="dxa"/>
            <w:tcBorders>
              <w:top w:val="single" w:sz="4" w:space="0" w:color="000000"/>
              <w:left w:val="single" w:sz="4" w:space="0" w:color="000000"/>
              <w:bottom w:val="single" w:sz="4" w:space="0" w:color="000000"/>
              <w:right w:val="single" w:sz="4" w:space="0" w:color="000000"/>
            </w:tcBorders>
            <w:shd w:val="pct25" w:color="auto" w:fill="FFFFFF"/>
          </w:tcPr>
          <w:p w:rsidR="00000000" w:rsidRDefault="00E06308">
            <w:pPr>
              <w:jc w:val="center"/>
              <w:rPr>
                <w:lang w:val="en-US"/>
              </w:rPr>
            </w:pPr>
            <w:r>
              <w:rPr>
                <w:lang w:val="en-US"/>
              </w:rPr>
              <w:t>CASE OFFICER’S CONCLUSION:</w:t>
            </w:r>
          </w:p>
        </w:tc>
      </w:tr>
    </w:tbl>
    <w:p w:rsidR="00000000" w:rsidRDefault="00E06308">
      <w:pPr>
        <w:rPr>
          <w:lang w:val="en-US"/>
        </w:rPr>
      </w:pPr>
    </w:p>
    <w:p w:rsidR="00000000" w:rsidRDefault="00E06308">
      <w:pPr>
        <w:rPr>
          <w:lang w:val="en-US"/>
        </w:rPr>
      </w:pPr>
      <w:r>
        <w:rPr>
          <w:lang w:val="en-US"/>
        </w:rPr>
        <w:t>The proposed development is considered to be unacceptable in princip</w:t>
      </w:r>
      <w:r>
        <w:rPr>
          <w:lang w:val="en-US"/>
        </w:rPr>
        <w:t xml:space="preserve">le due to the scale of the development, the lack of adequate parking and amenity space and the impact on trees and nearby property. </w:t>
      </w:r>
    </w:p>
    <w:p w:rsidR="00000000" w:rsidRDefault="00E06308">
      <w:pPr>
        <w:rPr>
          <w:lang w:val="en-US"/>
        </w:rPr>
      </w:pPr>
    </w:p>
    <w:p w:rsidR="00000000" w:rsidRDefault="00E06308">
      <w:pPr>
        <w:rPr>
          <w:lang w:val="en-US"/>
        </w:rPr>
      </w:pPr>
      <w:r>
        <w:rPr>
          <w:lang w:val="en-US"/>
        </w:rPr>
        <w:t>An investigation and information about possible flood prevention, and the payment of contributions towards transportation,</w:t>
      </w:r>
      <w:r>
        <w:rPr>
          <w:lang w:val="en-US"/>
        </w:rPr>
        <w:t xml:space="preserve"> open space, affordable housing and the Thames Basin Heaths SPA, secured by an appropriate planning obligation, might enable those aspects of the Council’s concerns to be overcome.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000000">
        <w:tblPrEx>
          <w:tblCellMar>
            <w:top w:w="0" w:type="dxa"/>
            <w:bottom w:w="0" w:type="dxa"/>
          </w:tblCellMar>
        </w:tblPrEx>
        <w:trPr>
          <w:cantSplit/>
          <w:trHeight w:val="263"/>
        </w:trPr>
        <w:tc>
          <w:tcPr>
            <w:tcW w:w="10773" w:type="dxa"/>
            <w:tcBorders>
              <w:top w:val="single" w:sz="4" w:space="0" w:color="auto"/>
              <w:bottom w:val="single" w:sz="4" w:space="0" w:color="auto"/>
            </w:tcBorders>
            <w:shd w:val="pct25" w:color="auto" w:fill="FFFFFF"/>
          </w:tcPr>
          <w:p w:rsidR="00000000" w:rsidRDefault="00E06308">
            <w:pPr>
              <w:jc w:val="center"/>
              <w:rPr>
                <w:lang w:val="en-US"/>
              </w:rPr>
            </w:pPr>
            <w:r>
              <w:rPr>
                <w:lang w:val="en-US"/>
              </w:rPr>
              <w:t>RECOMMENDATION:</w:t>
            </w:r>
          </w:p>
          <w:p w:rsidR="00000000" w:rsidRDefault="00E06308">
            <w:pPr>
              <w:jc w:val="center"/>
              <w:rPr>
                <w:lang w:val="en-US"/>
              </w:rPr>
            </w:pPr>
          </w:p>
        </w:tc>
      </w:tr>
    </w:tbl>
    <w:p w:rsidR="00000000" w:rsidRDefault="00E06308"/>
    <w:p w:rsidR="00000000" w:rsidRDefault="00E06308">
      <w:pPr>
        <w:rPr>
          <w:lang w:val="en-US"/>
        </w:rPr>
      </w:pPr>
      <w:r>
        <w:rPr>
          <w:lang w:val="en-US"/>
        </w:rPr>
        <w:t xml:space="preserve">Recommendation: </w:t>
      </w:r>
      <w:r>
        <w:rPr>
          <w:b/>
          <w:bCs/>
          <w:lang w:val="en-US"/>
        </w:rPr>
        <w:t>REFUSE for the following reason(s):</w:t>
      </w:r>
      <w:r>
        <w:rPr>
          <w:lang w:val="en-US"/>
        </w:rPr>
        <w:tab/>
        <w:t>Date of Recommendation: 19.03.2008</w:t>
      </w:r>
    </w:p>
    <w:p w:rsidR="00000000" w:rsidRDefault="00E06308"/>
    <w:p w:rsidR="00000000" w:rsidRDefault="00E06308">
      <w:pPr>
        <w:widowControl w:val="0"/>
        <w:tabs>
          <w:tab w:val="left" w:pos="709"/>
        </w:tabs>
        <w:ind w:left="709" w:hanging="709"/>
        <w:rPr>
          <w:b/>
          <w:lang w:val="en-US"/>
        </w:rPr>
      </w:pPr>
      <w:r>
        <w:rPr>
          <w:b/>
          <w:lang w:val="en-US"/>
        </w:rPr>
        <w:t>This report should be read in conjunction with the Draft Decision Notice</w:t>
      </w:r>
    </w:p>
    <w:p w:rsidR="00000000" w:rsidRDefault="00E06308">
      <w:pPr>
        <w:widowControl w:val="0"/>
        <w:tabs>
          <w:tab w:val="left" w:pos="709"/>
        </w:tabs>
        <w:ind w:left="709" w:hanging="709"/>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425"/>
        <w:gridCol w:w="709"/>
        <w:gridCol w:w="709"/>
        <w:gridCol w:w="425"/>
        <w:gridCol w:w="709"/>
        <w:gridCol w:w="142"/>
        <w:gridCol w:w="425"/>
        <w:gridCol w:w="70"/>
        <w:gridCol w:w="497"/>
        <w:gridCol w:w="283"/>
        <w:gridCol w:w="1772"/>
        <w:gridCol w:w="922"/>
      </w:tblGrid>
      <w:tr w:rsidR="00000000">
        <w:tblPrEx>
          <w:tblCellMar>
            <w:top w:w="0" w:type="dxa"/>
            <w:bottom w:w="0" w:type="dxa"/>
          </w:tblCellMar>
        </w:tblPrEx>
        <w:tc>
          <w:tcPr>
            <w:tcW w:w="10632" w:type="dxa"/>
            <w:gridSpan w:val="14"/>
          </w:tcPr>
          <w:p w:rsidR="00000000" w:rsidRDefault="00E06308">
            <w:r>
              <w:t xml:space="preserve">Note: </w:t>
            </w:r>
          </w:p>
          <w:p w:rsidR="00000000" w:rsidRDefault="00E06308">
            <w:r>
              <w:t>Under the BFBC's scheme of delegation this application has been considered in accordance with the Human</w:t>
            </w:r>
            <w:r>
              <w:t xml:space="preserve"> Rights Act 1998.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94"/>
        </w:trPr>
        <w:tc>
          <w:tcPr>
            <w:tcW w:w="1985" w:type="dxa"/>
            <w:tcBorders>
              <w:top w:val="single" w:sz="4" w:space="0" w:color="auto"/>
              <w:left w:val="single" w:sz="4" w:space="0" w:color="auto"/>
              <w:bottom w:val="single" w:sz="4" w:space="0" w:color="auto"/>
              <w:right w:val="single" w:sz="4" w:space="0" w:color="auto"/>
            </w:tcBorders>
          </w:tcPr>
          <w:p w:rsidR="00000000" w:rsidRDefault="00E06308">
            <w:pPr>
              <w:jc w:val="center"/>
              <w:rPr>
                <w:lang w:val="en-US"/>
              </w:rPr>
            </w:pPr>
            <w:r>
              <w:rPr>
                <w:lang w:val="en-US"/>
              </w:rPr>
              <w:t>Decision Notice to?</w:t>
            </w:r>
          </w:p>
        </w:tc>
        <w:tc>
          <w:tcPr>
            <w:tcW w:w="1559" w:type="dxa"/>
            <w:tcBorders>
              <w:top w:val="single" w:sz="4" w:space="0" w:color="auto"/>
              <w:left w:val="single" w:sz="4" w:space="0" w:color="auto"/>
              <w:bottom w:val="single" w:sz="4" w:space="0" w:color="auto"/>
              <w:right w:val="single" w:sz="4" w:space="0" w:color="auto"/>
            </w:tcBorders>
            <w:shd w:val="pct25" w:color="auto" w:fill="FFFFFF"/>
          </w:tcPr>
          <w:p w:rsidR="00000000" w:rsidRDefault="00E06308">
            <w:pPr>
              <w:jc w:val="center"/>
              <w:rPr>
                <w:lang w:val="en-US"/>
              </w:rPr>
            </w:pPr>
            <w:r>
              <w:rPr>
                <w:lang w:val="en-US"/>
              </w:rPr>
              <w:t>Parish Council</w:t>
            </w:r>
          </w:p>
        </w:tc>
        <w:tc>
          <w:tcPr>
            <w:tcW w:w="425" w:type="dxa"/>
            <w:tcBorders>
              <w:top w:val="single" w:sz="4" w:space="0" w:color="auto"/>
              <w:left w:val="single" w:sz="4" w:space="0" w:color="auto"/>
              <w:bottom w:val="single" w:sz="4" w:space="0" w:color="auto"/>
              <w:right w:val="single" w:sz="4" w:space="0" w:color="auto"/>
            </w:tcBorders>
          </w:tcPr>
          <w:p w:rsidR="00000000" w:rsidRDefault="00E06308">
            <w:pPr>
              <w:jc w:val="center"/>
              <w:rPr>
                <w:lang w:val="en-US"/>
              </w:rPr>
            </w:pPr>
          </w:p>
        </w:tc>
        <w:tc>
          <w:tcPr>
            <w:tcW w:w="1418" w:type="dxa"/>
            <w:gridSpan w:val="2"/>
            <w:tcBorders>
              <w:top w:val="single" w:sz="4" w:space="0" w:color="auto"/>
              <w:left w:val="single" w:sz="4" w:space="0" w:color="auto"/>
              <w:bottom w:val="single" w:sz="4" w:space="0" w:color="auto"/>
              <w:right w:val="single" w:sz="4" w:space="0" w:color="auto"/>
            </w:tcBorders>
            <w:shd w:val="pct25" w:color="auto" w:fill="FFFFFF"/>
          </w:tcPr>
          <w:p w:rsidR="00000000" w:rsidRDefault="00E06308">
            <w:pPr>
              <w:jc w:val="center"/>
              <w:rPr>
                <w:lang w:val="en-US"/>
              </w:rPr>
            </w:pPr>
            <w:r>
              <w:rPr>
                <w:lang w:val="en-US"/>
              </w:rPr>
              <w:t>Compliance</w:t>
            </w:r>
          </w:p>
        </w:tc>
        <w:tc>
          <w:tcPr>
            <w:tcW w:w="425" w:type="dxa"/>
            <w:tcBorders>
              <w:top w:val="single" w:sz="4" w:space="0" w:color="auto"/>
              <w:left w:val="single" w:sz="4" w:space="0" w:color="auto"/>
              <w:bottom w:val="single" w:sz="4" w:space="0" w:color="auto"/>
              <w:right w:val="single" w:sz="4" w:space="0" w:color="auto"/>
            </w:tcBorders>
          </w:tcPr>
          <w:p w:rsidR="00000000" w:rsidRDefault="00E06308">
            <w:pPr>
              <w:jc w:val="center"/>
              <w:rPr>
                <w:lang w:val="en-US"/>
              </w:rPr>
            </w:pPr>
          </w:p>
        </w:tc>
        <w:tc>
          <w:tcPr>
            <w:tcW w:w="709" w:type="dxa"/>
            <w:tcBorders>
              <w:top w:val="single" w:sz="4" w:space="0" w:color="auto"/>
              <w:left w:val="single" w:sz="4" w:space="0" w:color="auto"/>
              <w:bottom w:val="single" w:sz="4" w:space="0" w:color="auto"/>
              <w:right w:val="single" w:sz="4" w:space="0" w:color="auto"/>
            </w:tcBorders>
            <w:shd w:val="pct25" w:color="auto" w:fill="FFFFFF"/>
          </w:tcPr>
          <w:p w:rsidR="00000000" w:rsidRDefault="00E06308">
            <w:pPr>
              <w:jc w:val="center"/>
              <w:rPr>
                <w:lang w:val="en-US"/>
              </w:rPr>
            </w:pPr>
            <w:r>
              <w:rPr>
                <w:lang w:val="en-US"/>
              </w:rPr>
              <w:t>LAO</w:t>
            </w:r>
          </w:p>
        </w:tc>
        <w:tc>
          <w:tcPr>
            <w:tcW w:w="567" w:type="dxa"/>
            <w:gridSpan w:val="2"/>
            <w:tcBorders>
              <w:top w:val="single" w:sz="4" w:space="0" w:color="auto"/>
              <w:left w:val="single" w:sz="4" w:space="0" w:color="auto"/>
              <w:bottom w:val="single" w:sz="4" w:space="0" w:color="auto"/>
              <w:right w:val="single" w:sz="4" w:space="0" w:color="auto"/>
            </w:tcBorders>
          </w:tcPr>
          <w:p w:rsidR="00000000" w:rsidRDefault="00E06308">
            <w:pPr>
              <w:jc w:val="center"/>
              <w:rPr>
                <w:lang w:val="en-US"/>
              </w:rPr>
            </w:pPr>
          </w:p>
        </w:tc>
        <w:tc>
          <w:tcPr>
            <w:tcW w:w="850" w:type="dxa"/>
            <w:gridSpan w:val="3"/>
            <w:tcBorders>
              <w:top w:val="single" w:sz="4" w:space="0" w:color="auto"/>
              <w:left w:val="single" w:sz="4" w:space="0" w:color="auto"/>
              <w:bottom w:val="single" w:sz="4" w:space="0" w:color="auto"/>
              <w:right w:val="single" w:sz="4" w:space="0" w:color="auto"/>
            </w:tcBorders>
            <w:shd w:val="pct25" w:color="auto" w:fill="FFFFFF"/>
          </w:tcPr>
          <w:p w:rsidR="00000000" w:rsidRDefault="00E06308">
            <w:pPr>
              <w:jc w:val="center"/>
              <w:rPr>
                <w:lang w:val="en-US"/>
              </w:rPr>
            </w:pPr>
            <w:r>
              <w:rPr>
                <w:lang w:val="en-US"/>
              </w:rPr>
              <w:t>Other</w:t>
            </w:r>
          </w:p>
        </w:tc>
        <w:tc>
          <w:tcPr>
            <w:tcW w:w="2694" w:type="dxa"/>
            <w:gridSpan w:val="2"/>
            <w:tcBorders>
              <w:top w:val="single" w:sz="4" w:space="0" w:color="auto"/>
              <w:left w:val="single" w:sz="4" w:space="0" w:color="auto"/>
              <w:bottom w:val="single" w:sz="4" w:space="0" w:color="auto"/>
              <w:right w:val="single" w:sz="4" w:space="0" w:color="auto"/>
            </w:tcBorders>
          </w:tcPr>
          <w:p w:rsidR="00000000" w:rsidRDefault="00E06308">
            <w:pPr>
              <w:rPr>
                <w:lang w:val="en-US"/>
              </w:rPr>
            </w:pPr>
            <w:r>
              <w:rPr>
                <w:lang w:val="en-US"/>
              </w:rPr>
              <w:t>Specify</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3"/>
        </w:trPr>
        <w:tc>
          <w:tcPr>
            <w:tcW w:w="3544" w:type="dxa"/>
            <w:gridSpan w:val="2"/>
            <w:tcBorders>
              <w:top w:val="nil"/>
              <w:left w:val="single" w:sz="4" w:space="0" w:color="000000"/>
              <w:bottom w:val="nil"/>
              <w:right w:val="single" w:sz="4" w:space="0" w:color="000000"/>
            </w:tcBorders>
            <w:shd w:val="pct25" w:color="auto" w:fill="FFFFFF"/>
          </w:tcPr>
          <w:p w:rsidR="00000000" w:rsidRDefault="00E06308">
            <w:pPr>
              <w:jc w:val="center"/>
              <w:rPr>
                <w:lang w:val="en-US"/>
              </w:rPr>
            </w:pPr>
            <w:r>
              <w:rPr>
                <w:lang w:val="en-US"/>
              </w:rPr>
              <w:t>Notes for WP Administrator:-</w:t>
            </w:r>
          </w:p>
        </w:tc>
        <w:tc>
          <w:tcPr>
            <w:tcW w:w="3614" w:type="dxa"/>
            <w:gridSpan w:val="8"/>
            <w:tcBorders>
              <w:top w:val="nil"/>
              <w:left w:val="nil"/>
              <w:bottom w:val="nil"/>
              <w:right w:val="single" w:sz="4" w:space="0" w:color="auto"/>
            </w:tcBorders>
          </w:tcPr>
          <w:p w:rsidR="00000000" w:rsidRDefault="00E06308">
            <w:pPr>
              <w:jc w:val="center"/>
              <w:rPr>
                <w:lang w:val="en-US"/>
              </w:rPr>
            </w:pPr>
          </w:p>
        </w:tc>
        <w:tc>
          <w:tcPr>
            <w:tcW w:w="3474" w:type="dxa"/>
            <w:gridSpan w:val="4"/>
            <w:tcBorders>
              <w:top w:val="nil"/>
              <w:left w:val="nil"/>
              <w:bottom w:val="nil"/>
              <w:right w:val="single" w:sz="4" w:space="0" w:color="auto"/>
            </w:tcBorders>
          </w:tcPr>
          <w:p w:rsidR="00000000" w:rsidRDefault="00E06308">
            <w:pPr>
              <w:jc w:val="center"/>
              <w:rPr>
                <w:highlight w:val="lightGray"/>
                <w:lang w:val="en-US"/>
              </w:rPr>
            </w:pPr>
            <w:r>
              <w:rPr>
                <w:highlight w:val="lightGray"/>
                <w:lang w:val="en-US"/>
              </w:rPr>
              <w:t>Date Legal Agreement Signed</w:t>
            </w:r>
          </w:p>
          <w:p w:rsidR="00000000" w:rsidRDefault="00E06308">
            <w:pPr>
              <w:jc w:val="center"/>
              <w:rPr>
                <w:color w:val="999999"/>
                <w:highlight w:val="lightGray"/>
                <w:lang w:val="en-US"/>
              </w:rPr>
            </w:pPr>
          </w:p>
          <w:p w:rsidR="00000000" w:rsidRDefault="00E06308">
            <w:pPr>
              <w:jc w:val="center"/>
              <w:rPr>
                <w:color w:val="999999"/>
                <w:highlight w:val="lightGray"/>
                <w:lang w:val="en-US"/>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14"/>
        </w:trPr>
        <w:tc>
          <w:tcPr>
            <w:tcW w:w="3544" w:type="dxa"/>
            <w:gridSpan w:val="2"/>
            <w:tcBorders>
              <w:top w:val="single" w:sz="4" w:space="0" w:color="000000"/>
              <w:left w:val="single" w:sz="4" w:space="0" w:color="000000"/>
              <w:bottom w:val="nil"/>
              <w:right w:val="single" w:sz="4" w:space="0" w:color="000000"/>
            </w:tcBorders>
            <w:shd w:val="pct25" w:color="auto" w:fill="FFFFFF"/>
          </w:tcPr>
          <w:p w:rsidR="00000000" w:rsidRDefault="00E06308">
            <w:pPr>
              <w:jc w:val="center"/>
              <w:rPr>
                <w:lang w:val="en-US"/>
              </w:rPr>
            </w:pPr>
            <w:r>
              <w:rPr>
                <w:lang w:val="en-US"/>
              </w:rPr>
              <w:lastRenderedPageBreak/>
              <w:t>Pl App Monitoring Check List</w:t>
            </w:r>
          </w:p>
        </w:tc>
        <w:tc>
          <w:tcPr>
            <w:tcW w:w="1134" w:type="dxa"/>
            <w:gridSpan w:val="2"/>
            <w:tcBorders>
              <w:top w:val="single" w:sz="4" w:space="0" w:color="auto"/>
              <w:left w:val="nil"/>
              <w:bottom w:val="nil"/>
              <w:right w:val="nil"/>
            </w:tcBorders>
          </w:tcPr>
          <w:p w:rsidR="00000000" w:rsidRDefault="00E06308">
            <w:pPr>
              <w:jc w:val="center"/>
              <w:rPr>
                <w:lang w:val="en-US"/>
              </w:rPr>
            </w:pPr>
            <w:r>
              <w:rPr>
                <w:lang w:val="en-US"/>
              </w:rPr>
              <w:t>Yes / No</w:t>
            </w:r>
          </w:p>
        </w:tc>
        <w:tc>
          <w:tcPr>
            <w:tcW w:w="1985" w:type="dxa"/>
            <w:gridSpan w:val="4"/>
            <w:tcBorders>
              <w:top w:val="single" w:sz="4" w:space="0" w:color="000000"/>
              <w:left w:val="single" w:sz="4" w:space="0" w:color="000000"/>
              <w:bottom w:val="nil"/>
              <w:right w:val="single" w:sz="4" w:space="0" w:color="000000"/>
            </w:tcBorders>
            <w:shd w:val="pct25" w:color="auto" w:fill="FFFFFF"/>
          </w:tcPr>
          <w:p w:rsidR="00000000" w:rsidRDefault="00E06308">
            <w:pPr>
              <w:jc w:val="center"/>
              <w:rPr>
                <w:lang w:val="en-US"/>
              </w:rPr>
            </w:pPr>
            <w:r>
              <w:rPr>
                <w:lang w:val="en-US"/>
              </w:rPr>
              <w:t>Temporary Register</w:t>
            </w:r>
          </w:p>
        </w:tc>
        <w:tc>
          <w:tcPr>
            <w:tcW w:w="992" w:type="dxa"/>
            <w:gridSpan w:val="3"/>
            <w:tcBorders>
              <w:top w:val="single" w:sz="4" w:space="0" w:color="auto"/>
              <w:left w:val="nil"/>
              <w:bottom w:val="nil"/>
              <w:right w:val="single" w:sz="4" w:space="0" w:color="auto"/>
            </w:tcBorders>
          </w:tcPr>
          <w:p w:rsidR="00000000" w:rsidRDefault="00E06308">
            <w:pPr>
              <w:jc w:val="center"/>
              <w:rPr>
                <w:lang w:val="en-US"/>
              </w:rPr>
            </w:pPr>
            <w:r>
              <w:rPr>
                <w:lang w:val="en-US"/>
              </w:rPr>
              <w:t>Yes / No</w:t>
            </w:r>
          </w:p>
        </w:tc>
        <w:tc>
          <w:tcPr>
            <w:tcW w:w="2055" w:type="dxa"/>
            <w:gridSpan w:val="2"/>
            <w:tcBorders>
              <w:top w:val="single" w:sz="4" w:space="0" w:color="auto"/>
              <w:left w:val="nil"/>
              <w:bottom w:val="nil"/>
              <w:right w:val="single" w:sz="4" w:space="0" w:color="auto"/>
            </w:tcBorders>
            <w:shd w:val="pct25" w:color="auto" w:fill="FFFFFF"/>
          </w:tcPr>
          <w:p w:rsidR="00000000" w:rsidRDefault="00E06308">
            <w:pPr>
              <w:jc w:val="center"/>
              <w:rPr>
                <w:lang w:val="en-US"/>
              </w:rPr>
            </w:pPr>
            <w:r>
              <w:rPr>
                <w:lang w:val="en-US"/>
              </w:rPr>
              <w:t>Telecom Register</w:t>
            </w:r>
          </w:p>
        </w:tc>
        <w:tc>
          <w:tcPr>
            <w:tcW w:w="922" w:type="dxa"/>
            <w:tcBorders>
              <w:top w:val="single" w:sz="4" w:space="0" w:color="auto"/>
              <w:left w:val="nil"/>
              <w:bottom w:val="nil"/>
              <w:right w:val="single" w:sz="4" w:space="0" w:color="auto"/>
            </w:tcBorders>
          </w:tcPr>
          <w:p w:rsidR="00000000" w:rsidRDefault="00E06308">
            <w:pPr>
              <w:jc w:val="center"/>
              <w:rPr>
                <w:lang w:val="en-US"/>
              </w:rPr>
            </w:pPr>
            <w:r>
              <w:rPr>
                <w:lang w:val="en-US"/>
              </w:rPr>
              <w:t>Yes / No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751"/>
        </w:trPr>
        <w:tc>
          <w:tcPr>
            <w:tcW w:w="3544" w:type="dxa"/>
            <w:gridSpan w:val="2"/>
            <w:tcBorders>
              <w:top w:val="single" w:sz="4" w:space="0" w:color="auto"/>
              <w:left w:val="single" w:sz="4" w:space="0" w:color="auto"/>
              <w:bottom w:val="single" w:sz="4" w:space="0" w:color="auto"/>
              <w:right w:val="single" w:sz="4" w:space="0" w:color="auto"/>
            </w:tcBorders>
          </w:tcPr>
          <w:p w:rsidR="00000000" w:rsidRDefault="00E06308">
            <w:pPr>
              <w:rPr>
                <w:lang w:val="en-US"/>
              </w:rPr>
            </w:pPr>
            <w:r>
              <w:rPr>
                <w:lang w:val="en-US"/>
              </w:rPr>
              <w:t>CHECKED – Case Officer</w:t>
            </w:r>
          </w:p>
        </w:tc>
        <w:tc>
          <w:tcPr>
            <w:tcW w:w="1134" w:type="dxa"/>
            <w:gridSpan w:val="2"/>
            <w:tcBorders>
              <w:top w:val="single" w:sz="4" w:space="0" w:color="auto"/>
              <w:left w:val="nil"/>
              <w:bottom w:val="single" w:sz="4" w:space="0" w:color="auto"/>
              <w:right w:val="single" w:sz="4" w:space="0" w:color="auto"/>
            </w:tcBorders>
          </w:tcPr>
          <w:p w:rsidR="00000000" w:rsidRDefault="00E06308">
            <w:r>
              <w:t>DATE</w:t>
            </w:r>
          </w:p>
          <w:p w:rsidR="00000000" w:rsidRDefault="00E06308">
            <w:pPr>
              <w:rPr>
                <w:lang w:val="en-US"/>
              </w:rPr>
            </w:pPr>
            <w:r>
              <w:t>19/03/08</w:t>
            </w:r>
          </w:p>
        </w:tc>
        <w:tc>
          <w:tcPr>
            <w:tcW w:w="2977" w:type="dxa"/>
            <w:gridSpan w:val="7"/>
            <w:tcBorders>
              <w:top w:val="single" w:sz="4" w:space="0" w:color="auto"/>
              <w:left w:val="nil"/>
              <w:bottom w:val="single" w:sz="4" w:space="0" w:color="auto"/>
              <w:right w:val="single" w:sz="4" w:space="0" w:color="auto"/>
            </w:tcBorders>
          </w:tcPr>
          <w:p w:rsidR="00000000" w:rsidRDefault="00E06308">
            <w:pPr>
              <w:rPr>
                <w:lang w:val="en-US"/>
              </w:rPr>
            </w:pPr>
            <w:r>
              <w:rPr>
                <w:lang w:val="en-US"/>
              </w:rPr>
              <w:t>Team Leader/Section Head</w:t>
            </w:r>
          </w:p>
        </w:tc>
        <w:tc>
          <w:tcPr>
            <w:tcW w:w="2977" w:type="dxa"/>
            <w:gridSpan w:val="3"/>
            <w:tcBorders>
              <w:top w:val="single" w:sz="4" w:space="0" w:color="auto"/>
              <w:left w:val="nil"/>
              <w:bottom w:val="single" w:sz="4" w:space="0" w:color="auto"/>
              <w:right w:val="single" w:sz="4" w:space="0" w:color="auto"/>
            </w:tcBorders>
          </w:tcPr>
          <w:p w:rsidR="00000000" w:rsidRDefault="00E06308">
            <w:pPr>
              <w:rPr>
                <w:lang w:val="en-US"/>
              </w:rPr>
            </w:pPr>
            <w:r>
              <w:rPr>
                <w:lang w:val="en-US"/>
              </w:rPr>
              <w:t>DECISION DATE</w:t>
            </w:r>
          </w:p>
          <w:p w:rsidR="00000000" w:rsidRDefault="00E06308">
            <w:pPr>
              <w:rPr>
                <w:lang w:val="en-US"/>
              </w:rPr>
            </w:pPr>
            <w:r>
              <w:t>19/03/08</w:t>
            </w:r>
          </w:p>
        </w:tc>
      </w:tr>
    </w:tbl>
    <w:p w:rsidR="00000000" w:rsidRDefault="00E06308"/>
    <w:sectPr w:rsidR="00000000">
      <w:headerReference w:type="default" r:id="rId6"/>
      <w:footerReference w:type="default" r:id="rId7"/>
      <w:pgSz w:w="11907" w:h="16840" w:code="9"/>
      <w:pgMar w:top="567" w:right="567" w:bottom="567" w:left="567" w:header="0" w:footer="567" w:gutter="0"/>
      <w:paperSrc w:first="3" w:other="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06308">
      <w:r>
        <w:separator/>
      </w:r>
    </w:p>
  </w:endnote>
  <w:endnote w:type="continuationSeparator" w:id="0">
    <w:p w:rsidR="00000000" w:rsidRDefault="00E0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06308">
    <w:pPr>
      <w:tabs>
        <w:tab w:val="right" w:pos="10773"/>
      </w:tabs>
      <w:spacing w:line="240" w:lineRule="atLeast"/>
      <w:rPr>
        <w:sz w:val="16"/>
        <w:szCs w:val="16"/>
      </w:rPr>
    </w:pPr>
    <w:r>
      <w:rPr>
        <w:sz w:val="16"/>
        <w:szCs w:val="16"/>
        <w:lang w:val="en-US"/>
      </w:rPr>
      <w:t>07/01237/FUL</w:t>
    </w:r>
    <w:r>
      <w:rPr>
        <w:sz w:val="16"/>
        <w:szCs w:val="16"/>
        <w:lang w:val="en-US"/>
      </w:rPr>
      <w:tab/>
      <w:t xml:space="preserve">Page </w:t>
    </w:r>
    <w:r>
      <w:rPr>
        <w:sz w:val="16"/>
        <w:szCs w:val="16"/>
        <w:lang w:val="en-US"/>
      </w:rPr>
      <w:fldChar w:fldCharType="begin"/>
    </w:r>
    <w:r>
      <w:rPr>
        <w:sz w:val="16"/>
        <w:szCs w:val="16"/>
        <w:lang w:val="en-US"/>
      </w:rPr>
      <w:instrText xml:space="preserve"> PAGE </w:instrText>
    </w:r>
    <w:r>
      <w:rPr>
        <w:sz w:val="16"/>
        <w:szCs w:val="16"/>
        <w:lang w:val="en-US"/>
      </w:rPr>
      <w:fldChar w:fldCharType="separate"/>
    </w:r>
    <w:r>
      <w:rPr>
        <w:noProof/>
        <w:sz w:val="16"/>
        <w:szCs w:val="16"/>
        <w:lang w:val="en-US"/>
      </w:rPr>
      <w:t>2</w:t>
    </w:r>
    <w:r>
      <w:rPr>
        <w:sz w:val="16"/>
        <w:szCs w:val="16"/>
        <w:lang w:val="en-US"/>
      </w:rPr>
      <w:fldChar w:fldCharType="end"/>
    </w:r>
    <w:r>
      <w:rPr>
        <w:sz w:val="16"/>
        <w:szCs w:val="16"/>
        <w:lang w:val="en-US"/>
      </w:rPr>
      <w:t xml:space="preserve"> of </w:t>
    </w:r>
    <w:r>
      <w:rPr>
        <w:sz w:val="16"/>
        <w:szCs w:val="16"/>
        <w:lang w:val="en-US"/>
      </w:rPr>
      <w:fldChar w:fldCharType="begin"/>
    </w:r>
    <w:r>
      <w:rPr>
        <w:sz w:val="16"/>
        <w:szCs w:val="16"/>
        <w:lang w:val="en-US"/>
      </w:rPr>
      <w:instrText xml:space="preserve"> NUMPAGES </w:instrText>
    </w:r>
    <w:r>
      <w:rPr>
        <w:sz w:val="16"/>
        <w:szCs w:val="16"/>
        <w:lang w:val="en-US"/>
      </w:rPr>
      <w:fldChar w:fldCharType="separate"/>
    </w:r>
    <w:r>
      <w:rPr>
        <w:noProof/>
        <w:sz w:val="16"/>
        <w:szCs w:val="16"/>
        <w:lang w:val="en-US"/>
      </w:rPr>
      <w:t>2</w:t>
    </w:r>
    <w:r>
      <w:rPr>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06308">
      <w:r>
        <w:separator/>
      </w:r>
    </w:p>
  </w:footnote>
  <w:footnote w:type="continuationSeparator" w:id="0">
    <w:p w:rsidR="00000000" w:rsidRDefault="00E06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06308">
    <w:pPr>
      <w:tabs>
        <w:tab w:val="center" w:pos="5472"/>
      </w:tabs>
      <w:spacing w:line="240" w:lineRule="atLea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08"/>
    <w:rsid w:val="00E0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91448E-07E5-49A0-ACC2-E5DD0369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lang w:val="en-US"/>
    </w:rPr>
  </w:style>
  <w:style w:type="paragraph" w:styleId="Heading3">
    <w:name w:val="heading 3"/>
    <w:basedOn w:val="Normal"/>
    <w:next w:val="Normal"/>
    <w:link w:val="Heading3Char"/>
    <w:uiPriority w:val="99"/>
    <w:qFormat/>
    <w:pPr>
      <w:keepNext/>
      <w:outlineLvl w:val="2"/>
    </w:pPr>
    <w:rPr>
      <w:sz w:val="16"/>
      <w:szCs w:val="16"/>
      <w:u w:val="single"/>
    </w:rPr>
  </w:style>
  <w:style w:type="paragraph" w:styleId="Heading4">
    <w:name w:val="heading 4"/>
    <w:basedOn w:val="Normal"/>
    <w:next w:val="Normal"/>
    <w:link w:val="Heading4Char"/>
    <w:uiPriority w:val="99"/>
    <w:qFormat/>
    <w:pPr>
      <w:keepNext/>
      <w:tabs>
        <w:tab w:val="left" w:pos="2835"/>
      </w:tabs>
      <w:spacing w:line="240" w:lineRule="atLeast"/>
      <w:jc w:val="center"/>
      <w:outlineLvl w:val="3"/>
    </w:pPr>
    <w:rPr>
      <w:b/>
      <w:bCs/>
      <w:sz w:val="28"/>
      <w:szCs w:val="28"/>
    </w:rPr>
  </w:style>
  <w:style w:type="paragraph" w:styleId="Heading5">
    <w:name w:val="heading 5"/>
    <w:basedOn w:val="Normal"/>
    <w:next w:val="Normal"/>
    <w:link w:val="Heading5Char"/>
    <w:uiPriority w:val="99"/>
    <w:qFormat/>
    <w:pPr>
      <w:keepNext/>
      <w:jc w:val="center"/>
      <w:outlineLvl w:val="4"/>
    </w:pPr>
    <w:rPr>
      <w:sz w:val="16"/>
      <w:szCs w:val="16"/>
      <w:u w:val="single"/>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ascii="Arial" w:hAnsi="Arial" w:cs="Arial"/>
      <w:lang w:val="x-none" w:eastAsia="en-US"/>
    </w:rPr>
  </w:style>
  <w:style w:type="paragraph" w:styleId="BodyText2">
    <w:name w:val="Body Text 2"/>
    <w:basedOn w:val="Normal"/>
    <w:link w:val="BodyText2Char"/>
    <w:uiPriority w:val="99"/>
    <w:pPr>
      <w:ind w:left="3686"/>
    </w:pPr>
    <w:rPr>
      <w:sz w:val="18"/>
      <w:szCs w:val="18"/>
      <w:lang w:val="en-US"/>
    </w:rPr>
  </w:style>
  <w:style w:type="character" w:customStyle="1" w:styleId="BodyText2Char">
    <w:name w:val="Body Text 2 Char"/>
    <w:basedOn w:val="DefaultParagraphFont"/>
    <w:link w:val="BodyText2"/>
    <w:uiPriority w:val="99"/>
    <w:semiHidden/>
    <w:locked/>
    <w:rPr>
      <w:rFonts w:ascii="Arial" w:hAnsi="Arial" w:cs="Arial"/>
      <w:lang w:val="x-none" w:eastAsia="en-US"/>
    </w:rPr>
  </w:style>
  <w:style w:type="paragraph" w:styleId="Header">
    <w:name w:val="header"/>
    <w:basedOn w:val="Normal"/>
    <w:link w:val="HeaderChar"/>
    <w:uiPriority w:val="99"/>
    <w:pPr>
      <w:tabs>
        <w:tab w:val="center" w:pos="4153"/>
        <w:tab w:val="right" w:pos="8306"/>
      </w:tabs>
    </w:pPr>
    <w:rPr>
      <w:lang w:val="en-US"/>
    </w:rPr>
  </w:style>
  <w:style w:type="character" w:customStyle="1" w:styleId="HeaderChar">
    <w:name w:val="Header Char"/>
    <w:basedOn w:val="DefaultParagraphFont"/>
    <w:link w:val="Header"/>
    <w:uiPriority w:val="99"/>
    <w:semiHidden/>
    <w:locked/>
    <w:rPr>
      <w:rFonts w:ascii="Arial" w:hAnsi="Arial" w:cs="Arial"/>
      <w:lang w:val="x-none" w:eastAsia="en-US"/>
    </w:rPr>
  </w:style>
  <w:style w:type="paragraph" w:styleId="Title">
    <w:name w:val="Title"/>
    <w:basedOn w:val="Normal"/>
    <w:link w:val="TitleChar"/>
    <w:uiPriority w:val="99"/>
    <w:qFormat/>
    <w:pPr>
      <w:keepNext/>
      <w:jc w:val="center"/>
      <w:outlineLvl w:val="6"/>
    </w:pPr>
    <w:rPr>
      <w:b/>
      <w:bCs/>
      <w:sz w:val="26"/>
      <w:szCs w:val="26"/>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1780</Words>
  <Characters>10148</Characters>
  <Application>Microsoft Office Word</Application>
  <DocSecurity>0</DocSecurity>
  <Lines>84</Lines>
  <Paragraphs>23</Paragraphs>
  <ScaleCrop>false</ScaleCrop>
  <Company>BFBC</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matter is being dealt with by:</dc:title>
  <dc:subject/>
  <dc:creator>tonysa</dc:creator>
  <cp:keywords/>
  <dc:description/>
  <cp:lastModifiedBy>Trevor Yerworth</cp:lastModifiedBy>
  <cp:revision>2</cp:revision>
  <cp:lastPrinted>2004-04-26T16:29:00Z</cp:lastPrinted>
  <dcterms:created xsi:type="dcterms:W3CDTF">2020-11-17T16:11:00Z</dcterms:created>
  <dcterms:modified xsi:type="dcterms:W3CDTF">2020-11-17T16:11:00Z</dcterms:modified>
</cp:coreProperties>
</file>