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B0B9" w14:textId="77777777" w:rsidR="007A6C75" w:rsidRDefault="00F83145">
      <w:pPr>
        <w:pStyle w:val="Body"/>
        <w:spacing w:after="0" w:line="240" w:lineRule="auto"/>
        <w:rPr>
          <w:color w:val="009999"/>
          <w:sz w:val="52"/>
          <w:szCs w:val="52"/>
          <w:u w:color="009999"/>
        </w:rPr>
      </w:pPr>
      <w:r>
        <w:rPr>
          <w:rFonts w:ascii="Verdana" w:hAnsi="Verdana"/>
          <w:b/>
          <w:bCs/>
          <w:color w:val="0070C0"/>
          <w:u w:color="0070C0"/>
        </w:rPr>
        <w:t xml:space="preserve">                                                                                        </w:t>
      </w:r>
      <w:r>
        <w:rPr>
          <w:color w:val="BF8F00"/>
          <w:sz w:val="72"/>
          <w:szCs w:val="72"/>
          <w:u w:color="BF8F00"/>
          <w:lang w:val="de-DE"/>
        </w:rPr>
        <w:t>EL</w:t>
      </w:r>
      <w:proofErr w:type="spellStart"/>
      <w:r>
        <w:rPr>
          <w:rFonts w:ascii="Vrinda" w:eastAsia="Vrinda" w:hAnsi="Vrinda" w:cs="Vrinda"/>
          <w:color w:val="BF8F00"/>
          <w:sz w:val="40"/>
          <w:szCs w:val="40"/>
          <w:u w:color="BF8F00"/>
          <w:lang w:val="en-US"/>
        </w:rPr>
        <w:t>awrence</w:t>
      </w:r>
      <w:proofErr w:type="spellEnd"/>
      <w:r>
        <w:rPr>
          <w:rFonts w:ascii="Vrinda" w:eastAsia="Vrinda" w:hAnsi="Vrinda" w:cs="Vrinda"/>
          <w:color w:val="BF8F00"/>
          <w:sz w:val="40"/>
          <w:szCs w:val="40"/>
          <w:u w:color="BF8F00"/>
          <w:lang w:val="en-US"/>
        </w:rPr>
        <w:t xml:space="preserve"> </w:t>
      </w:r>
      <w:r>
        <w:rPr>
          <w:rFonts w:ascii="Vrinda" w:eastAsia="Vrinda" w:hAnsi="Vrinda" w:cs="Vrinda"/>
          <w:color w:val="009999"/>
          <w:sz w:val="40"/>
          <w:szCs w:val="40"/>
          <w:u w:color="009999"/>
        </w:rPr>
        <w:t xml:space="preserve"> </w:t>
      </w:r>
      <w:r>
        <w:rPr>
          <w:color w:val="009999"/>
          <w:sz w:val="32"/>
          <w:szCs w:val="32"/>
          <w:u w:color="009999"/>
        </w:rPr>
        <w:t xml:space="preserve">           </w:t>
      </w:r>
    </w:p>
    <w:p w14:paraId="6FA66F0A" w14:textId="77777777" w:rsidR="007A6C75" w:rsidRDefault="00F83145">
      <w:pPr>
        <w:pStyle w:val="Body"/>
        <w:spacing w:after="0" w:line="240" w:lineRule="auto"/>
        <w:rPr>
          <w:color w:val="538135"/>
          <w:sz w:val="32"/>
          <w:szCs w:val="32"/>
          <w:u w:color="538135"/>
        </w:rPr>
      </w:pPr>
      <w:r>
        <w:rPr>
          <w:b/>
          <w:bCs/>
          <w:color w:val="1F3864"/>
          <w:sz w:val="32"/>
          <w:szCs w:val="32"/>
          <w:u w:color="1F3864"/>
        </w:rPr>
        <w:t xml:space="preserve">                                                                                            </w:t>
      </w:r>
      <w:r>
        <w:rPr>
          <w:b/>
          <w:bCs/>
          <w:color w:val="538135"/>
          <w:sz w:val="32"/>
          <w:szCs w:val="32"/>
          <w:u w:color="538135"/>
          <w:lang w:val="en-US"/>
        </w:rPr>
        <w:t xml:space="preserve">P L A N </w:t>
      </w:r>
      <w:proofErr w:type="spellStart"/>
      <w:r>
        <w:rPr>
          <w:b/>
          <w:bCs/>
          <w:color w:val="538135"/>
          <w:sz w:val="32"/>
          <w:szCs w:val="32"/>
          <w:u w:color="538135"/>
          <w:lang w:val="en-US"/>
        </w:rPr>
        <w:t>N</w:t>
      </w:r>
      <w:proofErr w:type="spellEnd"/>
      <w:r>
        <w:rPr>
          <w:b/>
          <w:bCs/>
          <w:color w:val="538135"/>
          <w:sz w:val="32"/>
          <w:szCs w:val="32"/>
          <w:u w:color="538135"/>
          <w:lang w:val="en-US"/>
        </w:rPr>
        <w:t xml:space="preserve"> I N G</w:t>
      </w:r>
      <w:r>
        <w:rPr>
          <w:color w:val="538135"/>
          <w:sz w:val="32"/>
          <w:szCs w:val="32"/>
          <w:u w:color="538135"/>
        </w:rPr>
        <w:t xml:space="preserve">   </w:t>
      </w:r>
    </w:p>
    <w:p w14:paraId="5EFEB78F" w14:textId="77777777" w:rsidR="007A6C75" w:rsidRDefault="007A6C75">
      <w:pPr>
        <w:pStyle w:val="Body"/>
        <w:spacing w:after="0" w:line="240" w:lineRule="auto"/>
        <w:ind w:left="567" w:hanging="567"/>
        <w:rPr>
          <w:rFonts w:ascii="Verdana" w:eastAsia="Verdana" w:hAnsi="Verdana" w:cs="Verdana"/>
          <w:color w:val="538135"/>
          <w:u w:color="538135"/>
        </w:rPr>
      </w:pPr>
    </w:p>
    <w:p w14:paraId="6CD4DC90" w14:textId="77777777" w:rsidR="007A6C75" w:rsidRDefault="007A6C75">
      <w:pPr>
        <w:pStyle w:val="Body"/>
        <w:spacing w:after="200" w:line="276" w:lineRule="auto"/>
        <w:ind w:left="2127" w:hanging="1134"/>
        <w:rPr>
          <w:rFonts w:ascii="Arial" w:eastAsia="Arial" w:hAnsi="Arial" w:cs="Arial"/>
          <w:color w:val="323E4F"/>
          <w:sz w:val="32"/>
          <w:szCs w:val="32"/>
          <w:u w:color="323E4F"/>
          <w:lang w:val="en-US"/>
        </w:rPr>
      </w:pPr>
    </w:p>
    <w:p w14:paraId="3D1E6491" w14:textId="77777777" w:rsidR="007A6C75" w:rsidRDefault="007A6C75">
      <w:pPr>
        <w:pStyle w:val="Body"/>
        <w:spacing w:after="200" w:line="276" w:lineRule="auto"/>
        <w:ind w:left="2127" w:hanging="1134"/>
        <w:rPr>
          <w:rFonts w:ascii="Arial" w:eastAsia="Arial" w:hAnsi="Arial" w:cs="Arial"/>
          <w:color w:val="323E4F"/>
          <w:sz w:val="32"/>
          <w:szCs w:val="32"/>
          <w:u w:color="323E4F"/>
          <w:lang w:val="en-US"/>
        </w:rPr>
      </w:pPr>
    </w:p>
    <w:p w14:paraId="5204EA03" w14:textId="77777777" w:rsidR="007A6C75" w:rsidRDefault="007A6C75">
      <w:pPr>
        <w:pStyle w:val="Body"/>
        <w:spacing w:after="200" w:line="276" w:lineRule="auto"/>
        <w:ind w:left="2127" w:hanging="1134"/>
        <w:rPr>
          <w:rFonts w:ascii="Arial" w:eastAsia="Arial" w:hAnsi="Arial" w:cs="Arial"/>
          <w:color w:val="323E4F"/>
          <w:sz w:val="32"/>
          <w:szCs w:val="32"/>
          <w:u w:color="323E4F"/>
          <w:lang w:val="en-US"/>
        </w:rPr>
      </w:pPr>
    </w:p>
    <w:p w14:paraId="21925F0A" w14:textId="0EF2E3BA" w:rsidR="007A6C75" w:rsidRDefault="000E4901">
      <w:pPr>
        <w:pStyle w:val="Body"/>
        <w:spacing w:after="200" w:line="276" w:lineRule="auto"/>
        <w:ind w:left="2127" w:hanging="1134"/>
        <w:jc w:val="center"/>
        <w:rPr>
          <w:rFonts w:ascii="Arial" w:eastAsia="Arial" w:hAnsi="Arial" w:cs="Arial"/>
          <w:color w:val="323E4F"/>
          <w:sz w:val="36"/>
          <w:szCs w:val="36"/>
          <w:u w:color="323E4F"/>
        </w:rPr>
      </w:pPr>
      <w:r>
        <w:rPr>
          <w:rFonts w:ascii="Arial" w:hAnsi="Arial"/>
          <w:color w:val="323E4F"/>
          <w:sz w:val="36"/>
          <w:szCs w:val="36"/>
          <w:u w:color="323E4F"/>
          <w:lang w:val="en-US"/>
        </w:rPr>
        <w:t>25 High Street</w:t>
      </w:r>
    </w:p>
    <w:p w14:paraId="0754D655" w14:textId="0DB15B56" w:rsidR="007A6C75" w:rsidRDefault="00F83145">
      <w:pPr>
        <w:pStyle w:val="Body"/>
        <w:spacing w:after="200" w:line="276" w:lineRule="auto"/>
        <w:ind w:left="2127" w:hanging="1134"/>
        <w:jc w:val="center"/>
        <w:rPr>
          <w:rFonts w:ascii="Arial" w:eastAsia="Arial" w:hAnsi="Arial" w:cs="Arial"/>
          <w:color w:val="323E4F"/>
          <w:sz w:val="36"/>
          <w:szCs w:val="36"/>
          <w:u w:color="323E4F"/>
        </w:rPr>
      </w:pPr>
      <w:proofErr w:type="spellStart"/>
      <w:r>
        <w:rPr>
          <w:rFonts w:ascii="Arial" w:hAnsi="Arial"/>
          <w:color w:val="323E4F"/>
          <w:sz w:val="36"/>
          <w:szCs w:val="36"/>
          <w:u w:color="323E4F"/>
          <w:lang w:val="en-US"/>
        </w:rPr>
        <w:t>Fi</w:t>
      </w:r>
      <w:r w:rsidR="000E4901">
        <w:rPr>
          <w:rFonts w:ascii="Arial" w:hAnsi="Arial"/>
          <w:color w:val="323E4F"/>
          <w:sz w:val="36"/>
          <w:szCs w:val="36"/>
          <w:u w:color="323E4F"/>
          <w:lang w:val="en-US"/>
        </w:rPr>
        <w:t>ndon</w:t>
      </w:r>
      <w:proofErr w:type="spellEnd"/>
    </w:p>
    <w:p w14:paraId="5CAF2A3B" w14:textId="77777777" w:rsidR="007A6C75" w:rsidRDefault="00F83145">
      <w:pPr>
        <w:pStyle w:val="Body"/>
        <w:spacing w:after="200" w:line="276" w:lineRule="auto"/>
        <w:ind w:left="2127" w:hanging="1134"/>
        <w:jc w:val="center"/>
        <w:rPr>
          <w:rFonts w:ascii="Arial" w:eastAsia="Arial" w:hAnsi="Arial" w:cs="Arial"/>
          <w:color w:val="323E4F"/>
          <w:sz w:val="36"/>
          <w:szCs w:val="36"/>
          <w:u w:color="323E4F"/>
        </w:rPr>
      </w:pPr>
      <w:r>
        <w:rPr>
          <w:rFonts w:ascii="Arial" w:hAnsi="Arial"/>
          <w:color w:val="323E4F"/>
          <w:sz w:val="36"/>
          <w:szCs w:val="36"/>
          <w:u w:color="323E4F"/>
          <w:lang w:val="en-US"/>
        </w:rPr>
        <w:t>West Sussex.</w:t>
      </w:r>
    </w:p>
    <w:p w14:paraId="46F411D8" w14:textId="77777777" w:rsidR="007A6C75" w:rsidRDefault="007A6C75">
      <w:pPr>
        <w:pStyle w:val="Body"/>
        <w:spacing w:after="200" w:line="276" w:lineRule="auto"/>
        <w:jc w:val="center"/>
        <w:rPr>
          <w:rFonts w:ascii="Arial" w:eastAsia="Arial" w:hAnsi="Arial" w:cs="Arial"/>
          <w:color w:val="323E4F"/>
          <w:sz w:val="36"/>
          <w:szCs w:val="36"/>
          <w:u w:color="323E4F"/>
          <w:lang w:val="en-US"/>
        </w:rPr>
      </w:pPr>
    </w:p>
    <w:p w14:paraId="1C5D6157" w14:textId="77777777" w:rsidR="007A6C75" w:rsidRDefault="007A6C75">
      <w:pPr>
        <w:pStyle w:val="Body"/>
        <w:spacing w:after="200" w:line="276" w:lineRule="auto"/>
        <w:jc w:val="center"/>
        <w:rPr>
          <w:rFonts w:ascii="Arial" w:eastAsia="Arial" w:hAnsi="Arial" w:cs="Arial"/>
          <w:color w:val="323E4F"/>
          <w:sz w:val="36"/>
          <w:szCs w:val="36"/>
          <w:u w:color="323E4F"/>
          <w:lang w:val="en-US"/>
        </w:rPr>
      </w:pPr>
    </w:p>
    <w:p w14:paraId="456C003A" w14:textId="77777777" w:rsidR="007A6C75" w:rsidRDefault="007A6C75">
      <w:pPr>
        <w:pStyle w:val="Body"/>
        <w:spacing w:after="200" w:line="276" w:lineRule="auto"/>
        <w:jc w:val="center"/>
        <w:rPr>
          <w:rFonts w:ascii="Arial" w:eastAsia="Arial" w:hAnsi="Arial" w:cs="Arial"/>
          <w:color w:val="323E4F"/>
          <w:sz w:val="36"/>
          <w:szCs w:val="36"/>
          <w:u w:color="323E4F"/>
          <w:lang w:val="en-US"/>
        </w:rPr>
      </w:pPr>
    </w:p>
    <w:p w14:paraId="5B517EB2" w14:textId="77777777" w:rsidR="007A6C75" w:rsidRDefault="007A6C75">
      <w:pPr>
        <w:pStyle w:val="Body"/>
        <w:spacing w:after="200" w:line="276" w:lineRule="auto"/>
        <w:jc w:val="center"/>
        <w:rPr>
          <w:rFonts w:ascii="Arial" w:eastAsia="Arial" w:hAnsi="Arial" w:cs="Arial"/>
          <w:color w:val="62C6C1"/>
          <w:sz w:val="36"/>
          <w:szCs w:val="36"/>
          <w:u w:color="62C6C1"/>
          <w:lang w:val="en-US"/>
        </w:rPr>
      </w:pPr>
    </w:p>
    <w:p w14:paraId="60765365" w14:textId="77777777" w:rsidR="007A6C75" w:rsidRDefault="007A6C75">
      <w:pPr>
        <w:pStyle w:val="Body"/>
        <w:spacing w:after="200" w:line="276" w:lineRule="auto"/>
        <w:jc w:val="center"/>
        <w:rPr>
          <w:rFonts w:ascii="Arial" w:eastAsia="Arial" w:hAnsi="Arial" w:cs="Arial"/>
          <w:color w:val="BF8F00"/>
          <w:sz w:val="32"/>
          <w:szCs w:val="32"/>
          <w:u w:color="BF8F00"/>
          <w:lang w:val="en-US"/>
        </w:rPr>
      </w:pPr>
    </w:p>
    <w:p w14:paraId="366A36A3" w14:textId="77777777" w:rsidR="007A6C75" w:rsidRDefault="00F83145">
      <w:pPr>
        <w:pStyle w:val="Body"/>
        <w:spacing w:after="200" w:line="276" w:lineRule="auto"/>
        <w:jc w:val="center"/>
        <w:rPr>
          <w:rFonts w:ascii="Verdana" w:eastAsia="Verdana" w:hAnsi="Verdana" w:cs="Verdana"/>
          <w:color w:val="BF8F00"/>
          <w:sz w:val="32"/>
          <w:szCs w:val="32"/>
          <w:u w:color="BF8F00"/>
        </w:rPr>
      </w:pPr>
      <w:r>
        <w:rPr>
          <w:rFonts w:ascii="Arial" w:hAnsi="Arial"/>
          <w:color w:val="BF8F00"/>
          <w:sz w:val="32"/>
          <w:szCs w:val="32"/>
          <w:u w:color="BF8F00"/>
          <w:lang w:val="en-US"/>
        </w:rPr>
        <w:t>Design and Access Statement</w:t>
      </w:r>
    </w:p>
    <w:p w14:paraId="23BEE91A" w14:textId="77777777" w:rsidR="007A6C75" w:rsidRDefault="007A6C75">
      <w:pPr>
        <w:pStyle w:val="Body"/>
        <w:spacing w:after="0" w:line="240" w:lineRule="auto"/>
        <w:ind w:left="567" w:hanging="567"/>
        <w:jc w:val="center"/>
        <w:rPr>
          <w:rFonts w:ascii="Verdana" w:eastAsia="Verdana" w:hAnsi="Verdana" w:cs="Verdana"/>
        </w:rPr>
      </w:pPr>
    </w:p>
    <w:p w14:paraId="6E0154C6" w14:textId="77777777" w:rsidR="007A6C75" w:rsidRDefault="007A6C75">
      <w:pPr>
        <w:pStyle w:val="Body"/>
        <w:spacing w:before="120" w:after="0" w:line="240" w:lineRule="auto"/>
        <w:jc w:val="center"/>
        <w:rPr>
          <w:rFonts w:ascii="Vrinda" w:eastAsia="Vrinda" w:hAnsi="Vrinda" w:cs="Vrinda"/>
          <w:b/>
          <w:bCs/>
          <w:i/>
          <w:iCs/>
          <w:color w:val="009999"/>
          <w:sz w:val="28"/>
          <w:szCs w:val="28"/>
          <w:u w:color="009999"/>
        </w:rPr>
      </w:pPr>
    </w:p>
    <w:p w14:paraId="441E10F6" w14:textId="77777777" w:rsidR="007A6C75" w:rsidRDefault="007A6C75">
      <w:pPr>
        <w:pStyle w:val="Body"/>
        <w:spacing w:before="120" w:after="0" w:line="240" w:lineRule="auto"/>
        <w:jc w:val="center"/>
        <w:rPr>
          <w:rFonts w:ascii="Vrinda" w:eastAsia="Vrinda" w:hAnsi="Vrinda" w:cs="Vrinda"/>
          <w:b/>
          <w:bCs/>
          <w:i/>
          <w:iCs/>
          <w:color w:val="009999"/>
          <w:sz w:val="28"/>
          <w:szCs w:val="28"/>
          <w:u w:color="009999"/>
        </w:rPr>
      </w:pPr>
    </w:p>
    <w:p w14:paraId="507D8FE6" w14:textId="77777777" w:rsidR="007A6C75" w:rsidRDefault="007A6C75">
      <w:pPr>
        <w:pStyle w:val="Body"/>
        <w:spacing w:before="120" w:after="0" w:line="240" w:lineRule="auto"/>
        <w:jc w:val="center"/>
        <w:rPr>
          <w:rFonts w:ascii="Vrinda" w:eastAsia="Vrinda" w:hAnsi="Vrinda" w:cs="Vrinda"/>
          <w:b/>
          <w:bCs/>
          <w:i/>
          <w:iCs/>
          <w:color w:val="009999"/>
          <w:sz w:val="28"/>
          <w:szCs w:val="28"/>
          <w:u w:color="009999"/>
        </w:rPr>
      </w:pPr>
    </w:p>
    <w:p w14:paraId="7C063EEC" w14:textId="77777777" w:rsidR="007A6C75" w:rsidRDefault="00F83145">
      <w:pPr>
        <w:pStyle w:val="Body"/>
        <w:spacing w:before="120" w:after="0" w:line="240" w:lineRule="auto"/>
        <w:jc w:val="center"/>
        <w:rPr>
          <w:color w:val="538135"/>
          <w:u w:color="538135"/>
        </w:rPr>
      </w:pPr>
      <w:r>
        <w:rPr>
          <w:rFonts w:ascii="Vrinda" w:eastAsia="Vrinda" w:hAnsi="Vrinda" w:cs="Vrinda"/>
          <w:b/>
          <w:bCs/>
          <w:i/>
          <w:iCs/>
          <w:color w:val="538135"/>
          <w:sz w:val="28"/>
          <w:szCs w:val="28"/>
          <w:u w:color="538135"/>
          <w:lang w:val="en-US"/>
        </w:rPr>
        <w:t>Chartered Town Planner</w:t>
      </w:r>
    </w:p>
    <w:p w14:paraId="16A8D1CF" w14:textId="77777777" w:rsidR="007A6C75" w:rsidRDefault="007A6C75">
      <w:pPr>
        <w:pStyle w:val="Body"/>
        <w:spacing w:before="120" w:after="0" w:line="240" w:lineRule="auto"/>
        <w:jc w:val="center"/>
        <w:rPr>
          <w:color w:val="1F3864"/>
          <w:u w:color="1F3864"/>
        </w:rPr>
      </w:pPr>
    </w:p>
    <w:p w14:paraId="65859F3B" w14:textId="77777777" w:rsidR="007A6C75" w:rsidRDefault="007A6C75">
      <w:pPr>
        <w:pStyle w:val="Body"/>
        <w:spacing w:after="0" w:line="240" w:lineRule="auto"/>
        <w:jc w:val="center"/>
        <w:rPr>
          <w:color w:val="1F3864"/>
          <w:u w:color="1F3864"/>
        </w:rPr>
      </w:pPr>
    </w:p>
    <w:p w14:paraId="523A7AA4" w14:textId="77777777" w:rsidR="007A6C75" w:rsidRDefault="00F83145">
      <w:pPr>
        <w:pStyle w:val="Body"/>
        <w:spacing w:after="0" w:line="240" w:lineRule="auto"/>
        <w:jc w:val="center"/>
        <w:rPr>
          <w:color w:val="1F3864"/>
          <w:u w:color="1F3864"/>
        </w:rPr>
      </w:pPr>
      <w:r>
        <w:rPr>
          <w:color w:val="1F3864"/>
          <w:u w:color="1F3864"/>
          <w:lang w:val="en-US"/>
        </w:rPr>
        <w:t>Elizabeth Lawrence Ltd</w:t>
      </w:r>
    </w:p>
    <w:p w14:paraId="287FC81C" w14:textId="77777777" w:rsidR="007A6C75" w:rsidRDefault="00F83145">
      <w:pPr>
        <w:pStyle w:val="Body"/>
        <w:spacing w:after="0" w:line="240" w:lineRule="auto"/>
        <w:jc w:val="center"/>
      </w:pPr>
      <w:r>
        <w:rPr>
          <w:lang w:val="en-US"/>
        </w:rPr>
        <w:t>Woodend, Water Lane, Storrington, West Sussex, RH20 3LY</w:t>
      </w:r>
    </w:p>
    <w:p w14:paraId="492CAE8A" w14:textId="77777777" w:rsidR="007A6C75" w:rsidRDefault="00F83145">
      <w:pPr>
        <w:pStyle w:val="Body"/>
        <w:spacing w:after="200" w:line="276" w:lineRule="auto"/>
        <w:jc w:val="center"/>
        <w:rPr>
          <w:rFonts w:ascii="Verdana" w:eastAsia="Verdana" w:hAnsi="Verdana" w:cs="Verdana"/>
        </w:rPr>
      </w:pPr>
      <w:r>
        <w:rPr>
          <w:lang w:val="en-US"/>
        </w:rPr>
        <w:t xml:space="preserve">Tel: 01903 743681        Mobile: 07885 486759       </w:t>
      </w:r>
      <w:proofErr w:type="spellStart"/>
      <w:r>
        <w:rPr>
          <w:lang w:val="en-US"/>
        </w:rPr>
        <w:t>E_mail</w:t>
      </w:r>
      <w:proofErr w:type="spellEnd"/>
      <w:r>
        <w:rPr>
          <w:lang w:val="en-US"/>
        </w:rPr>
        <w:t>: elawrencex@yahoo.com</w:t>
      </w:r>
    </w:p>
    <w:p w14:paraId="5230D234" w14:textId="77777777" w:rsidR="007A6C75" w:rsidRDefault="00F83145">
      <w:pPr>
        <w:pStyle w:val="NoSpacing"/>
        <w:rPr>
          <w:color w:val="009999"/>
          <w:sz w:val="52"/>
          <w:szCs w:val="52"/>
          <w:u w:color="009999"/>
        </w:rPr>
      </w:pPr>
      <w:bookmarkStart w:id="0" w:name="_Hlk36456327"/>
      <w:r>
        <w:rPr>
          <w:color w:val="009999"/>
          <w:sz w:val="72"/>
          <w:szCs w:val="72"/>
          <w:u w:color="009999"/>
        </w:rPr>
        <w:lastRenderedPageBreak/>
        <w:t xml:space="preserve">                                          </w:t>
      </w:r>
      <w:proofErr w:type="spellStart"/>
      <w:r>
        <w:rPr>
          <w:color w:val="BF8F00"/>
          <w:sz w:val="72"/>
          <w:szCs w:val="72"/>
          <w:u w:color="BF8F00"/>
        </w:rPr>
        <w:t>EL</w:t>
      </w:r>
      <w:r>
        <w:rPr>
          <w:rFonts w:ascii="Vrinda" w:eastAsia="Vrinda" w:hAnsi="Vrinda" w:cs="Vrinda"/>
          <w:color w:val="BF8F00"/>
          <w:sz w:val="40"/>
          <w:szCs w:val="40"/>
          <w:u w:color="BF8F00"/>
        </w:rPr>
        <w:t>awrence</w:t>
      </w:r>
      <w:proofErr w:type="spellEnd"/>
      <w:r>
        <w:rPr>
          <w:rFonts w:ascii="Vrinda" w:eastAsia="Vrinda" w:hAnsi="Vrinda" w:cs="Vrinda"/>
          <w:color w:val="BF8F00"/>
          <w:sz w:val="40"/>
          <w:szCs w:val="40"/>
          <w:u w:color="BF8F00"/>
        </w:rPr>
        <w:t xml:space="preserve"> </w:t>
      </w:r>
      <w:r>
        <w:rPr>
          <w:rFonts w:ascii="Vrinda" w:eastAsia="Vrinda" w:hAnsi="Vrinda" w:cs="Vrinda"/>
          <w:color w:val="009999"/>
          <w:sz w:val="40"/>
          <w:szCs w:val="40"/>
          <w:u w:color="009999"/>
        </w:rPr>
        <w:t xml:space="preserve"> </w:t>
      </w:r>
      <w:r>
        <w:rPr>
          <w:color w:val="009999"/>
          <w:sz w:val="32"/>
          <w:szCs w:val="32"/>
          <w:u w:color="009999"/>
        </w:rPr>
        <w:t xml:space="preserve">           </w:t>
      </w:r>
    </w:p>
    <w:p w14:paraId="35FCE836" w14:textId="77777777" w:rsidR="007A6C75" w:rsidRDefault="00F83145">
      <w:pPr>
        <w:pStyle w:val="NoSpacing"/>
        <w:rPr>
          <w:color w:val="538135"/>
          <w:sz w:val="32"/>
          <w:szCs w:val="32"/>
          <w:u w:color="538135"/>
        </w:rPr>
      </w:pPr>
      <w:r>
        <w:rPr>
          <w:b/>
          <w:bCs/>
          <w:color w:val="538135"/>
          <w:sz w:val="32"/>
          <w:szCs w:val="32"/>
          <w:u w:color="538135"/>
        </w:rPr>
        <w:t xml:space="preserve">                                                                                                P L A N </w:t>
      </w:r>
      <w:proofErr w:type="spellStart"/>
      <w:r>
        <w:rPr>
          <w:b/>
          <w:bCs/>
          <w:color w:val="538135"/>
          <w:sz w:val="32"/>
          <w:szCs w:val="32"/>
          <w:u w:color="538135"/>
        </w:rPr>
        <w:t>N</w:t>
      </w:r>
      <w:proofErr w:type="spellEnd"/>
      <w:r>
        <w:rPr>
          <w:b/>
          <w:bCs/>
          <w:color w:val="538135"/>
          <w:sz w:val="32"/>
          <w:szCs w:val="32"/>
          <w:u w:color="538135"/>
        </w:rPr>
        <w:t xml:space="preserve"> I N G</w:t>
      </w:r>
      <w:r>
        <w:rPr>
          <w:color w:val="538135"/>
          <w:sz w:val="32"/>
          <w:szCs w:val="32"/>
          <w:u w:color="538135"/>
        </w:rPr>
        <w:t xml:space="preserve">   </w:t>
      </w:r>
    </w:p>
    <w:bookmarkEnd w:id="0"/>
    <w:p w14:paraId="426538DB" w14:textId="77777777" w:rsidR="007A6C75" w:rsidRDefault="007A6C75">
      <w:pPr>
        <w:pStyle w:val="Body"/>
        <w:rPr>
          <w:rFonts w:ascii="Verdana" w:eastAsia="Verdana" w:hAnsi="Verdana" w:cs="Verdana"/>
        </w:rPr>
      </w:pPr>
    </w:p>
    <w:p w14:paraId="40431036" w14:textId="77777777" w:rsidR="007A6C75" w:rsidRDefault="007A6C75">
      <w:pPr>
        <w:pStyle w:val="Body"/>
        <w:rPr>
          <w:rFonts w:ascii="Verdana" w:eastAsia="Verdana" w:hAnsi="Verdana" w:cs="Verdana"/>
          <w:b/>
          <w:bCs/>
        </w:rPr>
      </w:pPr>
    </w:p>
    <w:p w14:paraId="67D1BB9C" w14:textId="77777777" w:rsidR="007A6C75" w:rsidRDefault="007A6C75">
      <w:pPr>
        <w:pStyle w:val="Body"/>
        <w:rPr>
          <w:rFonts w:ascii="Verdana" w:eastAsia="Verdana" w:hAnsi="Verdana" w:cs="Verdana"/>
          <w:b/>
          <w:bCs/>
        </w:rPr>
      </w:pPr>
    </w:p>
    <w:p w14:paraId="74174143" w14:textId="77777777" w:rsidR="007A6C75" w:rsidRDefault="00F83145">
      <w:pPr>
        <w:pStyle w:val="Body"/>
        <w:rPr>
          <w:rFonts w:ascii="Verdana" w:eastAsia="Verdana" w:hAnsi="Verdana" w:cs="Verdana"/>
          <w:b/>
          <w:bCs/>
        </w:rPr>
      </w:pPr>
      <w:r>
        <w:rPr>
          <w:rFonts w:ascii="Verdana" w:hAnsi="Verdana"/>
          <w:b/>
          <w:bCs/>
          <w:lang w:val="fr-FR"/>
        </w:rPr>
        <w:t>Contents</w:t>
      </w:r>
    </w:p>
    <w:p w14:paraId="3B2F8F44" w14:textId="77777777" w:rsidR="007A6C75" w:rsidRDefault="00F83145">
      <w:pPr>
        <w:pStyle w:val="Body"/>
        <w:rPr>
          <w:rFonts w:ascii="Verdana" w:eastAsia="Verdana" w:hAnsi="Verdana" w:cs="Verdana"/>
        </w:rPr>
      </w:pPr>
      <w:r>
        <w:rPr>
          <w:rFonts w:ascii="Verdana" w:hAnsi="Verdana"/>
          <w:lang w:val="ru-RU"/>
        </w:rPr>
        <w:t xml:space="preserve">1 </w:t>
      </w:r>
      <w:r>
        <w:rPr>
          <w:rFonts w:ascii="Verdana" w:hAnsi="Verdana"/>
          <w:lang w:val="en-US"/>
        </w:rPr>
        <w:t>–</w:t>
      </w:r>
      <w:r>
        <w:rPr>
          <w:rFonts w:ascii="Verdana" w:hAnsi="Verdana"/>
          <w:lang w:val="fr-FR"/>
        </w:rPr>
        <w:t xml:space="preserve"> </w:t>
      </w:r>
      <w:proofErr w:type="spellStart"/>
      <w:r>
        <w:rPr>
          <w:rFonts w:ascii="Verdana" w:hAnsi="Verdana"/>
          <w:lang w:val="fr-FR"/>
        </w:rPr>
        <w:t>Context</w:t>
      </w:r>
      <w:proofErr w:type="spellEnd"/>
    </w:p>
    <w:p w14:paraId="2A97FB25" w14:textId="0FC9DA7F" w:rsidR="007A6C75" w:rsidRDefault="00F83145">
      <w:pPr>
        <w:pStyle w:val="Body"/>
        <w:rPr>
          <w:rFonts w:ascii="Verdana" w:hAnsi="Verdana"/>
          <w:lang w:val="en-US"/>
        </w:rPr>
      </w:pPr>
      <w:r>
        <w:rPr>
          <w:rFonts w:ascii="Verdana" w:hAnsi="Verdana"/>
          <w:lang w:val="en-US"/>
        </w:rPr>
        <w:t>2 - The Proposal</w:t>
      </w:r>
    </w:p>
    <w:p w14:paraId="4DCFF987" w14:textId="5436E8CA" w:rsidR="002B48D1" w:rsidRDefault="002B48D1">
      <w:pPr>
        <w:pStyle w:val="Body"/>
        <w:rPr>
          <w:rFonts w:ascii="Verdana" w:hAnsi="Verdana"/>
          <w:lang w:val="en-US"/>
        </w:rPr>
      </w:pPr>
      <w:r>
        <w:rPr>
          <w:rFonts w:ascii="Verdana" w:hAnsi="Verdana"/>
          <w:lang w:val="en-US"/>
        </w:rPr>
        <w:t>3 – Background</w:t>
      </w:r>
    </w:p>
    <w:p w14:paraId="0D993C56" w14:textId="7D291B12" w:rsidR="002B48D1" w:rsidRDefault="002B48D1">
      <w:pPr>
        <w:pStyle w:val="Body"/>
        <w:rPr>
          <w:rFonts w:ascii="Verdana" w:eastAsia="Verdana" w:hAnsi="Verdana" w:cs="Verdana"/>
        </w:rPr>
      </w:pPr>
      <w:r>
        <w:rPr>
          <w:rFonts w:ascii="Verdana" w:hAnsi="Verdana"/>
          <w:lang w:val="en-US"/>
        </w:rPr>
        <w:t>4 – South Downs National Park, Duty, aims and objectives</w:t>
      </w:r>
    </w:p>
    <w:p w14:paraId="238A934F" w14:textId="39D07F4A" w:rsidR="007A6C75" w:rsidRDefault="007C74D2">
      <w:pPr>
        <w:pStyle w:val="Body"/>
        <w:rPr>
          <w:rFonts w:ascii="Verdana" w:eastAsia="Verdana" w:hAnsi="Verdana" w:cs="Verdana"/>
        </w:rPr>
      </w:pPr>
      <w:r>
        <w:rPr>
          <w:rFonts w:ascii="Verdana" w:hAnsi="Verdana"/>
          <w:lang w:val="en-US"/>
        </w:rPr>
        <w:t>5</w:t>
      </w:r>
      <w:r w:rsidR="00F83145">
        <w:rPr>
          <w:rFonts w:ascii="Verdana" w:hAnsi="Verdana"/>
          <w:lang w:val="en-US"/>
        </w:rPr>
        <w:t xml:space="preserve"> - Planning Policy </w:t>
      </w:r>
    </w:p>
    <w:p w14:paraId="7D40C0D3" w14:textId="10343CF3" w:rsidR="007A6C75" w:rsidRDefault="007C74D2">
      <w:pPr>
        <w:pStyle w:val="Body"/>
        <w:rPr>
          <w:rFonts w:ascii="Verdana" w:eastAsia="Verdana" w:hAnsi="Verdana" w:cs="Verdana"/>
        </w:rPr>
      </w:pPr>
      <w:r>
        <w:rPr>
          <w:rFonts w:ascii="Verdana" w:hAnsi="Verdana"/>
        </w:rPr>
        <w:t>6</w:t>
      </w:r>
      <w:r w:rsidR="00F83145">
        <w:rPr>
          <w:rFonts w:ascii="Verdana" w:hAnsi="Verdana"/>
        </w:rPr>
        <w:t xml:space="preserve"> </w:t>
      </w:r>
      <w:r w:rsidR="00F83145">
        <w:rPr>
          <w:rFonts w:ascii="Verdana" w:hAnsi="Verdana"/>
          <w:lang w:val="en-US"/>
        </w:rPr>
        <w:t>–</w:t>
      </w:r>
      <w:r w:rsidR="00F83145">
        <w:rPr>
          <w:rFonts w:ascii="Verdana" w:hAnsi="Verdana"/>
        </w:rPr>
        <w:t xml:space="preserve"> Size</w:t>
      </w:r>
    </w:p>
    <w:p w14:paraId="38324E5F" w14:textId="523CD2B1" w:rsidR="007A6C75" w:rsidRDefault="007C74D2">
      <w:pPr>
        <w:pStyle w:val="Body"/>
        <w:rPr>
          <w:rFonts w:ascii="Verdana" w:eastAsia="Verdana" w:hAnsi="Verdana" w:cs="Verdana"/>
        </w:rPr>
      </w:pPr>
      <w:r>
        <w:rPr>
          <w:rFonts w:ascii="Verdana" w:hAnsi="Verdana"/>
          <w:lang w:val="en-US"/>
        </w:rPr>
        <w:t>7</w:t>
      </w:r>
      <w:r w:rsidR="00F83145">
        <w:rPr>
          <w:rFonts w:ascii="Verdana" w:hAnsi="Verdana"/>
          <w:lang w:val="ru-RU"/>
        </w:rPr>
        <w:t xml:space="preserve"> </w:t>
      </w:r>
      <w:r w:rsidR="00F83145">
        <w:rPr>
          <w:rFonts w:ascii="Verdana" w:hAnsi="Verdana"/>
          <w:lang w:val="en-US"/>
        </w:rPr>
        <w:t>– Design</w:t>
      </w:r>
      <w:r w:rsidR="000E4901">
        <w:rPr>
          <w:rFonts w:ascii="Verdana" w:hAnsi="Verdana"/>
          <w:lang w:val="en-US"/>
        </w:rPr>
        <w:t xml:space="preserve"> and appearance</w:t>
      </w:r>
    </w:p>
    <w:p w14:paraId="5476AB4F" w14:textId="78930B6D" w:rsidR="007A6C75" w:rsidRDefault="007C74D2">
      <w:pPr>
        <w:pStyle w:val="Body"/>
        <w:rPr>
          <w:rFonts w:ascii="Verdana" w:hAnsi="Verdana"/>
          <w:lang w:val="en-US"/>
        </w:rPr>
      </w:pPr>
      <w:r>
        <w:rPr>
          <w:rFonts w:ascii="Verdana" w:hAnsi="Verdana"/>
        </w:rPr>
        <w:t>8</w:t>
      </w:r>
      <w:r w:rsidR="00F83145">
        <w:rPr>
          <w:rFonts w:ascii="Verdana" w:hAnsi="Verdana"/>
        </w:rPr>
        <w:t xml:space="preserve"> </w:t>
      </w:r>
      <w:r w:rsidR="00F83145">
        <w:rPr>
          <w:rFonts w:ascii="Verdana" w:hAnsi="Verdana"/>
          <w:lang w:val="en-US"/>
        </w:rPr>
        <w:t>–</w:t>
      </w:r>
      <w:r w:rsidR="00670BF0">
        <w:rPr>
          <w:rFonts w:ascii="Verdana" w:hAnsi="Verdana"/>
          <w:lang w:val="en-US"/>
        </w:rPr>
        <w:t xml:space="preserve"> </w:t>
      </w:r>
      <w:r w:rsidR="00F83145">
        <w:rPr>
          <w:rFonts w:ascii="Verdana" w:hAnsi="Verdana"/>
          <w:lang w:val="en-US"/>
        </w:rPr>
        <w:t>Flood Risk Assessment</w:t>
      </w:r>
    </w:p>
    <w:p w14:paraId="7522FA8A" w14:textId="3E940A44" w:rsidR="000E4901" w:rsidRDefault="007C74D2">
      <w:pPr>
        <w:pStyle w:val="Body"/>
        <w:rPr>
          <w:rFonts w:ascii="Verdana" w:hAnsi="Verdana"/>
          <w:lang w:val="en-US"/>
        </w:rPr>
      </w:pPr>
      <w:r>
        <w:rPr>
          <w:rFonts w:ascii="Verdana" w:hAnsi="Verdana"/>
          <w:lang w:val="en-US"/>
        </w:rPr>
        <w:t>9</w:t>
      </w:r>
      <w:r w:rsidR="000E4901">
        <w:rPr>
          <w:rFonts w:ascii="Verdana" w:hAnsi="Verdana"/>
          <w:lang w:val="en-US"/>
        </w:rPr>
        <w:t xml:space="preserve"> </w:t>
      </w:r>
      <w:r w:rsidR="002B48D1">
        <w:rPr>
          <w:rFonts w:ascii="Verdana" w:hAnsi="Verdana"/>
          <w:lang w:val="en-US"/>
        </w:rPr>
        <w:t>–</w:t>
      </w:r>
      <w:r w:rsidR="000E4901">
        <w:rPr>
          <w:rFonts w:ascii="Verdana" w:hAnsi="Verdana"/>
          <w:lang w:val="en-US"/>
        </w:rPr>
        <w:t xml:space="preserve"> </w:t>
      </w:r>
      <w:r w:rsidR="002B48D1">
        <w:rPr>
          <w:rFonts w:ascii="Verdana" w:hAnsi="Verdana"/>
          <w:lang w:val="en-US"/>
        </w:rPr>
        <w:t xml:space="preserve">Lighting </w:t>
      </w:r>
    </w:p>
    <w:p w14:paraId="35B7FDBE" w14:textId="68B92CAE" w:rsidR="00240345" w:rsidRDefault="00240345">
      <w:pPr>
        <w:pStyle w:val="Body"/>
        <w:rPr>
          <w:rFonts w:ascii="Verdana" w:eastAsia="Verdana" w:hAnsi="Verdana" w:cs="Verdana"/>
        </w:rPr>
      </w:pPr>
      <w:r>
        <w:rPr>
          <w:rFonts w:ascii="Verdana" w:hAnsi="Verdana"/>
          <w:lang w:val="en-US"/>
        </w:rPr>
        <w:t xml:space="preserve">10 </w:t>
      </w:r>
      <w:r w:rsidR="002B48D1">
        <w:rPr>
          <w:rFonts w:ascii="Verdana" w:hAnsi="Verdana"/>
          <w:lang w:val="en-US"/>
        </w:rPr>
        <w:t>–</w:t>
      </w:r>
      <w:r>
        <w:rPr>
          <w:rFonts w:ascii="Verdana" w:hAnsi="Verdana"/>
          <w:lang w:val="en-US"/>
        </w:rPr>
        <w:t xml:space="preserve"> </w:t>
      </w:r>
      <w:r w:rsidR="002B48D1">
        <w:rPr>
          <w:rFonts w:ascii="Verdana" w:hAnsi="Verdana"/>
          <w:lang w:val="en-US"/>
        </w:rPr>
        <w:t xml:space="preserve">Landscape and </w:t>
      </w:r>
      <w:r>
        <w:rPr>
          <w:rFonts w:ascii="Verdana" w:hAnsi="Verdana"/>
          <w:lang w:val="en-US"/>
        </w:rPr>
        <w:t>Ecology</w:t>
      </w:r>
    </w:p>
    <w:p w14:paraId="6796D754" w14:textId="4A07363A" w:rsidR="007A6C75" w:rsidRDefault="00F83145">
      <w:pPr>
        <w:pStyle w:val="Body"/>
        <w:rPr>
          <w:rFonts w:ascii="Verdana" w:hAnsi="Verdana"/>
          <w:lang w:val="en-US"/>
        </w:rPr>
      </w:pPr>
      <w:r>
        <w:rPr>
          <w:rFonts w:ascii="Verdana" w:hAnsi="Verdana"/>
        </w:rPr>
        <w:t>1</w:t>
      </w:r>
      <w:r w:rsidR="00240345">
        <w:rPr>
          <w:rFonts w:ascii="Verdana" w:hAnsi="Verdana"/>
        </w:rPr>
        <w:t>1</w:t>
      </w:r>
      <w:r>
        <w:rPr>
          <w:rFonts w:ascii="Verdana" w:hAnsi="Verdana"/>
        </w:rPr>
        <w:t xml:space="preserve"> </w:t>
      </w:r>
      <w:r>
        <w:rPr>
          <w:rFonts w:ascii="Verdana" w:hAnsi="Verdana"/>
          <w:lang w:val="en-US"/>
        </w:rPr>
        <w:t xml:space="preserve">– Sustainability conclusion </w:t>
      </w:r>
    </w:p>
    <w:p w14:paraId="68543554" w14:textId="018EC417" w:rsidR="00BC4D6B" w:rsidRDefault="00BC4D6B">
      <w:pPr>
        <w:pStyle w:val="Body"/>
        <w:rPr>
          <w:rFonts w:ascii="Verdana" w:hAnsi="Verdana"/>
          <w:lang w:val="en-US"/>
        </w:rPr>
      </w:pPr>
    </w:p>
    <w:p w14:paraId="5D056166" w14:textId="01D9617C" w:rsidR="00BC4D6B" w:rsidRDefault="00BC4D6B">
      <w:pPr>
        <w:pStyle w:val="Body"/>
        <w:rPr>
          <w:rFonts w:ascii="Verdana" w:eastAsia="Verdana" w:hAnsi="Verdana" w:cs="Verdana"/>
        </w:rPr>
      </w:pPr>
      <w:r>
        <w:rPr>
          <w:rFonts w:ascii="Verdana" w:hAnsi="Verdana"/>
          <w:lang w:val="en-US"/>
        </w:rPr>
        <w:t>Ecosystems Statement</w:t>
      </w:r>
    </w:p>
    <w:p w14:paraId="20CFA55B" w14:textId="77777777" w:rsidR="007A6C75" w:rsidRDefault="007A6C75">
      <w:pPr>
        <w:pStyle w:val="Body"/>
        <w:rPr>
          <w:rFonts w:ascii="Verdana" w:eastAsia="Verdana" w:hAnsi="Verdana" w:cs="Verdana"/>
        </w:rPr>
      </w:pPr>
    </w:p>
    <w:p w14:paraId="590766DA" w14:textId="77777777" w:rsidR="007A6C75" w:rsidRDefault="007A6C75">
      <w:pPr>
        <w:pStyle w:val="Body"/>
        <w:ind w:left="426" w:hanging="426"/>
        <w:rPr>
          <w:rFonts w:ascii="Verdana" w:eastAsia="Verdana" w:hAnsi="Verdana" w:cs="Verdana"/>
        </w:rPr>
      </w:pPr>
    </w:p>
    <w:p w14:paraId="0C01AE63" w14:textId="77777777" w:rsidR="007A6C75" w:rsidRDefault="00F83145">
      <w:pPr>
        <w:pStyle w:val="Body"/>
      </w:pPr>
      <w:r>
        <w:rPr>
          <w:rFonts w:ascii="Arial Unicode MS" w:eastAsia="Arial Unicode MS" w:hAnsi="Arial Unicode MS" w:cs="Arial Unicode MS"/>
        </w:rPr>
        <w:br w:type="page"/>
      </w:r>
    </w:p>
    <w:p w14:paraId="378BC2BD" w14:textId="77777777" w:rsidR="007A6C75" w:rsidRDefault="00F83145">
      <w:pPr>
        <w:pStyle w:val="NoSpacing"/>
        <w:ind w:left="567" w:hanging="567"/>
        <w:rPr>
          <w:rFonts w:ascii="Verdana" w:eastAsia="Verdana" w:hAnsi="Verdana" w:cs="Verdana"/>
          <w:b/>
          <w:bCs/>
          <w:color w:val="538135"/>
          <w:u w:color="538135"/>
        </w:rPr>
      </w:pPr>
      <w:r>
        <w:rPr>
          <w:rFonts w:ascii="Verdana" w:hAnsi="Verdana"/>
          <w:b/>
          <w:bCs/>
          <w:color w:val="538135"/>
          <w:u w:color="538135"/>
        </w:rPr>
        <w:lastRenderedPageBreak/>
        <w:t>Context</w:t>
      </w:r>
    </w:p>
    <w:p w14:paraId="07BA9E09" w14:textId="77777777" w:rsidR="007A6C75" w:rsidRDefault="007A6C75">
      <w:pPr>
        <w:pStyle w:val="NoSpacing"/>
        <w:ind w:left="567" w:hanging="567"/>
        <w:rPr>
          <w:rFonts w:ascii="Verdana" w:eastAsia="Verdana" w:hAnsi="Verdana" w:cs="Verdana"/>
          <w:b/>
          <w:bCs/>
          <w:color w:val="538135"/>
          <w:u w:color="538135"/>
        </w:rPr>
      </w:pPr>
    </w:p>
    <w:p w14:paraId="4BD0EAB8" w14:textId="76F09B95" w:rsidR="007038EB" w:rsidRDefault="007038EB">
      <w:pPr>
        <w:pStyle w:val="NoSpacing"/>
        <w:rPr>
          <w:rFonts w:ascii="Verdana" w:hAnsi="Verdana"/>
        </w:rPr>
      </w:pPr>
      <w:r>
        <w:rPr>
          <w:rFonts w:ascii="Verdana" w:hAnsi="Verdana"/>
        </w:rPr>
        <w:t xml:space="preserve">25 High Street (No.25) is located within the defined built- up </w:t>
      </w:r>
      <w:r w:rsidR="00D22AA4">
        <w:rPr>
          <w:rFonts w:ascii="Verdana" w:hAnsi="Verdana"/>
        </w:rPr>
        <w:t>a</w:t>
      </w:r>
      <w:r>
        <w:rPr>
          <w:rFonts w:ascii="Verdana" w:hAnsi="Verdana"/>
        </w:rPr>
        <w:t xml:space="preserve">rea of </w:t>
      </w:r>
      <w:proofErr w:type="spellStart"/>
      <w:r>
        <w:rPr>
          <w:rFonts w:ascii="Verdana" w:hAnsi="Verdana"/>
        </w:rPr>
        <w:t>Findon</w:t>
      </w:r>
      <w:proofErr w:type="spellEnd"/>
      <w:r w:rsidR="00F83145">
        <w:rPr>
          <w:rFonts w:ascii="Verdana" w:hAnsi="Verdana"/>
        </w:rPr>
        <w:t xml:space="preserve">.  </w:t>
      </w:r>
      <w:bookmarkStart w:id="1" w:name="_Hlk24967937"/>
      <w:r w:rsidR="00F83145">
        <w:rPr>
          <w:rFonts w:ascii="Verdana" w:hAnsi="Verdana"/>
        </w:rPr>
        <w:t xml:space="preserve">The property comprises a </w:t>
      </w:r>
      <w:r>
        <w:rPr>
          <w:rFonts w:ascii="Verdana" w:hAnsi="Verdana"/>
        </w:rPr>
        <w:t xml:space="preserve">semi-detached bungalow situated within a row of </w:t>
      </w:r>
      <w:r w:rsidR="005E2190">
        <w:rPr>
          <w:rFonts w:ascii="Verdana" w:hAnsi="Verdana"/>
        </w:rPr>
        <w:t xml:space="preserve">six </w:t>
      </w:r>
      <w:r>
        <w:rPr>
          <w:rFonts w:ascii="Verdana" w:hAnsi="Verdana"/>
        </w:rPr>
        <w:t>semi-detached bungalows</w:t>
      </w:r>
      <w:r w:rsidR="005E2190">
        <w:rPr>
          <w:rFonts w:ascii="Verdana" w:hAnsi="Verdana"/>
        </w:rPr>
        <w:t xml:space="preserve">, five of which have </w:t>
      </w:r>
      <w:r>
        <w:rPr>
          <w:rFonts w:ascii="Verdana" w:hAnsi="Verdana"/>
        </w:rPr>
        <w:t xml:space="preserve">loft conversions of various sizes and which include a range of roof lights and dormer extensions. </w:t>
      </w:r>
    </w:p>
    <w:bookmarkEnd w:id="1"/>
    <w:p w14:paraId="2BB4AC81" w14:textId="77777777" w:rsidR="007A6C75" w:rsidRDefault="007A6C75">
      <w:pPr>
        <w:pStyle w:val="NoSpacing"/>
        <w:rPr>
          <w:rFonts w:ascii="Verdana" w:eastAsia="Verdana" w:hAnsi="Verdana" w:cs="Verdana"/>
        </w:rPr>
      </w:pPr>
    </w:p>
    <w:p w14:paraId="4D4A9114" w14:textId="77777777" w:rsidR="007A6C75" w:rsidRDefault="00F83145">
      <w:pPr>
        <w:pStyle w:val="NoSpacing"/>
        <w:rPr>
          <w:rFonts w:ascii="Verdana" w:eastAsia="Verdana" w:hAnsi="Verdana" w:cs="Verdana"/>
          <w:b/>
          <w:bCs/>
          <w:color w:val="538135"/>
          <w:u w:color="538135"/>
        </w:rPr>
      </w:pPr>
      <w:r>
        <w:rPr>
          <w:rFonts w:ascii="Verdana" w:hAnsi="Verdana"/>
          <w:b/>
          <w:bCs/>
          <w:color w:val="538135"/>
          <w:u w:color="538135"/>
        </w:rPr>
        <w:t>Proposal</w:t>
      </w:r>
    </w:p>
    <w:p w14:paraId="40AC794B" w14:textId="77777777" w:rsidR="007A6C75" w:rsidRDefault="007A6C75">
      <w:pPr>
        <w:pStyle w:val="NoSpacing"/>
        <w:rPr>
          <w:rFonts w:ascii="Verdana" w:eastAsia="Verdana" w:hAnsi="Verdana" w:cs="Verdana"/>
        </w:rPr>
      </w:pPr>
    </w:p>
    <w:p w14:paraId="33B60199" w14:textId="782834E8" w:rsidR="001B11D4" w:rsidRDefault="00F83145">
      <w:pPr>
        <w:pStyle w:val="NoSpacing"/>
        <w:rPr>
          <w:rFonts w:ascii="Verdana" w:hAnsi="Verdana"/>
        </w:rPr>
      </w:pPr>
      <w:r>
        <w:rPr>
          <w:rFonts w:ascii="Verdana" w:hAnsi="Verdana"/>
        </w:rPr>
        <w:t xml:space="preserve">The proposal is to </w:t>
      </w:r>
      <w:r w:rsidR="007038EB">
        <w:rPr>
          <w:rFonts w:ascii="Verdana" w:hAnsi="Verdana"/>
        </w:rPr>
        <w:t>demolish the existing rear extension; square off the rear elevation; and to convert part of the loft to habitable accommodation, including a flat roofed dormer extension.</w:t>
      </w:r>
      <w:r>
        <w:rPr>
          <w:rFonts w:ascii="Verdana" w:hAnsi="Verdana"/>
        </w:rPr>
        <w:t xml:space="preserve"> </w:t>
      </w:r>
    </w:p>
    <w:p w14:paraId="68680BC4" w14:textId="77777777" w:rsidR="001B11D4" w:rsidRDefault="001B11D4">
      <w:pPr>
        <w:pStyle w:val="NoSpacing"/>
        <w:rPr>
          <w:rFonts w:ascii="Verdana" w:hAnsi="Verdana"/>
        </w:rPr>
      </w:pPr>
    </w:p>
    <w:p w14:paraId="7A985F74" w14:textId="5662BE5F" w:rsidR="007A6C75" w:rsidRDefault="007038EB">
      <w:pPr>
        <w:pStyle w:val="NoSpacing"/>
        <w:rPr>
          <w:rFonts w:ascii="Verdana" w:hAnsi="Verdana"/>
          <w:b/>
          <w:bCs/>
          <w:color w:val="538135" w:themeColor="accent6" w:themeShade="BF"/>
        </w:rPr>
      </w:pPr>
      <w:r>
        <w:rPr>
          <w:rFonts w:ascii="Verdana" w:hAnsi="Verdana"/>
          <w:b/>
          <w:bCs/>
          <w:color w:val="538135" w:themeColor="accent6" w:themeShade="BF"/>
        </w:rPr>
        <w:t>Background</w:t>
      </w:r>
      <w:r w:rsidR="00F83145" w:rsidRPr="001B11D4">
        <w:rPr>
          <w:rFonts w:ascii="Verdana" w:hAnsi="Verdana"/>
          <w:b/>
          <w:bCs/>
          <w:color w:val="538135" w:themeColor="accent6" w:themeShade="BF"/>
        </w:rPr>
        <w:t xml:space="preserve">  </w:t>
      </w:r>
    </w:p>
    <w:p w14:paraId="4292CBA5" w14:textId="77777777" w:rsidR="001B11D4" w:rsidRDefault="001B11D4">
      <w:pPr>
        <w:pStyle w:val="NoSpacing"/>
        <w:rPr>
          <w:rFonts w:ascii="Verdana" w:hAnsi="Verdana"/>
          <w:b/>
          <w:bCs/>
          <w:color w:val="538135" w:themeColor="accent6" w:themeShade="BF"/>
        </w:rPr>
      </w:pPr>
    </w:p>
    <w:p w14:paraId="12DFBEC5" w14:textId="425309D9" w:rsidR="007038EB" w:rsidRDefault="007038EB">
      <w:pPr>
        <w:pStyle w:val="NoSpacing"/>
        <w:rPr>
          <w:rFonts w:ascii="Verdana" w:hAnsi="Verdana"/>
          <w:color w:val="auto"/>
        </w:rPr>
      </w:pPr>
      <w:r>
        <w:rPr>
          <w:rFonts w:ascii="Verdana" w:hAnsi="Verdana"/>
          <w:color w:val="auto"/>
        </w:rPr>
        <w:t xml:space="preserve">The attached dwelling </w:t>
      </w:r>
      <w:r w:rsidR="00D22AA4">
        <w:rPr>
          <w:rFonts w:ascii="Verdana" w:hAnsi="Verdana"/>
          <w:color w:val="auto"/>
        </w:rPr>
        <w:t xml:space="preserve">(No.27) </w:t>
      </w:r>
      <w:r>
        <w:rPr>
          <w:rFonts w:ascii="Verdana" w:hAnsi="Verdana"/>
          <w:color w:val="auto"/>
        </w:rPr>
        <w:t xml:space="preserve">has been extensively extended to the side and rear.  Its rear elevation is dominant within the rear garden of No.25 and the rear conservatory at No.25 is totally out of keeping with the </w:t>
      </w:r>
      <w:r w:rsidR="00D22AA4">
        <w:rPr>
          <w:rFonts w:ascii="Verdana" w:hAnsi="Verdana"/>
          <w:color w:val="auto"/>
        </w:rPr>
        <w:t>existing rear elevation of No.27</w:t>
      </w:r>
      <w:r>
        <w:rPr>
          <w:rFonts w:ascii="Verdana" w:hAnsi="Verdana"/>
          <w:color w:val="auto"/>
        </w:rPr>
        <w:t xml:space="preserve">. </w:t>
      </w:r>
    </w:p>
    <w:p w14:paraId="03683CAB" w14:textId="77777777" w:rsidR="007038EB" w:rsidRDefault="007038EB">
      <w:pPr>
        <w:pStyle w:val="NoSpacing"/>
        <w:rPr>
          <w:rFonts w:ascii="Verdana" w:hAnsi="Verdana"/>
          <w:color w:val="auto"/>
        </w:rPr>
      </w:pPr>
    </w:p>
    <w:p w14:paraId="58BAF542" w14:textId="316380ED" w:rsidR="007038EB" w:rsidRDefault="007038EB">
      <w:pPr>
        <w:pStyle w:val="NoSpacing"/>
        <w:rPr>
          <w:rFonts w:ascii="Verdana" w:hAnsi="Verdana"/>
          <w:color w:val="auto"/>
        </w:rPr>
      </w:pPr>
      <w:r>
        <w:rPr>
          <w:rFonts w:ascii="Verdana" w:hAnsi="Verdana"/>
          <w:color w:val="auto"/>
        </w:rPr>
        <w:t xml:space="preserve">The applicants have two young children, a boy and a girl, who presently share a bedroom.  The dwelling has just two bedrooms.  The applicants need a further bedroom so that their children can have a bedroom each.  They would also like to open up their communal space, which is split into small rooms and areas. </w:t>
      </w:r>
    </w:p>
    <w:p w14:paraId="4EDA8D17" w14:textId="77777777" w:rsidR="007038EB" w:rsidRDefault="007038EB">
      <w:pPr>
        <w:pStyle w:val="NoSpacing"/>
        <w:rPr>
          <w:rFonts w:ascii="Verdana" w:hAnsi="Verdana"/>
          <w:color w:val="auto"/>
        </w:rPr>
      </w:pPr>
    </w:p>
    <w:p w14:paraId="72CF2106" w14:textId="4D44BC7A" w:rsidR="00360792" w:rsidRDefault="007038EB">
      <w:pPr>
        <w:pStyle w:val="NoSpacing"/>
        <w:rPr>
          <w:rFonts w:ascii="Verdana" w:hAnsi="Verdana"/>
          <w:color w:val="auto"/>
        </w:rPr>
      </w:pPr>
      <w:r>
        <w:rPr>
          <w:rFonts w:ascii="Verdana" w:hAnsi="Verdana"/>
          <w:color w:val="auto"/>
        </w:rPr>
        <w:t xml:space="preserve">In 2013 SDNP Authority granted planning permission for </w:t>
      </w:r>
      <w:r w:rsidR="00EF545B">
        <w:rPr>
          <w:rFonts w:ascii="Verdana" w:hAnsi="Verdana"/>
          <w:color w:val="auto"/>
        </w:rPr>
        <w:t xml:space="preserve">a full width single </w:t>
      </w:r>
      <w:proofErr w:type="spellStart"/>
      <w:r w:rsidR="00EF545B">
        <w:rPr>
          <w:rFonts w:ascii="Verdana" w:hAnsi="Verdana"/>
          <w:color w:val="auto"/>
        </w:rPr>
        <w:t>storey</w:t>
      </w:r>
      <w:proofErr w:type="spellEnd"/>
      <w:r w:rsidR="00EF545B">
        <w:rPr>
          <w:rFonts w:ascii="Verdana" w:hAnsi="Verdana"/>
          <w:color w:val="auto"/>
        </w:rPr>
        <w:t xml:space="preserve"> rear extension, which squared off the rear elevation and a loft conversion.  The loft conversion included two flat roofed dorm</w:t>
      </w:r>
      <w:r w:rsidR="00D22AA4">
        <w:rPr>
          <w:rFonts w:ascii="Verdana" w:hAnsi="Verdana"/>
          <w:color w:val="auto"/>
        </w:rPr>
        <w:t>er</w:t>
      </w:r>
      <w:r w:rsidR="00EF545B">
        <w:rPr>
          <w:rFonts w:ascii="Verdana" w:hAnsi="Verdana"/>
          <w:color w:val="auto"/>
        </w:rPr>
        <w:t>s and roof light on the rear elevation and four roof lights on the front roof slope.   The extension also included a hip to gable extension.</w:t>
      </w:r>
      <w:r w:rsidR="00360792">
        <w:rPr>
          <w:rFonts w:ascii="Verdana" w:hAnsi="Verdana"/>
          <w:color w:val="auto"/>
        </w:rPr>
        <w:t xml:space="preserve">  The application was assessed in accordance with the National Planning Policy Framework 2012, Circular 2010, the purposes and duty of the SDNP, Policies ARGN2, ARGN7 and ARDV19 of the South Downs Partnership Management Plan adopted December 2013 and Policy DEV19 of the Arun District Local Plan.</w:t>
      </w:r>
    </w:p>
    <w:p w14:paraId="188507BC" w14:textId="77777777" w:rsidR="00EF545B" w:rsidRDefault="00EF545B">
      <w:pPr>
        <w:pStyle w:val="NoSpacing"/>
        <w:rPr>
          <w:rFonts w:ascii="Verdana" w:hAnsi="Verdana"/>
          <w:color w:val="auto"/>
        </w:rPr>
      </w:pPr>
    </w:p>
    <w:p w14:paraId="26591F5B" w14:textId="6AA4E2B4" w:rsidR="00EF545B" w:rsidRDefault="00EF545B">
      <w:pPr>
        <w:pStyle w:val="NoSpacing"/>
        <w:rPr>
          <w:rFonts w:ascii="Verdana" w:hAnsi="Verdana"/>
          <w:color w:val="auto"/>
        </w:rPr>
      </w:pPr>
      <w:r>
        <w:rPr>
          <w:rFonts w:ascii="Verdana" w:hAnsi="Verdana"/>
          <w:color w:val="auto"/>
        </w:rPr>
        <w:t>In approving the planning application</w:t>
      </w:r>
      <w:r w:rsidR="00360792">
        <w:rPr>
          <w:rFonts w:ascii="Verdana" w:hAnsi="Verdana"/>
          <w:color w:val="auto"/>
        </w:rPr>
        <w:t>,</w:t>
      </w:r>
      <w:r>
        <w:rPr>
          <w:rFonts w:ascii="Verdana" w:hAnsi="Verdana"/>
          <w:color w:val="auto"/>
        </w:rPr>
        <w:t xml:space="preserve"> the delegated report concluded:</w:t>
      </w:r>
    </w:p>
    <w:p w14:paraId="66C89DA1" w14:textId="77777777" w:rsidR="00EF545B" w:rsidRDefault="00EF545B">
      <w:pPr>
        <w:pStyle w:val="NoSpacing"/>
        <w:rPr>
          <w:rFonts w:ascii="Verdana" w:hAnsi="Verdana"/>
          <w:color w:val="auto"/>
        </w:rPr>
      </w:pPr>
    </w:p>
    <w:p w14:paraId="6732FDA2" w14:textId="290E210B" w:rsidR="00EF545B" w:rsidRPr="00EF545B" w:rsidRDefault="00EF545B">
      <w:pPr>
        <w:pStyle w:val="NoSpacing"/>
        <w:rPr>
          <w:rFonts w:ascii="Verdana" w:hAnsi="Verdana"/>
          <w:i/>
          <w:iCs/>
          <w:color w:val="auto"/>
        </w:rPr>
      </w:pPr>
      <w:r w:rsidRPr="00EF545B">
        <w:rPr>
          <w:rFonts w:ascii="Verdana" w:hAnsi="Verdana"/>
          <w:i/>
          <w:iCs/>
          <w:color w:val="auto"/>
        </w:rPr>
        <w:t xml:space="preserve">“The proposed single </w:t>
      </w:r>
      <w:proofErr w:type="spellStart"/>
      <w:r w:rsidRPr="00EF545B">
        <w:rPr>
          <w:rFonts w:ascii="Verdana" w:hAnsi="Verdana"/>
          <w:i/>
          <w:iCs/>
          <w:color w:val="auto"/>
        </w:rPr>
        <w:t>storey</w:t>
      </w:r>
      <w:proofErr w:type="spellEnd"/>
      <w:r w:rsidRPr="00EF545B">
        <w:rPr>
          <w:rFonts w:ascii="Verdana" w:hAnsi="Verdana"/>
          <w:i/>
          <w:iCs/>
          <w:color w:val="auto"/>
        </w:rPr>
        <w:t xml:space="preserve"> rear extension would be of limited depth and the overall design is considered to satisfactory integrate with the character of the host property.  … Although the hip to gable roof extension would result in the unbalanced appearance of the pair of semi-detached properties it forms part of, the limited width of the gable extension and the bungalow composition f the dwelling, would not result in this element appearing obtrusive or detrimental in appearance to warrant a refusal in this instance.  </w:t>
      </w:r>
    </w:p>
    <w:p w14:paraId="39E39EB9" w14:textId="6C4CF0A7" w:rsidR="00EF545B" w:rsidRPr="00EF545B" w:rsidRDefault="00EF545B">
      <w:pPr>
        <w:pStyle w:val="NoSpacing"/>
        <w:rPr>
          <w:rFonts w:ascii="Verdana" w:hAnsi="Verdana"/>
          <w:i/>
          <w:iCs/>
          <w:color w:val="auto"/>
        </w:rPr>
      </w:pPr>
    </w:p>
    <w:p w14:paraId="7C5CEE53" w14:textId="7284423E" w:rsidR="00EF545B" w:rsidRPr="00EF545B" w:rsidRDefault="00EF545B">
      <w:pPr>
        <w:pStyle w:val="NoSpacing"/>
        <w:rPr>
          <w:rFonts w:ascii="Verdana" w:hAnsi="Verdana"/>
          <w:i/>
          <w:iCs/>
          <w:color w:val="auto"/>
        </w:rPr>
      </w:pPr>
      <w:r w:rsidRPr="00EF545B">
        <w:rPr>
          <w:rFonts w:ascii="Verdana" w:hAnsi="Verdana"/>
          <w:i/>
          <w:iCs/>
          <w:color w:val="auto"/>
        </w:rPr>
        <w:t>The proposed dormers would be of sympathetic flat roof design</w:t>
      </w:r>
      <w:proofErr w:type="gramStart"/>
      <w:r w:rsidR="00D22AA4">
        <w:rPr>
          <w:rFonts w:ascii="Verdana" w:hAnsi="Verdana"/>
          <w:i/>
          <w:iCs/>
          <w:color w:val="auto"/>
        </w:rPr>
        <w:t>….</w:t>
      </w:r>
      <w:r w:rsidRPr="00EF545B">
        <w:rPr>
          <w:rFonts w:ascii="Verdana" w:hAnsi="Verdana"/>
          <w:i/>
          <w:iCs/>
          <w:color w:val="auto"/>
        </w:rPr>
        <w:t>.</w:t>
      </w:r>
      <w:proofErr w:type="gramEnd"/>
      <w:r w:rsidRPr="00EF545B">
        <w:rPr>
          <w:rFonts w:ascii="Verdana" w:hAnsi="Verdana"/>
          <w:i/>
          <w:iCs/>
          <w:color w:val="auto"/>
        </w:rPr>
        <w:t xml:space="preserve">  The siting of the extension to the rear is such, that it would not be readily visible in the street scene.  The proposed roof lights are also considered acceptable.  The proposal is not considered to have an adverse impact on the visual amenities to this part of the SDNP due to the limited scale and its sympathetic design and appearance.”</w:t>
      </w:r>
    </w:p>
    <w:p w14:paraId="0D4E9B41" w14:textId="77777777" w:rsidR="00EF545B" w:rsidRDefault="00EF545B">
      <w:pPr>
        <w:pStyle w:val="NoSpacing"/>
        <w:rPr>
          <w:rFonts w:ascii="Verdana" w:hAnsi="Verdana"/>
          <w:color w:val="auto"/>
        </w:rPr>
      </w:pPr>
    </w:p>
    <w:p w14:paraId="0E1C08B7" w14:textId="567312CD" w:rsidR="005F69C5" w:rsidRDefault="005F69C5">
      <w:pPr>
        <w:pStyle w:val="NoSpacing"/>
        <w:rPr>
          <w:rFonts w:ascii="Verdana" w:hAnsi="Verdana"/>
          <w:color w:val="auto"/>
        </w:rPr>
      </w:pPr>
      <w:r>
        <w:rPr>
          <w:rFonts w:ascii="Verdana" w:hAnsi="Verdana"/>
          <w:color w:val="auto"/>
        </w:rPr>
        <w:lastRenderedPageBreak/>
        <w:t>The permission was not implemented, however, in light of this approval the applicants redesigned the extension to meet their needs and submitted a planning application in 2020.  The application was refused.  In refusing the application the SDNP Authority stated that the propos</w:t>
      </w:r>
      <w:r w:rsidR="006C6524">
        <w:rPr>
          <w:rFonts w:ascii="Verdana" w:hAnsi="Verdana"/>
          <w:color w:val="auto"/>
        </w:rPr>
        <w:t>al</w:t>
      </w:r>
      <w:r>
        <w:rPr>
          <w:rFonts w:ascii="Verdana" w:hAnsi="Verdana"/>
          <w:color w:val="auto"/>
        </w:rPr>
        <w:t xml:space="preserve"> would be overly dominant and unsympathetic due to </w:t>
      </w:r>
      <w:r w:rsidR="00D22AA4">
        <w:rPr>
          <w:rFonts w:ascii="Verdana" w:hAnsi="Verdana"/>
          <w:color w:val="auto"/>
        </w:rPr>
        <w:t>its</w:t>
      </w:r>
      <w:r>
        <w:rPr>
          <w:rFonts w:ascii="Verdana" w:hAnsi="Verdana"/>
          <w:color w:val="auto"/>
        </w:rPr>
        <w:t xml:space="preserve"> scale and design. </w:t>
      </w:r>
      <w:r w:rsidR="006C6524">
        <w:rPr>
          <w:rFonts w:ascii="Verdana" w:hAnsi="Verdana"/>
          <w:color w:val="auto"/>
        </w:rPr>
        <w:t>It</w:t>
      </w:r>
      <w:r>
        <w:rPr>
          <w:rFonts w:ascii="Verdana" w:hAnsi="Verdana"/>
          <w:color w:val="auto"/>
        </w:rPr>
        <w:t xml:space="preserve"> would harm the character and appearance of the host dwelling and this part of High Street and would increase the floor area of the dwelling by more than the approximate 30% limit.</w:t>
      </w:r>
    </w:p>
    <w:p w14:paraId="2971A8E3" w14:textId="77777777" w:rsidR="005F69C5" w:rsidRDefault="005F69C5">
      <w:pPr>
        <w:pStyle w:val="NoSpacing"/>
        <w:rPr>
          <w:rFonts w:ascii="Verdana" w:hAnsi="Verdana"/>
          <w:color w:val="auto"/>
        </w:rPr>
      </w:pPr>
    </w:p>
    <w:p w14:paraId="3E89D841" w14:textId="434CBBE7" w:rsidR="005E2190" w:rsidRDefault="005F69C5">
      <w:pPr>
        <w:pStyle w:val="NoSpacing"/>
        <w:rPr>
          <w:rFonts w:ascii="Verdana" w:hAnsi="Verdana"/>
          <w:color w:val="auto"/>
        </w:rPr>
      </w:pPr>
      <w:r>
        <w:rPr>
          <w:rFonts w:ascii="Verdana" w:hAnsi="Verdana"/>
          <w:color w:val="auto"/>
        </w:rPr>
        <w:t>In reaching this conclusion the SDNP Authority stated that the existing dwelling had a floor area of 73.1m2 including the conservatory, but excluding the garden shed.  The proposed resultant dwelling would have a floor area of 124.7m2.  That the garden shed should also be included in any assessment and it had a floor area of 12.4m2.  As a consequence</w:t>
      </w:r>
      <w:r w:rsidR="005E2190">
        <w:rPr>
          <w:rFonts w:ascii="Verdana" w:hAnsi="Verdana"/>
          <w:color w:val="auto"/>
        </w:rPr>
        <w:t>, the hip to gable extension would unbalance the pair of dwellings and the extensions would over dominate the host dwelling and thus be of poor design.  As a result</w:t>
      </w:r>
      <w:r w:rsidR="00297835">
        <w:rPr>
          <w:rFonts w:ascii="Verdana" w:hAnsi="Verdana"/>
          <w:color w:val="auto"/>
        </w:rPr>
        <w:t>,</w:t>
      </w:r>
      <w:r w:rsidR="005E2190">
        <w:rPr>
          <w:rFonts w:ascii="Verdana" w:hAnsi="Verdana"/>
          <w:color w:val="auto"/>
        </w:rPr>
        <w:t xml:space="preserve"> the proposal conflicted with policies SD5 and SD31 of the South Downs Local Plan 2014 – 2033, Circular 2010 relating to National Parks, the National Planning Policy Framework 2019 and Policy HD5 of the </w:t>
      </w:r>
      <w:proofErr w:type="spellStart"/>
      <w:r w:rsidR="005E2190">
        <w:rPr>
          <w:rFonts w:ascii="Verdana" w:hAnsi="Verdana"/>
          <w:color w:val="auto"/>
        </w:rPr>
        <w:t>Findon</w:t>
      </w:r>
      <w:proofErr w:type="spellEnd"/>
      <w:r w:rsidR="005E2190">
        <w:rPr>
          <w:rFonts w:ascii="Verdana" w:hAnsi="Verdana"/>
          <w:color w:val="auto"/>
        </w:rPr>
        <w:t xml:space="preserve"> </w:t>
      </w:r>
      <w:proofErr w:type="spellStart"/>
      <w:r w:rsidR="005E2190">
        <w:rPr>
          <w:rFonts w:ascii="Verdana" w:hAnsi="Verdana"/>
          <w:color w:val="auto"/>
        </w:rPr>
        <w:t>Neighbourhood</w:t>
      </w:r>
      <w:proofErr w:type="spellEnd"/>
      <w:r w:rsidR="005E2190">
        <w:rPr>
          <w:rFonts w:ascii="Verdana" w:hAnsi="Verdana"/>
          <w:color w:val="auto"/>
        </w:rPr>
        <w:t xml:space="preserve"> Plan. </w:t>
      </w:r>
    </w:p>
    <w:p w14:paraId="71D16242" w14:textId="08B379E9" w:rsidR="00D47287" w:rsidRDefault="00D47287">
      <w:pPr>
        <w:pStyle w:val="NoSpacing"/>
        <w:rPr>
          <w:rFonts w:ascii="Verdana" w:hAnsi="Verdana"/>
          <w:color w:val="auto"/>
        </w:rPr>
      </w:pPr>
    </w:p>
    <w:p w14:paraId="6858A3E7" w14:textId="6133F8FE" w:rsidR="00D47287" w:rsidRPr="00D47287" w:rsidRDefault="00D47287">
      <w:pPr>
        <w:pStyle w:val="NoSpacing"/>
        <w:rPr>
          <w:rFonts w:ascii="Verdana" w:hAnsi="Verdana"/>
          <w:i/>
          <w:iCs/>
          <w:color w:val="auto"/>
        </w:rPr>
      </w:pPr>
      <w:r w:rsidRPr="00D47287">
        <w:rPr>
          <w:rFonts w:ascii="Verdana" w:hAnsi="Verdana"/>
          <w:i/>
          <w:iCs/>
          <w:color w:val="auto"/>
        </w:rPr>
        <w:t xml:space="preserve">(It should be noted that </w:t>
      </w:r>
      <w:proofErr w:type="spellStart"/>
      <w:r w:rsidRPr="00D47287">
        <w:rPr>
          <w:rFonts w:ascii="Verdana" w:hAnsi="Verdana"/>
          <w:i/>
          <w:iCs/>
          <w:color w:val="auto"/>
        </w:rPr>
        <w:t>Findon</w:t>
      </w:r>
      <w:proofErr w:type="spellEnd"/>
      <w:r w:rsidRPr="00D47287">
        <w:rPr>
          <w:rFonts w:ascii="Verdana" w:hAnsi="Verdana"/>
          <w:i/>
          <w:iCs/>
          <w:color w:val="auto"/>
        </w:rPr>
        <w:t xml:space="preserve"> Parish Council stated that the proposal complied with Policy HD5 of their </w:t>
      </w:r>
      <w:proofErr w:type="spellStart"/>
      <w:r w:rsidRPr="00D47287">
        <w:rPr>
          <w:rFonts w:ascii="Verdana" w:hAnsi="Verdana"/>
          <w:i/>
          <w:iCs/>
          <w:color w:val="auto"/>
        </w:rPr>
        <w:t>Neighbourhood</w:t>
      </w:r>
      <w:proofErr w:type="spellEnd"/>
      <w:r w:rsidRPr="00D47287">
        <w:rPr>
          <w:rFonts w:ascii="Verdana" w:hAnsi="Verdana"/>
          <w:i/>
          <w:iCs/>
          <w:color w:val="auto"/>
        </w:rPr>
        <w:t xml:space="preserve"> Plan). </w:t>
      </w:r>
    </w:p>
    <w:p w14:paraId="7DC3E275" w14:textId="77777777" w:rsidR="005E2190" w:rsidRDefault="005E2190">
      <w:pPr>
        <w:pStyle w:val="NoSpacing"/>
        <w:rPr>
          <w:rFonts w:ascii="Verdana" w:hAnsi="Verdana"/>
          <w:color w:val="auto"/>
        </w:rPr>
      </w:pPr>
    </w:p>
    <w:p w14:paraId="4DB76F11" w14:textId="77777777" w:rsidR="001F71C1" w:rsidRPr="001F71C1" w:rsidRDefault="001F71C1" w:rsidP="001F71C1">
      <w:pPr>
        <w:pStyle w:val="NoSpacing"/>
        <w:rPr>
          <w:rFonts w:ascii="Verdana" w:hAnsi="Verdana"/>
          <w:b/>
          <w:bCs/>
          <w:color w:val="538135" w:themeColor="accent6" w:themeShade="BF"/>
          <w:u w:color="538135"/>
        </w:rPr>
      </w:pPr>
      <w:r w:rsidRPr="001F71C1">
        <w:rPr>
          <w:rFonts w:ascii="Verdana" w:hAnsi="Verdana"/>
          <w:b/>
          <w:bCs/>
          <w:color w:val="538135" w:themeColor="accent6" w:themeShade="BF"/>
          <w:u w:color="538135"/>
        </w:rPr>
        <w:t>South Downs National Park – Purpose, Duty, Vision and Objectives</w:t>
      </w:r>
    </w:p>
    <w:p w14:paraId="112CAF47" w14:textId="77777777" w:rsidR="001F71C1" w:rsidRDefault="001F71C1" w:rsidP="001F71C1">
      <w:pPr>
        <w:pStyle w:val="NoSpacing"/>
        <w:rPr>
          <w:rFonts w:ascii="Verdana" w:hAnsi="Verdana"/>
          <w:b/>
          <w:bCs/>
          <w:color w:val="4472C4" w:themeColor="accent1"/>
          <w:u w:color="538135"/>
        </w:rPr>
      </w:pPr>
    </w:p>
    <w:p w14:paraId="7A4CF0EF" w14:textId="77777777" w:rsidR="001F71C1" w:rsidRPr="00A944BB" w:rsidRDefault="001F71C1" w:rsidP="001F71C1">
      <w:pPr>
        <w:pStyle w:val="NoSpacing"/>
        <w:ind w:left="426" w:hanging="426"/>
        <w:rPr>
          <w:rFonts w:ascii="Verdana" w:hAnsi="Verdana"/>
        </w:rPr>
      </w:pPr>
      <w:r w:rsidRPr="00A944BB">
        <w:rPr>
          <w:rFonts w:ascii="Verdana" w:hAnsi="Verdana"/>
        </w:rPr>
        <w:t>SDNP Purposes and duty:</w:t>
      </w:r>
    </w:p>
    <w:p w14:paraId="74C3FF3A" w14:textId="77777777" w:rsidR="001F71C1" w:rsidRPr="00A944BB" w:rsidRDefault="001F71C1" w:rsidP="001F71C1">
      <w:pPr>
        <w:pStyle w:val="NoSpacing"/>
        <w:ind w:left="426" w:hanging="426"/>
        <w:rPr>
          <w:rFonts w:ascii="Verdana" w:hAnsi="Verdana"/>
        </w:rPr>
      </w:pPr>
    </w:p>
    <w:p w14:paraId="1E233E65"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To conserve and enhance the natural beauty, wildlife and cultural heritage of the area.</w:t>
      </w:r>
    </w:p>
    <w:p w14:paraId="491D78F0"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 xml:space="preserve">To promote opportunities for the understanding and enjoyment of the special qualities of the National </w:t>
      </w:r>
      <w:r>
        <w:rPr>
          <w:rFonts w:ascii="Verdana" w:hAnsi="Verdana"/>
        </w:rPr>
        <w:t>P</w:t>
      </w:r>
      <w:r w:rsidRPr="00A944BB">
        <w:rPr>
          <w:rFonts w:ascii="Verdana" w:hAnsi="Verdana"/>
        </w:rPr>
        <w:t>ark by the public.</w:t>
      </w:r>
    </w:p>
    <w:p w14:paraId="0AB57DA3"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To seek to foster the economic and social well-being of the local communities within the National Park.</w:t>
      </w:r>
    </w:p>
    <w:p w14:paraId="6FA17FA6" w14:textId="77777777" w:rsidR="001F71C1" w:rsidRPr="00A944BB" w:rsidRDefault="001F71C1" w:rsidP="001F71C1">
      <w:pPr>
        <w:pStyle w:val="NoSpacing"/>
        <w:ind w:left="426" w:hanging="426"/>
        <w:rPr>
          <w:rFonts w:ascii="Verdana" w:hAnsi="Verdana"/>
        </w:rPr>
      </w:pPr>
    </w:p>
    <w:p w14:paraId="21AAEE4E" w14:textId="77777777" w:rsidR="001F71C1" w:rsidRPr="00A944BB" w:rsidRDefault="001F71C1" w:rsidP="001F71C1">
      <w:pPr>
        <w:pStyle w:val="NoSpacing"/>
        <w:ind w:left="426" w:hanging="426"/>
        <w:rPr>
          <w:rFonts w:ascii="Verdana" w:hAnsi="Verdana"/>
        </w:rPr>
      </w:pPr>
      <w:r w:rsidRPr="00A944BB">
        <w:rPr>
          <w:rFonts w:ascii="Verdana" w:hAnsi="Verdana"/>
        </w:rPr>
        <w:t>SDNP Vision for 2050</w:t>
      </w:r>
    </w:p>
    <w:p w14:paraId="3584E880" w14:textId="77777777" w:rsidR="001F71C1" w:rsidRPr="00A944BB" w:rsidRDefault="001F71C1" w:rsidP="001F71C1">
      <w:pPr>
        <w:pStyle w:val="NoSpacing"/>
        <w:ind w:left="426" w:hanging="426"/>
        <w:rPr>
          <w:rFonts w:ascii="Verdana" w:hAnsi="Verdana"/>
        </w:rPr>
      </w:pPr>
    </w:p>
    <w:p w14:paraId="46D838E3"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The iconic lowland landscapes and heritage will have been conserved and greatly enhanced.  These inspirational places where people work, live, farm and relax, are adapting well to climate change and other pressures.</w:t>
      </w:r>
    </w:p>
    <w:p w14:paraId="700B33C1"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 xml:space="preserve">People will understand, value and look after the vital natural services that the National </w:t>
      </w:r>
      <w:r>
        <w:rPr>
          <w:rFonts w:ascii="Verdana" w:hAnsi="Verdana"/>
        </w:rPr>
        <w:t>P</w:t>
      </w:r>
      <w:r w:rsidRPr="00A944BB">
        <w:rPr>
          <w:rFonts w:ascii="Verdana" w:hAnsi="Verdana"/>
        </w:rPr>
        <w:t>ark provides</w:t>
      </w:r>
      <w:r>
        <w:rPr>
          <w:rFonts w:ascii="Verdana" w:hAnsi="Verdana"/>
        </w:rPr>
        <w:t>.</w:t>
      </w:r>
    </w:p>
    <w:p w14:paraId="78CD6467"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 xml:space="preserve">Opportunities will exist for everyone to discover, enjoy, understand and value the </w:t>
      </w:r>
      <w:r>
        <w:rPr>
          <w:rFonts w:ascii="Verdana" w:hAnsi="Verdana"/>
        </w:rPr>
        <w:t>N</w:t>
      </w:r>
      <w:r w:rsidRPr="00A944BB">
        <w:rPr>
          <w:rFonts w:ascii="Verdana" w:hAnsi="Verdana"/>
        </w:rPr>
        <w:t xml:space="preserve">ational </w:t>
      </w:r>
      <w:r>
        <w:rPr>
          <w:rFonts w:ascii="Verdana" w:hAnsi="Verdana"/>
        </w:rPr>
        <w:t>P</w:t>
      </w:r>
      <w:r w:rsidRPr="00A944BB">
        <w:rPr>
          <w:rFonts w:ascii="Verdana" w:hAnsi="Verdana"/>
        </w:rPr>
        <w:t>ark and its special qualities.</w:t>
      </w:r>
    </w:p>
    <w:p w14:paraId="7A91B5D5"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Its spatial qualities will underpin the economic and social well-being of local communities in and around it.</w:t>
      </w:r>
    </w:p>
    <w:p w14:paraId="42F9944E" w14:textId="77777777" w:rsidR="001F71C1" w:rsidRPr="00A944BB" w:rsidRDefault="001F71C1" w:rsidP="001F71C1">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 xml:space="preserve">Successful farming, forestry, tourism and other business activities within the National </w:t>
      </w:r>
      <w:r>
        <w:rPr>
          <w:rFonts w:ascii="Verdana" w:hAnsi="Verdana"/>
        </w:rPr>
        <w:t>P</w:t>
      </w:r>
      <w:r w:rsidRPr="00A944BB">
        <w:rPr>
          <w:rFonts w:ascii="Verdana" w:hAnsi="Verdana"/>
        </w:rPr>
        <w:t xml:space="preserve">ark will actively contribute to and derive economic benefit from its unique identity and special qualities.  </w:t>
      </w:r>
    </w:p>
    <w:p w14:paraId="7BBB4BC6" w14:textId="77777777" w:rsidR="001F71C1" w:rsidRPr="00A944BB" w:rsidRDefault="001F71C1" w:rsidP="001F71C1">
      <w:pPr>
        <w:pStyle w:val="NoSpacing"/>
        <w:ind w:left="426" w:hanging="426"/>
        <w:rPr>
          <w:rFonts w:ascii="Verdana" w:hAnsi="Verdana"/>
        </w:rPr>
      </w:pPr>
    </w:p>
    <w:p w14:paraId="5B56EA28" w14:textId="77777777" w:rsidR="001F71C1" w:rsidRPr="00A944BB" w:rsidRDefault="001F71C1" w:rsidP="001F71C1">
      <w:pPr>
        <w:pStyle w:val="NoSpacing"/>
        <w:ind w:left="426" w:hanging="426"/>
        <w:rPr>
          <w:rFonts w:ascii="Verdana" w:hAnsi="Verdana"/>
        </w:rPr>
      </w:pPr>
      <w:r w:rsidRPr="00A944BB">
        <w:rPr>
          <w:rFonts w:ascii="Verdana" w:hAnsi="Verdana"/>
        </w:rPr>
        <w:t>SDNP Objectives</w:t>
      </w:r>
    </w:p>
    <w:p w14:paraId="3061EADB" w14:textId="77777777" w:rsidR="001F71C1" w:rsidRPr="00A944BB" w:rsidRDefault="001F71C1" w:rsidP="001F71C1">
      <w:pPr>
        <w:pStyle w:val="NoSpacing"/>
        <w:ind w:left="426" w:hanging="426"/>
        <w:rPr>
          <w:rFonts w:ascii="Verdana" w:hAnsi="Verdana"/>
        </w:rPr>
      </w:pPr>
    </w:p>
    <w:p w14:paraId="377BA3BC" w14:textId="77777777" w:rsidR="001F71C1" w:rsidRPr="00A944BB"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To conserve the landscape and biodiversity assets of the SDNP.</w:t>
      </w:r>
    </w:p>
    <w:p w14:paraId="1D452469" w14:textId="77777777" w:rsidR="001F71C1" w:rsidRPr="00A944BB"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lastRenderedPageBreak/>
        <w:t xml:space="preserve">Educate people to understand and appreciate the assets of the </w:t>
      </w:r>
      <w:r>
        <w:rPr>
          <w:rFonts w:ascii="Verdana" w:hAnsi="Verdana"/>
        </w:rPr>
        <w:t>P</w:t>
      </w:r>
      <w:r w:rsidRPr="00A944BB">
        <w:rPr>
          <w:rFonts w:ascii="Verdana" w:hAnsi="Verdana"/>
        </w:rPr>
        <w:t>ark.</w:t>
      </w:r>
    </w:p>
    <w:p w14:paraId="0092A412" w14:textId="77777777" w:rsidR="001F71C1" w:rsidRPr="00A944BB"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 xml:space="preserve">Provide opportunities for everyone to access, enjoy, understand and value the assets of the </w:t>
      </w:r>
      <w:r>
        <w:rPr>
          <w:rFonts w:ascii="Verdana" w:hAnsi="Verdana"/>
        </w:rPr>
        <w:t>P</w:t>
      </w:r>
      <w:r w:rsidRPr="00A944BB">
        <w:rPr>
          <w:rFonts w:ascii="Verdana" w:hAnsi="Verdana"/>
        </w:rPr>
        <w:t>ark and thus use its resources more responsibly.</w:t>
      </w:r>
    </w:p>
    <w:p w14:paraId="14ACE470" w14:textId="77777777" w:rsidR="001F71C1" w:rsidRPr="00A944BB"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To develop thriving communities.</w:t>
      </w:r>
    </w:p>
    <w:p w14:paraId="47C4625F" w14:textId="77777777" w:rsidR="001F71C1" w:rsidRPr="00A944BB"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sidRPr="00A944BB">
        <w:rPr>
          <w:rFonts w:ascii="Verdana" w:hAnsi="Verdana"/>
        </w:rPr>
        <w:t>To foster successful farming, forestry, tourism and other businesses to contribute to the identity and special qualities of the SDNP.</w:t>
      </w:r>
    </w:p>
    <w:p w14:paraId="53FEB901" w14:textId="77777777" w:rsidR="001F71C1" w:rsidRDefault="001F71C1" w:rsidP="001F71C1">
      <w:pPr>
        <w:pStyle w:val="NoSpacin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Verdana" w:hAnsi="Verdana"/>
        </w:rPr>
      </w:pPr>
      <w:r>
        <w:rPr>
          <w:rFonts w:ascii="Verdana" w:hAnsi="Verdana"/>
        </w:rPr>
        <w:t>E</w:t>
      </w:r>
      <w:r w:rsidRPr="00A944BB">
        <w:rPr>
          <w:rFonts w:ascii="Verdana" w:hAnsi="Verdana"/>
        </w:rPr>
        <w:t>nable people to experience, understand, enjoy and respect the SDNP with everyone working together to benefit the SDNP.</w:t>
      </w:r>
    </w:p>
    <w:p w14:paraId="4A0763FA" w14:textId="1BECCB37" w:rsidR="001B11D4" w:rsidRPr="001F71C1" w:rsidRDefault="005E2190">
      <w:pPr>
        <w:pStyle w:val="NoSpacing"/>
        <w:rPr>
          <w:rFonts w:ascii="Verdana" w:hAnsi="Verdana"/>
          <w:b/>
          <w:bCs/>
          <w:color w:val="538135" w:themeColor="accent6" w:themeShade="BF"/>
        </w:rPr>
      </w:pPr>
      <w:r w:rsidRPr="001F71C1">
        <w:rPr>
          <w:rFonts w:ascii="Verdana" w:hAnsi="Verdana"/>
          <w:b/>
          <w:bCs/>
          <w:color w:val="538135" w:themeColor="accent6" w:themeShade="BF"/>
        </w:rPr>
        <w:t xml:space="preserve">Planning policy </w:t>
      </w:r>
    </w:p>
    <w:p w14:paraId="320ECFEC" w14:textId="516A3E17" w:rsidR="005E2190" w:rsidRPr="00297835" w:rsidRDefault="005E2190">
      <w:pPr>
        <w:pStyle w:val="NoSpacing"/>
        <w:rPr>
          <w:rFonts w:ascii="Verdana" w:hAnsi="Verdana"/>
          <w:color w:val="BF8F00" w:themeColor="accent4" w:themeShade="BF"/>
        </w:rPr>
      </w:pPr>
    </w:p>
    <w:p w14:paraId="73DCDEA1" w14:textId="10C35130" w:rsidR="005E2190" w:rsidRPr="001F71C1" w:rsidRDefault="005E2190">
      <w:pPr>
        <w:pStyle w:val="NoSpacing"/>
        <w:rPr>
          <w:rFonts w:ascii="Verdana" w:hAnsi="Verdana"/>
          <w:i/>
          <w:iCs/>
          <w:color w:val="538135" w:themeColor="accent6" w:themeShade="BF"/>
        </w:rPr>
      </w:pPr>
      <w:r w:rsidRPr="001F71C1">
        <w:rPr>
          <w:rFonts w:ascii="Verdana" w:hAnsi="Verdana"/>
          <w:i/>
          <w:iCs/>
          <w:color w:val="538135" w:themeColor="accent6" w:themeShade="BF"/>
        </w:rPr>
        <w:t>SDNP Local Plan</w:t>
      </w:r>
    </w:p>
    <w:p w14:paraId="300E5CEE" w14:textId="320FDCAC" w:rsidR="005E2190" w:rsidRPr="00297835" w:rsidRDefault="005E2190">
      <w:pPr>
        <w:pStyle w:val="NoSpacing"/>
        <w:rPr>
          <w:rFonts w:ascii="Verdana" w:hAnsi="Verdana"/>
          <w:color w:val="BF8F00" w:themeColor="accent4" w:themeShade="BF"/>
        </w:rPr>
      </w:pPr>
    </w:p>
    <w:p w14:paraId="25916D88" w14:textId="34A935D2" w:rsidR="005E2190" w:rsidRPr="001F71C1" w:rsidRDefault="005E2190">
      <w:pPr>
        <w:pStyle w:val="NoSpacing"/>
        <w:rPr>
          <w:rFonts w:ascii="Verdana" w:hAnsi="Verdana"/>
          <w:color w:val="auto"/>
        </w:rPr>
      </w:pPr>
      <w:r w:rsidRPr="001F71C1">
        <w:rPr>
          <w:rFonts w:ascii="Verdana" w:hAnsi="Verdana"/>
          <w:color w:val="auto"/>
        </w:rPr>
        <w:t xml:space="preserve">Policy SD5 advocates a landscape led approach and states that development should respect the local character through sensitive and </w:t>
      </w:r>
      <w:proofErr w:type="gramStart"/>
      <w:r w:rsidRPr="001F71C1">
        <w:rPr>
          <w:rFonts w:ascii="Verdana" w:hAnsi="Verdana"/>
          <w:color w:val="auto"/>
        </w:rPr>
        <w:t>high quality</w:t>
      </w:r>
      <w:proofErr w:type="gramEnd"/>
      <w:r w:rsidRPr="001F71C1">
        <w:rPr>
          <w:rFonts w:ascii="Verdana" w:hAnsi="Verdana"/>
          <w:color w:val="auto"/>
        </w:rPr>
        <w:t xml:space="preserve"> design that makes a positive contribution</w:t>
      </w:r>
      <w:r w:rsidR="00297835" w:rsidRPr="001F71C1">
        <w:rPr>
          <w:rFonts w:ascii="Verdana" w:hAnsi="Verdana"/>
          <w:color w:val="auto"/>
        </w:rPr>
        <w:t xml:space="preserve"> to the overall character and appearance of the area.  It should </w:t>
      </w:r>
      <w:proofErr w:type="spellStart"/>
      <w:r w:rsidR="00297835" w:rsidRPr="001F71C1">
        <w:rPr>
          <w:rFonts w:ascii="Verdana" w:hAnsi="Verdana"/>
          <w:color w:val="auto"/>
        </w:rPr>
        <w:t>utili</w:t>
      </w:r>
      <w:r w:rsidR="00D22AA4">
        <w:rPr>
          <w:rFonts w:ascii="Verdana" w:hAnsi="Verdana"/>
          <w:color w:val="auto"/>
        </w:rPr>
        <w:t>s</w:t>
      </w:r>
      <w:r w:rsidR="00297835" w:rsidRPr="001F71C1">
        <w:rPr>
          <w:rFonts w:ascii="Verdana" w:hAnsi="Verdana"/>
          <w:color w:val="auto"/>
        </w:rPr>
        <w:t>e</w:t>
      </w:r>
      <w:proofErr w:type="spellEnd"/>
      <w:r w:rsidR="00297835" w:rsidRPr="001F71C1">
        <w:rPr>
          <w:rFonts w:ascii="Verdana" w:hAnsi="Verdana"/>
          <w:color w:val="auto"/>
        </w:rPr>
        <w:t xml:space="preserve"> architectural design which is appropriate and sympathetic to its setting in terms of height, massing density, roof form, materials, night and day visibility.  </w:t>
      </w:r>
    </w:p>
    <w:p w14:paraId="0C73284A" w14:textId="38DD58E1" w:rsidR="00297835" w:rsidRPr="001F71C1" w:rsidRDefault="00297835">
      <w:pPr>
        <w:pStyle w:val="NoSpacing"/>
        <w:rPr>
          <w:rFonts w:ascii="Verdana" w:hAnsi="Verdana"/>
          <w:i/>
          <w:iCs/>
          <w:color w:val="auto"/>
        </w:rPr>
      </w:pPr>
    </w:p>
    <w:p w14:paraId="1EA779D8" w14:textId="6D76AFC4" w:rsidR="00297835" w:rsidRPr="001F71C1" w:rsidRDefault="00297835">
      <w:pPr>
        <w:pStyle w:val="NoSpacing"/>
        <w:rPr>
          <w:rFonts w:ascii="Verdana" w:hAnsi="Verdana"/>
          <w:i/>
          <w:iCs/>
          <w:color w:val="auto"/>
        </w:rPr>
      </w:pPr>
      <w:r w:rsidRPr="001F71C1">
        <w:rPr>
          <w:rFonts w:ascii="Verdana" w:hAnsi="Verdana"/>
          <w:i/>
          <w:iCs/>
          <w:color w:val="auto"/>
        </w:rPr>
        <w:t xml:space="preserve">(SDNP has explained that a landscape led approach is one which deals with all issues in a holistic way.  In relation to the application scheme this includes the character and appearance of the </w:t>
      </w:r>
      <w:proofErr w:type="gramStart"/>
      <w:r w:rsidRPr="001F71C1">
        <w:rPr>
          <w:rFonts w:ascii="Verdana" w:hAnsi="Verdana"/>
          <w:i/>
          <w:iCs/>
          <w:color w:val="auto"/>
        </w:rPr>
        <w:t>built up</w:t>
      </w:r>
      <w:proofErr w:type="gramEnd"/>
      <w:r w:rsidRPr="001F71C1">
        <w:rPr>
          <w:rFonts w:ascii="Verdana" w:hAnsi="Verdana"/>
          <w:i/>
          <w:iCs/>
          <w:color w:val="auto"/>
        </w:rPr>
        <w:t xml:space="preserve"> area, ecology, design and appearance, the needs of the family and energy conservation).</w:t>
      </w:r>
    </w:p>
    <w:p w14:paraId="417DC3CF" w14:textId="77777777" w:rsidR="00297835" w:rsidRPr="001F71C1" w:rsidRDefault="00297835">
      <w:pPr>
        <w:pStyle w:val="NoSpacing"/>
        <w:rPr>
          <w:rFonts w:ascii="Verdana" w:hAnsi="Verdana"/>
          <w:i/>
          <w:iCs/>
          <w:color w:val="auto"/>
        </w:rPr>
      </w:pPr>
    </w:p>
    <w:p w14:paraId="20AB3497" w14:textId="630D564D" w:rsidR="005E2190" w:rsidRPr="001F71C1" w:rsidRDefault="005E2190">
      <w:pPr>
        <w:pStyle w:val="NoSpacing"/>
        <w:rPr>
          <w:rFonts w:ascii="Verdana" w:hAnsi="Verdana"/>
          <w:i/>
          <w:iCs/>
          <w:color w:val="auto"/>
        </w:rPr>
      </w:pPr>
    </w:p>
    <w:p w14:paraId="11B4B2D3" w14:textId="7709D058" w:rsidR="005E2190" w:rsidRDefault="005E2190">
      <w:pPr>
        <w:pStyle w:val="NoSpacing"/>
        <w:rPr>
          <w:rFonts w:ascii="Verdana" w:hAnsi="Verdana"/>
          <w:color w:val="auto"/>
        </w:rPr>
      </w:pPr>
      <w:r w:rsidRPr="001F71C1">
        <w:rPr>
          <w:rFonts w:ascii="Verdana" w:hAnsi="Verdana"/>
          <w:color w:val="auto"/>
        </w:rPr>
        <w:t>Policy SD31</w:t>
      </w:r>
      <w:r w:rsidR="00297835" w:rsidRPr="001F71C1">
        <w:rPr>
          <w:rFonts w:ascii="Verdana" w:hAnsi="Verdana"/>
          <w:color w:val="auto"/>
        </w:rPr>
        <w:t xml:space="preserve"> deals specifically with domestic extensions.  It states that extensions will be permitted where:</w:t>
      </w:r>
    </w:p>
    <w:p w14:paraId="4E8AA486" w14:textId="77777777" w:rsidR="00360792" w:rsidRPr="001F71C1" w:rsidRDefault="00360792">
      <w:pPr>
        <w:pStyle w:val="NoSpacing"/>
        <w:rPr>
          <w:rFonts w:ascii="Verdana" w:hAnsi="Verdana"/>
          <w:color w:val="auto"/>
        </w:rPr>
      </w:pPr>
    </w:p>
    <w:p w14:paraId="5E2072F8" w14:textId="77777777" w:rsidR="00297835" w:rsidRPr="001F71C1" w:rsidRDefault="00297835" w:rsidP="00297835">
      <w:pPr>
        <w:pStyle w:val="NoSpacing"/>
        <w:numPr>
          <w:ilvl w:val="0"/>
          <w:numId w:val="7"/>
        </w:numPr>
        <w:rPr>
          <w:rFonts w:ascii="Verdana" w:hAnsi="Verdana"/>
          <w:color w:val="auto"/>
        </w:rPr>
      </w:pPr>
      <w:r w:rsidRPr="001F71C1">
        <w:rPr>
          <w:rFonts w:ascii="Verdana" w:hAnsi="Verdana"/>
          <w:color w:val="auto"/>
        </w:rPr>
        <w:t>The proposal does not increase the floor space of the existing dwelling by more than approximately 30% unless there are exceptional circumstances.</w:t>
      </w:r>
    </w:p>
    <w:p w14:paraId="18AC743C" w14:textId="77777777" w:rsidR="00297835" w:rsidRPr="001F71C1" w:rsidRDefault="00297835" w:rsidP="00297835">
      <w:pPr>
        <w:pStyle w:val="NoSpacing"/>
        <w:numPr>
          <w:ilvl w:val="0"/>
          <w:numId w:val="7"/>
        </w:numPr>
        <w:rPr>
          <w:rFonts w:ascii="Verdana" w:hAnsi="Verdana"/>
          <w:color w:val="auto"/>
        </w:rPr>
      </w:pPr>
      <w:r w:rsidRPr="001F71C1">
        <w:rPr>
          <w:rFonts w:ascii="Verdana" w:hAnsi="Verdana"/>
          <w:color w:val="auto"/>
        </w:rPr>
        <w:t>B) the proposal respects the character of the established character of the local area;</w:t>
      </w:r>
    </w:p>
    <w:p w14:paraId="1F8E7F84" w14:textId="01516E8A" w:rsidR="00297835" w:rsidRPr="001F71C1" w:rsidRDefault="00297835" w:rsidP="00297835">
      <w:pPr>
        <w:pStyle w:val="NoSpacing"/>
        <w:numPr>
          <w:ilvl w:val="0"/>
          <w:numId w:val="7"/>
        </w:numPr>
        <w:rPr>
          <w:rFonts w:ascii="Verdana" w:hAnsi="Verdana"/>
          <w:color w:val="auto"/>
        </w:rPr>
      </w:pPr>
      <w:r w:rsidRPr="001F71C1">
        <w:rPr>
          <w:rFonts w:ascii="Verdana" w:hAnsi="Verdana"/>
          <w:color w:val="auto"/>
        </w:rPr>
        <w:t xml:space="preserve">The proposal is not overbearing or otherwise harm the living conditions of the occupiers of </w:t>
      </w:r>
      <w:proofErr w:type="spellStart"/>
      <w:r w:rsidRPr="001F71C1">
        <w:rPr>
          <w:rFonts w:ascii="Verdana" w:hAnsi="Verdana"/>
          <w:color w:val="auto"/>
        </w:rPr>
        <w:t>neighbouring</w:t>
      </w:r>
      <w:proofErr w:type="spellEnd"/>
      <w:r w:rsidRPr="001F71C1">
        <w:rPr>
          <w:rFonts w:ascii="Verdana" w:hAnsi="Verdana"/>
          <w:color w:val="auto"/>
        </w:rPr>
        <w:t xml:space="preserve"> properties.</w:t>
      </w:r>
    </w:p>
    <w:p w14:paraId="33ECF960" w14:textId="2C0A6818" w:rsidR="00297835" w:rsidRPr="001F71C1" w:rsidRDefault="00297835" w:rsidP="00297835">
      <w:pPr>
        <w:pStyle w:val="NoSpacing"/>
        <w:ind w:left="720"/>
        <w:rPr>
          <w:rFonts w:ascii="Verdana" w:hAnsi="Verdana"/>
          <w:color w:val="auto"/>
        </w:rPr>
      </w:pPr>
    </w:p>
    <w:p w14:paraId="264830E5" w14:textId="3A888DCE" w:rsidR="00297835" w:rsidRPr="001F71C1" w:rsidRDefault="00297835" w:rsidP="00297835">
      <w:pPr>
        <w:pStyle w:val="NoSpacing"/>
        <w:ind w:left="720"/>
        <w:rPr>
          <w:rFonts w:ascii="Verdana" w:hAnsi="Verdana"/>
          <w:color w:val="auto"/>
        </w:rPr>
      </w:pPr>
    </w:p>
    <w:p w14:paraId="23B4FA68" w14:textId="3BB5F5DA" w:rsidR="00297835" w:rsidRDefault="00297835" w:rsidP="00297835">
      <w:pPr>
        <w:pStyle w:val="NoSpacing"/>
        <w:ind w:left="720"/>
        <w:rPr>
          <w:rFonts w:ascii="Verdana" w:hAnsi="Verdana"/>
          <w:color w:val="auto"/>
        </w:rPr>
      </w:pPr>
      <w:r w:rsidRPr="001F71C1">
        <w:rPr>
          <w:rFonts w:ascii="Verdana" w:hAnsi="Verdana"/>
          <w:color w:val="auto"/>
        </w:rPr>
        <w:t xml:space="preserve">The supporting text to this policy clarifies that the term ‘existing dwelling’ for the purposes of policy SD31 is the residential unit as it existed on 18 December 2002.  Where outbuildings </w:t>
      </w:r>
      <w:r w:rsidR="00C55E09" w:rsidRPr="001F71C1">
        <w:rPr>
          <w:rFonts w:ascii="Verdana" w:hAnsi="Verdana"/>
          <w:color w:val="auto"/>
        </w:rPr>
        <w:t xml:space="preserve">were </w:t>
      </w:r>
      <w:proofErr w:type="spellStart"/>
      <w:r w:rsidRPr="001F71C1">
        <w:rPr>
          <w:rFonts w:ascii="Verdana" w:hAnsi="Verdana"/>
          <w:color w:val="auto"/>
        </w:rPr>
        <w:t>utilised</w:t>
      </w:r>
      <w:proofErr w:type="spellEnd"/>
      <w:r w:rsidRPr="001F71C1">
        <w:rPr>
          <w:rFonts w:ascii="Verdana" w:hAnsi="Verdana"/>
          <w:color w:val="auto"/>
        </w:rPr>
        <w:t xml:space="preserve"> for ancillary domestic purposes</w:t>
      </w:r>
      <w:r w:rsidR="00C55E09" w:rsidRPr="001F71C1">
        <w:rPr>
          <w:rFonts w:ascii="Verdana" w:hAnsi="Verdana"/>
          <w:color w:val="auto"/>
        </w:rPr>
        <w:t xml:space="preserve"> on 18 December 2002, and where the number of outbuildings would be </w:t>
      </w:r>
      <w:proofErr w:type="spellStart"/>
      <w:r w:rsidR="00C55E09" w:rsidRPr="001F71C1">
        <w:rPr>
          <w:rFonts w:ascii="Verdana" w:hAnsi="Verdana"/>
          <w:color w:val="auto"/>
        </w:rPr>
        <w:t>rationali</w:t>
      </w:r>
      <w:r w:rsidR="00360792">
        <w:rPr>
          <w:rFonts w:ascii="Verdana" w:hAnsi="Verdana"/>
          <w:color w:val="auto"/>
        </w:rPr>
        <w:t>s</w:t>
      </w:r>
      <w:r w:rsidR="00C55E09" w:rsidRPr="001F71C1">
        <w:rPr>
          <w:rFonts w:ascii="Verdana" w:hAnsi="Verdana"/>
          <w:color w:val="auto"/>
        </w:rPr>
        <w:t>ed</w:t>
      </w:r>
      <w:proofErr w:type="spellEnd"/>
      <w:r w:rsidR="00C55E09" w:rsidRPr="001F71C1">
        <w:rPr>
          <w:rFonts w:ascii="Verdana" w:hAnsi="Verdana"/>
          <w:color w:val="auto"/>
        </w:rPr>
        <w:t xml:space="preserve"> to improve the appearance of the site, the GIA of the outbuildings may be considered in the assessment of any increase in floor space. </w:t>
      </w:r>
    </w:p>
    <w:p w14:paraId="0FA0A57D" w14:textId="20F961E9" w:rsidR="001F71C1" w:rsidRDefault="001F71C1" w:rsidP="00297835">
      <w:pPr>
        <w:pStyle w:val="NoSpacing"/>
        <w:ind w:left="720"/>
        <w:rPr>
          <w:rFonts w:ascii="Verdana" w:hAnsi="Verdana"/>
          <w:color w:val="auto"/>
        </w:rPr>
      </w:pPr>
    </w:p>
    <w:p w14:paraId="5864E627" w14:textId="77777777" w:rsidR="00D72EBF" w:rsidRDefault="001F71C1" w:rsidP="00D72EBF">
      <w:pPr>
        <w:pStyle w:val="NoSpacing"/>
        <w:rPr>
          <w:rFonts w:ascii="Verdana" w:eastAsia="Verdana" w:hAnsi="Verdana" w:cs="Verdana"/>
        </w:rPr>
      </w:pPr>
      <w:r>
        <w:rPr>
          <w:rFonts w:ascii="Verdana" w:hAnsi="Verdana"/>
        </w:rPr>
        <w:t>Policy SD1 promotes sustainable forms of development.</w:t>
      </w:r>
      <w:r w:rsidR="00D72EBF">
        <w:rPr>
          <w:rFonts w:ascii="Verdana" w:hAnsi="Verdana"/>
        </w:rPr>
        <w:t xml:space="preserve">  Policies SD4, SD5 &amp; SD6 deal with landscape character and design.  They require new development to be designed to a high standard and to preserve or enhance the landscape quality of the SDNP.  Policies SD7 and SD8 deal with tranquility and dark skies.</w:t>
      </w:r>
    </w:p>
    <w:p w14:paraId="1A2DF5A6" w14:textId="380A3ADD" w:rsidR="001F71C1" w:rsidRDefault="001F71C1" w:rsidP="00297835">
      <w:pPr>
        <w:pStyle w:val="NoSpacing"/>
        <w:ind w:left="720"/>
        <w:rPr>
          <w:rFonts w:ascii="Verdana" w:hAnsi="Verdana"/>
          <w:color w:val="auto"/>
        </w:rPr>
      </w:pPr>
    </w:p>
    <w:p w14:paraId="7B8101A7" w14:textId="1F296DEA" w:rsidR="00B5549A" w:rsidRDefault="00B5549A" w:rsidP="00297835">
      <w:pPr>
        <w:pStyle w:val="NoSpacing"/>
        <w:ind w:left="720"/>
        <w:rPr>
          <w:rFonts w:ascii="Verdana" w:hAnsi="Verdana"/>
          <w:color w:val="auto"/>
        </w:rPr>
      </w:pPr>
    </w:p>
    <w:p w14:paraId="136A626F" w14:textId="77777777" w:rsidR="00B5549A" w:rsidRPr="001F71C1" w:rsidRDefault="00B5549A" w:rsidP="00297835">
      <w:pPr>
        <w:pStyle w:val="NoSpacing"/>
        <w:ind w:left="720"/>
        <w:rPr>
          <w:rFonts w:ascii="Verdana" w:hAnsi="Verdana"/>
          <w:color w:val="auto"/>
        </w:rPr>
      </w:pPr>
    </w:p>
    <w:p w14:paraId="46A63BD7" w14:textId="4013DD13" w:rsidR="005E2190" w:rsidRPr="001F71C1" w:rsidRDefault="005E2190">
      <w:pPr>
        <w:pStyle w:val="NoSpacing"/>
        <w:rPr>
          <w:rFonts w:ascii="Verdana" w:hAnsi="Verdana"/>
          <w:i/>
          <w:iCs/>
          <w:color w:val="538135" w:themeColor="accent6" w:themeShade="BF"/>
        </w:rPr>
      </w:pPr>
      <w:proofErr w:type="spellStart"/>
      <w:r w:rsidRPr="001F71C1">
        <w:rPr>
          <w:rFonts w:ascii="Verdana" w:hAnsi="Verdana"/>
          <w:i/>
          <w:iCs/>
          <w:color w:val="538135" w:themeColor="accent6" w:themeShade="BF"/>
        </w:rPr>
        <w:lastRenderedPageBreak/>
        <w:t>Findon</w:t>
      </w:r>
      <w:proofErr w:type="spellEnd"/>
      <w:r w:rsidRPr="001F71C1">
        <w:rPr>
          <w:rFonts w:ascii="Verdana" w:hAnsi="Verdana"/>
          <w:i/>
          <w:iCs/>
          <w:color w:val="538135" w:themeColor="accent6" w:themeShade="BF"/>
        </w:rPr>
        <w:t xml:space="preserve"> </w:t>
      </w:r>
      <w:proofErr w:type="spellStart"/>
      <w:r w:rsidRPr="001F71C1">
        <w:rPr>
          <w:rFonts w:ascii="Verdana" w:hAnsi="Verdana"/>
          <w:i/>
          <w:iCs/>
          <w:color w:val="538135" w:themeColor="accent6" w:themeShade="BF"/>
        </w:rPr>
        <w:t>Neighbourhood</w:t>
      </w:r>
      <w:proofErr w:type="spellEnd"/>
      <w:r w:rsidRPr="001F71C1">
        <w:rPr>
          <w:rFonts w:ascii="Verdana" w:hAnsi="Verdana"/>
          <w:i/>
          <w:iCs/>
          <w:color w:val="538135" w:themeColor="accent6" w:themeShade="BF"/>
        </w:rPr>
        <w:t xml:space="preserve"> Plan</w:t>
      </w:r>
      <w:r w:rsidR="000017BC" w:rsidRPr="001F71C1">
        <w:rPr>
          <w:rFonts w:ascii="Verdana" w:hAnsi="Verdana"/>
          <w:i/>
          <w:iCs/>
          <w:color w:val="538135" w:themeColor="accent6" w:themeShade="BF"/>
        </w:rPr>
        <w:t xml:space="preserve"> as Revised </w:t>
      </w:r>
    </w:p>
    <w:p w14:paraId="10F280C7" w14:textId="42430492" w:rsidR="005E2190" w:rsidRPr="00583688" w:rsidRDefault="005E2190">
      <w:pPr>
        <w:pStyle w:val="NoSpacing"/>
        <w:rPr>
          <w:rFonts w:ascii="Verdana" w:hAnsi="Verdana"/>
          <w:color w:val="BF8F00" w:themeColor="accent4" w:themeShade="BF"/>
        </w:rPr>
      </w:pPr>
    </w:p>
    <w:p w14:paraId="65C8620F" w14:textId="509899C4" w:rsidR="00583688" w:rsidRPr="001F71C1" w:rsidRDefault="005E2190">
      <w:pPr>
        <w:pStyle w:val="NoSpacing"/>
        <w:rPr>
          <w:rFonts w:ascii="Verdana" w:hAnsi="Verdana"/>
          <w:color w:val="auto"/>
        </w:rPr>
      </w:pPr>
      <w:r w:rsidRPr="001F71C1">
        <w:rPr>
          <w:rFonts w:ascii="Verdana" w:hAnsi="Verdana"/>
          <w:color w:val="auto"/>
        </w:rPr>
        <w:t xml:space="preserve">Policy HD5 </w:t>
      </w:r>
      <w:r w:rsidR="00583688" w:rsidRPr="001F71C1">
        <w:rPr>
          <w:rFonts w:ascii="Verdana" w:hAnsi="Verdana"/>
          <w:color w:val="auto"/>
        </w:rPr>
        <w:t>similarly deals with domestic extensions.  It states that proposals will be supported provided that their design and scale are in keeping with the landscape and local character and that their impact on the amenity of the surrounding properties in terms of siting, design and external appearance are acceptable.</w:t>
      </w:r>
    </w:p>
    <w:p w14:paraId="094FE02E" w14:textId="5857EE5F" w:rsidR="000017BC" w:rsidRDefault="000017BC">
      <w:pPr>
        <w:pStyle w:val="NoSpacing"/>
        <w:rPr>
          <w:rFonts w:ascii="Verdana" w:hAnsi="Verdana"/>
          <w:color w:val="BF8F00" w:themeColor="accent4" w:themeShade="BF"/>
        </w:rPr>
      </w:pPr>
    </w:p>
    <w:p w14:paraId="1922C27E" w14:textId="77777777" w:rsidR="001F71C1" w:rsidRPr="001F71C1" w:rsidRDefault="001F71C1" w:rsidP="001F71C1">
      <w:pPr>
        <w:pStyle w:val="NoSpacing"/>
        <w:ind w:left="709" w:hanging="709"/>
        <w:rPr>
          <w:rFonts w:ascii="Verdana" w:hAnsi="Verdana" w:cstheme="minorHAnsi"/>
          <w:bCs/>
          <w:i/>
          <w:iCs/>
          <w:color w:val="538135" w:themeColor="accent6" w:themeShade="BF"/>
        </w:rPr>
      </w:pPr>
      <w:r w:rsidRPr="001F71C1">
        <w:rPr>
          <w:rFonts w:ascii="Verdana" w:hAnsi="Verdana" w:cstheme="minorHAnsi"/>
          <w:bCs/>
          <w:i/>
          <w:iCs/>
          <w:color w:val="538135" w:themeColor="accent6" w:themeShade="BF"/>
        </w:rPr>
        <w:t>National Planning Policy Framework 2019 (Framework)</w:t>
      </w:r>
    </w:p>
    <w:p w14:paraId="658C1F22" w14:textId="77777777" w:rsidR="001F71C1" w:rsidRPr="00A944BB" w:rsidRDefault="001F71C1" w:rsidP="001F71C1">
      <w:pPr>
        <w:pStyle w:val="NoSpacing"/>
        <w:ind w:left="709" w:hanging="709"/>
        <w:rPr>
          <w:rFonts w:ascii="Verdana" w:hAnsi="Verdana" w:cstheme="minorHAnsi"/>
          <w:color w:val="009999"/>
        </w:rPr>
      </w:pPr>
    </w:p>
    <w:p w14:paraId="28816744" w14:textId="77777777" w:rsidR="001F71C1" w:rsidRDefault="001F71C1" w:rsidP="001F71C1">
      <w:pPr>
        <w:pStyle w:val="NoSpacing"/>
        <w:rPr>
          <w:rFonts w:ascii="Verdana" w:hAnsi="Verdana"/>
        </w:rPr>
      </w:pPr>
      <w:r>
        <w:rPr>
          <w:rFonts w:ascii="Verdana" w:hAnsi="Verdana"/>
        </w:rPr>
        <w:t xml:space="preserve">The Core principles of the Framework are to adopt a pro-active approach.  </w:t>
      </w:r>
      <w:bookmarkStart w:id="2" w:name="_Hlk523478990"/>
    </w:p>
    <w:p w14:paraId="0A45ADD7" w14:textId="77777777" w:rsidR="001F71C1" w:rsidRDefault="001F71C1" w:rsidP="001F71C1">
      <w:pPr>
        <w:pStyle w:val="NoSpacing"/>
        <w:rPr>
          <w:rFonts w:ascii="Verdana" w:hAnsi="Verdana"/>
        </w:rPr>
      </w:pPr>
    </w:p>
    <w:bookmarkEnd w:id="2"/>
    <w:p w14:paraId="5D882E21" w14:textId="28395A97" w:rsidR="001F71C1" w:rsidRDefault="001F71C1" w:rsidP="001F71C1">
      <w:pPr>
        <w:pStyle w:val="NoSpacing"/>
        <w:rPr>
          <w:rFonts w:ascii="Verdana" w:eastAsia="Verdana" w:hAnsi="Verdana" w:cs="Verdana"/>
        </w:rPr>
      </w:pPr>
      <w:r>
        <w:rPr>
          <w:rFonts w:ascii="Verdana" w:hAnsi="Verdana"/>
        </w:rPr>
        <w:t>Regarding meeting the needs of everyone the Framework states that the planning system can play an important role in facilitating social interaction and creating healthy, inclusive communities.  Concerning design, the Framework states that new development should function well and add to the overall quality of the area and reflect the identity of local surroundings, while not preventing or discouraging appropriate innovation.  Planning decisions should not stifle innovation, originality or initiative.</w:t>
      </w:r>
    </w:p>
    <w:p w14:paraId="183326ED" w14:textId="77777777" w:rsidR="001F71C1" w:rsidRPr="00583688" w:rsidRDefault="001F71C1">
      <w:pPr>
        <w:pStyle w:val="NoSpacing"/>
        <w:rPr>
          <w:rFonts w:ascii="Verdana" w:hAnsi="Verdana"/>
          <w:color w:val="BF8F00" w:themeColor="accent4" w:themeShade="BF"/>
        </w:rPr>
      </w:pPr>
    </w:p>
    <w:p w14:paraId="18934291" w14:textId="0A649409" w:rsidR="001B11D4" w:rsidRPr="001B11D4" w:rsidRDefault="001B11D4">
      <w:pPr>
        <w:pStyle w:val="NoSpacing"/>
        <w:rPr>
          <w:rFonts w:ascii="Verdana" w:hAnsi="Verdana"/>
          <w:color w:val="auto"/>
        </w:rPr>
      </w:pPr>
      <w:r>
        <w:rPr>
          <w:rFonts w:ascii="Verdana" w:hAnsi="Verdana"/>
          <w:color w:val="auto"/>
        </w:rPr>
        <w:t xml:space="preserve">The proposal complies with the </w:t>
      </w:r>
      <w:r w:rsidR="000017BC">
        <w:rPr>
          <w:rFonts w:ascii="Verdana" w:hAnsi="Verdana"/>
          <w:color w:val="auto"/>
        </w:rPr>
        <w:t>above policies for the following reasons.</w:t>
      </w:r>
      <w:r>
        <w:rPr>
          <w:rFonts w:ascii="Verdana" w:hAnsi="Verdana"/>
          <w:color w:val="auto"/>
        </w:rPr>
        <w:t xml:space="preserve"> </w:t>
      </w:r>
    </w:p>
    <w:p w14:paraId="646D78DC" w14:textId="77777777" w:rsidR="001B11D4" w:rsidRDefault="001B11D4">
      <w:pPr>
        <w:pStyle w:val="NoSpacing"/>
        <w:rPr>
          <w:rFonts w:ascii="Verdana" w:hAnsi="Verdana"/>
          <w:color w:val="auto"/>
        </w:rPr>
      </w:pPr>
    </w:p>
    <w:p w14:paraId="06DB1788" w14:textId="77777777" w:rsidR="007A6C75" w:rsidRPr="00102F2E" w:rsidRDefault="00F83145">
      <w:pPr>
        <w:pStyle w:val="NoSpacing"/>
        <w:rPr>
          <w:rFonts w:ascii="Verdana" w:eastAsia="Verdana" w:hAnsi="Verdana" w:cs="Verdana"/>
          <w:b/>
          <w:bCs/>
          <w:color w:val="538135" w:themeColor="accent6" w:themeShade="BF"/>
          <w:u w:color="BF8F00"/>
        </w:rPr>
      </w:pPr>
      <w:bookmarkStart w:id="3" w:name="_Hlk523822904"/>
      <w:bookmarkEnd w:id="3"/>
      <w:r w:rsidRPr="00102F2E">
        <w:rPr>
          <w:rFonts w:ascii="Verdana" w:hAnsi="Verdana"/>
          <w:b/>
          <w:bCs/>
          <w:color w:val="538135" w:themeColor="accent6" w:themeShade="BF"/>
          <w:u w:color="BF8F00"/>
        </w:rPr>
        <w:t>Size</w:t>
      </w:r>
    </w:p>
    <w:p w14:paraId="1E226DF0" w14:textId="77777777" w:rsidR="007A6C75" w:rsidRDefault="007A6C75">
      <w:pPr>
        <w:pStyle w:val="NoSpacing"/>
        <w:rPr>
          <w:rFonts w:ascii="Verdana" w:eastAsia="Verdana" w:hAnsi="Verdana" w:cs="Verdana"/>
        </w:rPr>
      </w:pPr>
    </w:p>
    <w:p w14:paraId="188D99A3" w14:textId="425F2F0E" w:rsidR="00215DCE" w:rsidRDefault="00F83145">
      <w:pPr>
        <w:pStyle w:val="NoSpacing"/>
        <w:rPr>
          <w:rFonts w:ascii="Verdana" w:hAnsi="Verdana"/>
        </w:rPr>
      </w:pPr>
      <w:r>
        <w:rPr>
          <w:rFonts w:ascii="Verdana" w:hAnsi="Verdana"/>
        </w:rPr>
        <w:t xml:space="preserve">The </w:t>
      </w:r>
      <w:r w:rsidR="00D72EBF">
        <w:rPr>
          <w:rFonts w:ascii="Verdana" w:hAnsi="Verdana"/>
        </w:rPr>
        <w:t>Council has stated that the floor area of the existing dwelling is 7</w:t>
      </w:r>
      <w:r w:rsidR="00D22AA4">
        <w:rPr>
          <w:rFonts w:ascii="Verdana" w:hAnsi="Verdana"/>
        </w:rPr>
        <w:t>3</w:t>
      </w:r>
      <w:r w:rsidR="00D72EBF">
        <w:rPr>
          <w:rFonts w:ascii="Verdana" w:hAnsi="Verdana"/>
        </w:rPr>
        <w:t>.</w:t>
      </w:r>
      <w:r w:rsidR="00D22AA4">
        <w:rPr>
          <w:rFonts w:ascii="Verdana" w:hAnsi="Verdana"/>
        </w:rPr>
        <w:t>1</w:t>
      </w:r>
      <w:r w:rsidR="00D72EBF">
        <w:rPr>
          <w:rFonts w:ascii="Verdana" w:hAnsi="Verdana"/>
        </w:rPr>
        <w:t>m2</w:t>
      </w:r>
      <w:r w:rsidR="008D1BE4">
        <w:rPr>
          <w:rFonts w:ascii="Verdana" w:hAnsi="Verdana"/>
        </w:rPr>
        <w:t xml:space="preserve">.  The drawings submitted with the previous application have now been checked on site and are very slightly inaccurate.  The drawings have been corrected and the size of the dwelling measured in accordance with </w:t>
      </w:r>
      <w:r w:rsidR="00215DCE">
        <w:rPr>
          <w:rFonts w:ascii="Verdana" w:hAnsi="Verdana"/>
        </w:rPr>
        <w:t>RICS 6</w:t>
      </w:r>
      <w:r w:rsidR="00215DCE" w:rsidRPr="00215DCE">
        <w:rPr>
          <w:rFonts w:ascii="Verdana" w:hAnsi="Verdana"/>
          <w:vertAlign w:val="superscript"/>
        </w:rPr>
        <w:t>th</w:t>
      </w:r>
      <w:r w:rsidR="00215DCE">
        <w:rPr>
          <w:rFonts w:ascii="Verdana" w:hAnsi="Verdana"/>
        </w:rPr>
        <w:t xml:space="preserve"> edition.  This includes all internal walls and features but excludes external walls.  Excluding the party wall with the adjoining dwelling </w:t>
      </w:r>
      <w:r w:rsidR="008D1BE4">
        <w:rPr>
          <w:rFonts w:ascii="Verdana" w:hAnsi="Verdana"/>
        </w:rPr>
        <w:t xml:space="preserve">the existing dwelling </w:t>
      </w:r>
      <w:r w:rsidR="00215DCE">
        <w:rPr>
          <w:rFonts w:ascii="Verdana" w:hAnsi="Verdana"/>
        </w:rPr>
        <w:t>has a GIF of 7</w:t>
      </w:r>
      <w:r w:rsidR="00E743AA">
        <w:rPr>
          <w:rFonts w:ascii="Verdana" w:hAnsi="Verdana"/>
        </w:rPr>
        <w:t>5</w:t>
      </w:r>
      <w:r w:rsidR="00215DCE">
        <w:rPr>
          <w:rFonts w:ascii="Verdana" w:hAnsi="Verdana"/>
        </w:rPr>
        <w:t>.</w:t>
      </w:r>
      <w:r w:rsidR="00E743AA">
        <w:rPr>
          <w:rFonts w:ascii="Verdana" w:hAnsi="Verdana"/>
        </w:rPr>
        <w:t>84</w:t>
      </w:r>
      <w:r w:rsidR="00215DCE">
        <w:rPr>
          <w:rFonts w:ascii="Verdana" w:hAnsi="Verdana"/>
        </w:rPr>
        <w:t>m2.</w:t>
      </w:r>
      <w:r w:rsidR="00031F05">
        <w:rPr>
          <w:rFonts w:ascii="Verdana" w:hAnsi="Verdana"/>
        </w:rPr>
        <w:t xml:space="preserve">  30% of this is 2</w:t>
      </w:r>
      <w:r w:rsidR="00E743AA">
        <w:rPr>
          <w:rFonts w:ascii="Verdana" w:hAnsi="Verdana"/>
        </w:rPr>
        <w:t>2</w:t>
      </w:r>
      <w:r w:rsidR="008D1BE4">
        <w:rPr>
          <w:rFonts w:ascii="Verdana" w:hAnsi="Verdana"/>
        </w:rPr>
        <w:t>.</w:t>
      </w:r>
      <w:r w:rsidR="00AB404D">
        <w:rPr>
          <w:rFonts w:ascii="Verdana" w:hAnsi="Verdana"/>
        </w:rPr>
        <w:t>7</w:t>
      </w:r>
      <w:r w:rsidR="00E743AA">
        <w:rPr>
          <w:rFonts w:ascii="Verdana" w:hAnsi="Verdana"/>
        </w:rPr>
        <w:t>5</w:t>
      </w:r>
      <w:r w:rsidR="00031F05">
        <w:rPr>
          <w:rFonts w:ascii="Verdana" w:hAnsi="Verdana"/>
        </w:rPr>
        <w:t xml:space="preserve">m2. </w:t>
      </w:r>
    </w:p>
    <w:p w14:paraId="73D669D7" w14:textId="77777777" w:rsidR="00215DCE" w:rsidRDefault="00215DCE">
      <w:pPr>
        <w:pStyle w:val="NoSpacing"/>
        <w:rPr>
          <w:rFonts w:ascii="Verdana" w:hAnsi="Verdana"/>
        </w:rPr>
      </w:pPr>
    </w:p>
    <w:p w14:paraId="56A430EA" w14:textId="79DF636D" w:rsidR="00D72EBF" w:rsidRDefault="00215DCE">
      <w:pPr>
        <w:pStyle w:val="NoSpacing"/>
        <w:rPr>
          <w:rFonts w:ascii="Verdana" w:hAnsi="Verdana"/>
        </w:rPr>
      </w:pPr>
      <w:r>
        <w:rPr>
          <w:rFonts w:ascii="Verdana" w:hAnsi="Verdana"/>
        </w:rPr>
        <w:t>The proposal has been measured in the same way, including air space over the stairs and any internal partitions, but excluding the party wall</w:t>
      </w:r>
      <w:r w:rsidR="008D1BE4">
        <w:rPr>
          <w:rFonts w:ascii="Verdana" w:hAnsi="Verdana"/>
        </w:rPr>
        <w:t xml:space="preserve"> and external walls</w:t>
      </w:r>
      <w:r>
        <w:rPr>
          <w:rFonts w:ascii="Verdana" w:hAnsi="Verdana"/>
        </w:rPr>
        <w:t xml:space="preserve">.   </w:t>
      </w:r>
    </w:p>
    <w:p w14:paraId="2890D2A6" w14:textId="77777777" w:rsidR="00D72EBF" w:rsidRDefault="00D72EBF">
      <w:pPr>
        <w:pStyle w:val="NoSpacing"/>
        <w:rPr>
          <w:rFonts w:ascii="Verdana" w:hAnsi="Verdana"/>
        </w:rPr>
      </w:pPr>
    </w:p>
    <w:p w14:paraId="26E7EA33" w14:textId="09F6495B" w:rsidR="004A4BF4" w:rsidRDefault="00233F0A">
      <w:pPr>
        <w:pStyle w:val="NoSpacing"/>
        <w:rPr>
          <w:rFonts w:ascii="Verdana" w:hAnsi="Verdana"/>
        </w:rPr>
      </w:pPr>
      <w:r>
        <w:rPr>
          <w:rFonts w:ascii="Verdana" w:hAnsi="Verdana"/>
        </w:rPr>
        <w:t xml:space="preserve">The proposed ground floor extension </w:t>
      </w:r>
      <w:r w:rsidR="004A4BF4">
        <w:rPr>
          <w:rFonts w:ascii="Verdana" w:hAnsi="Verdana"/>
        </w:rPr>
        <w:t>will have a floor area of 10.4 m2.  However</w:t>
      </w:r>
      <w:r w:rsidR="008D5D52">
        <w:rPr>
          <w:rFonts w:ascii="Verdana" w:hAnsi="Verdana"/>
        </w:rPr>
        <w:t>,</w:t>
      </w:r>
      <w:r w:rsidR="004A4BF4">
        <w:rPr>
          <w:rFonts w:ascii="Verdana" w:hAnsi="Verdana"/>
        </w:rPr>
        <w:t xml:space="preserve"> the existing conservatory will be removed and this has a floor area of 8.</w:t>
      </w:r>
      <w:r w:rsidR="00A92993">
        <w:rPr>
          <w:rFonts w:ascii="Verdana" w:hAnsi="Verdana"/>
        </w:rPr>
        <w:t>97</w:t>
      </w:r>
      <w:r w:rsidR="004A4BF4">
        <w:rPr>
          <w:rFonts w:ascii="Verdana" w:hAnsi="Verdana"/>
        </w:rPr>
        <w:t>44m2.  Th</w:t>
      </w:r>
      <w:r w:rsidR="00FE5495">
        <w:rPr>
          <w:rFonts w:ascii="Verdana" w:hAnsi="Verdana"/>
        </w:rPr>
        <w:t>u</w:t>
      </w:r>
      <w:r w:rsidR="004A4BF4">
        <w:rPr>
          <w:rFonts w:ascii="Verdana" w:hAnsi="Verdana"/>
        </w:rPr>
        <w:t>s</w:t>
      </w:r>
      <w:r w:rsidR="00A92993">
        <w:rPr>
          <w:rFonts w:ascii="Verdana" w:hAnsi="Verdana"/>
        </w:rPr>
        <w:t>,</w:t>
      </w:r>
      <w:r w:rsidR="004A4BF4">
        <w:rPr>
          <w:rFonts w:ascii="Verdana" w:hAnsi="Verdana"/>
        </w:rPr>
        <w:t xml:space="preserve"> the additional ground floor area will be </w:t>
      </w:r>
      <w:r w:rsidR="00FE5495">
        <w:rPr>
          <w:rFonts w:ascii="Verdana" w:hAnsi="Verdana"/>
        </w:rPr>
        <w:t>1.</w:t>
      </w:r>
      <w:r w:rsidR="00A92993">
        <w:rPr>
          <w:rFonts w:ascii="Verdana" w:hAnsi="Verdana"/>
        </w:rPr>
        <w:t>43</w:t>
      </w:r>
      <w:r w:rsidR="00FE5495">
        <w:rPr>
          <w:rFonts w:ascii="Verdana" w:hAnsi="Verdana"/>
        </w:rPr>
        <w:t>m2.</w:t>
      </w:r>
      <w:r w:rsidR="004A4BF4">
        <w:rPr>
          <w:rFonts w:ascii="Verdana" w:hAnsi="Verdana"/>
        </w:rPr>
        <w:t xml:space="preserve"> </w:t>
      </w:r>
    </w:p>
    <w:p w14:paraId="513CBFD1" w14:textId="77777777" w:rsidR="004A4BF4" w:rsidRDefault="004A4BF4">
      <w:pPr>
        <w:pStyle w:val="NoSpacing"/>
        <w:rPr>
          <w:rFonts w:ascii="Verdana" w:hAnsi="Verdana"/>
        </w:rPr>
      </w:pPr>
    </w:p>
    <w:p w14:paraId="71B7CAC7" w14:textId="4E1B33CA" w:rsidR="00031F05" w:rsidRDefault="00233F0A">
      <w:pPr>
        <w:pStyle w:val="NoSpacing"/>
        <w:rPr>
          <w:rFonts w:ascii="Verdana" w:hAnsi="Verdana"/>
        </w:rPr>
      </w:pPr>
      <w:r>
        <w:rPr>
          <w:rFonts w:ascii="Verdana" w:hAnsi="Verdana"/>
        </w:rPr>
        <w:t>The proposed first floor will have a gross flo</w:t>
      </w:r>
      <w:r w:rsidR="00A37D84">
        <w:rPr>
          <w:rFonts w:ascii="Verdana" w:hAnsi="Verdana"/>
        </w:rPr>
        <w:t>o</w:t>
      </w:r>
      <w:r>
        <w:rPr>
          <w:rFonts w:ascii="Verdana" w:hAnsi="Verdana"/>
        </w:rPr>
        <w:t>r area (including open s</w:t>
      </w:r>
      <w:r w:rsidR="00A37D84">
        <w:rPr>
          <w:rFonts w:ascii="Verdana" w:hAnsi="Verdana"/>
        </w:rPr>
        <w:t>p</w:t>
      </w:r>
      <w:r>
        <w:rPr>
          <w:rFonts w:ascii="Verdana" w:hAnsi="Verdana"/>
        </w:rPr>
        <w:t xml:space="preserve">ace over stairs) of </w:t>
      </w:r>
      <w:r w:rsidR="00215DCE">
        <w:rPr>
          <w:rFonts w:ascii="Verdana" w:hAnsi="Verdana"/>
        </w:rPr>
        <w:t>2</w:t>
      </w:r>
      <w:r w:rsidR="00FE5495">
        <w:rPr>
          <w:rFonts w:ascii="Verdana" w:hAnsi="Verdana"/>
        </w:rPr>
        <w:t>1</w:t>
      </w:r>
      <w:r w:rsidR="00215DCE">
        <w:rPr>
          <w:rFonts w:ascii="Verdana" w:hAnsi="Verdana"/>
        </w:rPr>
        <w:t>.6</w:t>
      </w:r>
      <w:r w:rsidR="00FE5495">
        <w:rPr>
          <w:rFonts w:ascii="Verdana" w:hAnsi="Verdana"/>
        </w:rPr>
        <w:t>4</w:t>
      </w:r>
      <w:r w:rsidR="00A37D84">
        <w:rPr>
          <w:rFonts w:ascii="Verdana" w:hAnsi="Verdana"/>
        </w:rPr>
        <w:t>m2.</w:t>
      </w:r>
      <w:r>
        <w:rPr>
          <w:rFonts w:ascii="Verdana" w:hAnsi="Verdana"/>
        </w:rPr>
        <w:t xml:space="preserve"> </w:t>
      </w:r>
      <w:r w:rsidR="00A37D84">
        <w:rPr>
          <w:rFonts w:ascii="Verdana" w:hAnsi="Verdana"/>
        </w:rPr>
        <w:t xml:space="preserve">  Thus</w:t>
      </w:r>
      <w:r w:rsidR="00031F05">
        <w:rPr>
          <w:rFonts w:ascii="Verdana" w:hAnsi="Verdana"/>
        </w:rPr>
        <w:t>,</w:t>
      </w:r>
      <w:r w:rsidR="00A37D84">
        <w:rPr>
          <w:rFonts w:ascii="Verdana" w:hAnsi="Verdana"/>
        </w:rPr>
        <w:t xml:space="preserve"> the proposed increase in floor area is 2</w:t>
      </w:r>
      <w:r w:rsidR="00031F05">
        <w:rPr>
          <w:rFonts w:ascii="Verdana" w:hAnsi="Verdana"/>
        </w:rPr>
        <w:t>3</w:t>
      </w:r>
      <w:r w:rsidR="00A37D84">
        <w:rPr>
          <w:rFonts w:ascii="Verdana" w:hAnsi="Verdana"/>
        </w:rPr>
        <w:t>.</w:t>
      </w:r>
      <w:r w:rsidR="00A92993">
        <w:rPr>
          <w:rFonts w:ascii="Verdana" w:hAnsi="Verdana"/>
        </w:rPr>
        <w:t>0</w:t>
      </w:r>
      <w:r w:rsidR="00031F05">
        <w:rPr>
          <w:rFonts w:ascii="Verdana" w:hAnsi="Verdana"/>
        </w:rPr>
        <w:t>7</w:t>
      </w:r>
      <w:r w:rsidR="00A37D84">
        <w:rPr>
          <w:rFonts w:ascii="Verdana" w:hAnsi="Verdana"/>
        </w:rPr>
        <w:t xml:space="preserve">m2, which equates to an increase of floor area of </w:t>
      </w:r>
      <w:r w:rsidR="00B5549A">
        <w:rPr>
          <w:rFonts w:ascii="Verdana" w:hAnsi="Verdana"/>
        </w:rPr>
        <w:t>30.4%</w:t>
      </w:r>
      <w:r w:rsidR="00031F05">
        <w:rPr>
          <w:rFonts w:ascii="Verdana" w:hAnsi="Verdana"/>
        </w:rPr>
        <w:t xml:space="preserve">. </w:t>
      </w:r>
      <w:r w:rsidR="00B5549A">
        <w:rPr>
          <w:rFonts w:ascii="Verdana" w:hAnsi="Verdana"/>
        </w:rPr>
        <w:t xml:space="preserve">  If this fractional increase were considered an issue, the depth of the </w:t>
      </w:r>
      <w:proofErr w:type="gramStart"/>
      <w:r w:rsidR="00B5549A">
        <w:rPr>
          <w:rFonts w:ascii="Verdana" w:hAnsi="Verdana"/>
        </w:rPr>
        <w:t>first floor</w:t>
      </w:r>
      <w:proofErr w:type="gramEnd"/>
      <w:r w:rsidR="00B5549A">
        <w:rPr>
          <w:rFonts w:ascii="Verdana" w:hAnsi="Verdana"/>
        </w:rPr>
        <w:t xml:space="preserve"> extension could be reduced by 10cm.  This would take the increase in floor area down to 22.73m2. </w:t>
      </w:r>
    </w:p>
    <w:p w14:paraId="049EAE51" w14:textId="56921C69" w:rsidR="000D6337" w:rsidRDefault="000D6337">
      <w:pPr>
        <w:pStyle w:val="NoSpacing"/>
        <w:rPr>
          <w:rFonts w:ascii="Verdana" w:hAnsi="Verdana"/>
        </w:rPr>
      </w:pPr>
    </w:p>
    <w:p w14:paraId="3E58D0D2" w14:textId="6AB31D09" w:rsidR="000D6337" w:rsidRDefault="000D6337">
      <w:pPr>
        <w:pStyle w:val="NoSpacing"/>
        <w:rPr>
          <w:rFonts w:ascii="Verdana" w:hAnsi="Verdana"/>
        </w:rPr>
      </w:pPr>
      <w:r>
        <w:rPr>
          <w:rFonts w:ascii="Verdana" w:hAnsi="Verdana"/>
        </w:rPr>
        <w:t xml:space="preserve">(By comparison and in accordance with the Council’s figures the former proposal would have increased the size of the dwelling by 125m2) </w:t>
      </w:r>
    </w:p>
    <w:p w14:paraId="34D95B89" w14:textId="11997735" w:rsidR="00B25A72" w:rsidRDefault="00B25A72">
      <w:pPr>
        <w:pStyle w:val="NoSpacing"/>
        <w:rPr>
          <w:rFonts w:ascii="Verdana" w:hAnsi="Verdana"/>
        </w:rPr>
      </w:pPr>
    </w:p>
    <w:p w14:paraId="477ED6F7" w14:textId="197E4BD6" w:rsidR="00B25A72" w:rsidRDefault="00B25A72">
      <w:pPr>
        <w:pStyle w:val="NoSpacing"/>
        <w:rPr>
          <w:rFonts w:ascii="Verdana" w:hAnsi="Verdana"/>
        </w:rPr>
      </w:pPr>
      <w:r>
        <w:rPr>
          <w:rFonts w:ascii="Verdana" w:hAnsi="Verdana"/>
        </w:rPr>
        <w:t xml:space="preserve">The existing garden shed is not material to the size of the extension.  It is used for purposes incidental to the dwellings.  For example, to store garden equipment, lawn mower, children’s garden toys, etc.  It is not used for ancillary </w:t>
      </w:r>
      <w:r>
        <w:rPr>
          <w:rFonts w:ascii="Verdana" w:hAnsi="Verdana"/>
        </w:rPr>
        <w:lastRenderedPageBreak/>
        <w:t xml:space="preserve">domestic accommodation.  Accordingly, irrespective of when it was built it is irrelevant to the size of the existing or proposed dwelling in accordance with policy SD31. </w:t>
      </w:r>
    </w:p>
    <w:p w14:paraId="00A0A80C" w14:textId="77777777" w:rsidR="00031F05" w:rsidRDefault="00031F05">
      <w:pPr>
        <w:pStyle w:val="NoSpacing"/>
        <w:rPr>
          <w:rFonts w:ascii="Verdana" w:hAnsi="Verdana"/>
        </w:rPr>
      </w:pPr>
    </w:p>
    <w:p w14:paraId="4DC7D5BE" w14:textId="25C55A6D" w:rsidR="007A6C75" w:rsidRPr="00102F2E" w:rsidRDefault="00F83145">
      <w:pPr>
        <w:pStyle w:val="NoSpacing"/>
        <w:rPr>
          <w:rFonts w:ascii="Verdana" w:eastAsia="Verdana" w:hAnsi="Verdana" w:cs="Verdana"/>
          <w:b/>
          <w:bCs/>
          <w:color w:val="538135" w:themeColor="accent6" w:themeShade="BF"/>
          <w:u w:color="BF8F00"/>
        </w:rPr>
      </w:pPr>
      <w:r w:rsidRPr="00102F2E">
        <w:rPr>
          <w:rFonts w:ascii="Verdana" w:hAnsi="Verdana"/>
          <w:b/>
          <w:bCs/>
          <w:color w:val="538135" w:themeColor="accent6" w:themeShade="BF"/>
          <w:u w:color="BF8F00"/>
        </w:rPr>
        <w:t>Design</w:t>
      </w:r>
      <w:r w:rsidR="00031F05" w:rsidRPr="00102F2E">
        <w:rPr>
          <w:rFonts w:ascii="Verdana" w:hAnsi="Verdana"/>
          <w:b/>
          <w:bCs/>
          <w:color w:val="538135" w:themeColor="accent6" w:themeShade="BF"/>
          <w:u w:color="BF8F00"/>
        </w:rPr>
        <w:t>, character and appearance</w:t>
      </w:r>
    </w:p>
    <w:p w14:paraId="065FB49E" w14:textId="77777777" w:rsidR="007A6C75" w:rsidRDefault="007A6C75">
      <w:pPr>
        <w:pStyle w:val="NoSpacing"/>
        <w:rPr>
          <w:rFonts w:ascii="Verdana" w:eastAsia="Verdana" w:hAnsi="Verdana" w:cs="Verdana"/>
        </w:rPr>
      </w:pPr>
    </w:p>
    <w:p w14:paraId="51B90AA4" w14:textId="6B2B4B5C" w:rsidR="006C6524" w:rsidRDefault="006C6524">
      <w:pPr>
        <w:pStyle w:val="NoSpacing"/>
        <w:rPr>
          <w:rFonts w:ascii="Verdana" w:hAnsi="Verdana"/>
        </w:rPr>
      </w:pPr>
      <w:r>
        <w:rPr>
          <w:rFonts w:ascii="Verdana" w:hAnsi="Verdana"/>
        </w:rPr>
        <w:t>No.25 and the attached dwelling at No</w:t>
      </w:r>
      <w:r w:rsidR="00A0622A">
        <w:rPr>
          <w:rFonts w:ascii="Verdana" w:hAnsi="Verdana"/>
        </w:rPr>
        <w:t>.27</w:t>
      </w:r>
      <w:r>
        <w:rPr>
          <w:rFonts w:ascii="Verdana" w:hAnsi="Verdana"/>
        </w:rPr>
        <w:t xml:space="preserve"> were designed to be uniform and symmetrical.  This is no longer the case to the front or rear.  In particular, </w:t>
      </w:r>
      <w:r w:rsidR="00031F05">
        <w:rPr>
          <w:rFonts w:ascii="Verdana" w:hAnsi="Verdana"/>
        </w:rPr>
        <w:t xml:space="preserve">the rear elevation of the pair of dwellings is cluttered </w:t>
      </w:r>
      <w:r>
        <w:rPr>
          <w:rFonts w:ascii="Verdana" w:hAnsi="Verdana"/>
        </w:rPr>
        <w:t>and disjointed.  This is primarily due to the number and form of additions to the rear of the adjoining dwelling at No</w:t>
      </w:r>
      <w:r w:rsidR="00A0622A">
        <w:rPr>
          <w:rFonts w:ascii="Verdana" w:hAnsi="Verdana"/>
        </w:rPr>
        <w:t>.</w:t>
      </w:r>
      <w:r w:rsidR="00EB2860">
        <w:rPr>
          <w:rFonts w:ascii="Verdana" w:hAnsi="Verdana"/>
        </w:rPr>
        <w:t>27.</w:t>
      </w:r>
      <w:r>
        <w:rPr>
          <w:rFonts w:ascii="Verdana" w:hAnsi="Verdana"/>
        </w:rPr>
        <w:t xml:space="preserve">  The situation is not helped by the existing conservatory, which is out of keeping with the rear extension at No</w:t>
      </w:r>
      <w:r w:rsidR="00A0622A">
        <w:rPr>
          <w:rFonts w:ascii="Verdana" w:hAnsi="Verdana"/>
        </w:rPr>
        <w:t>.27</w:t>
      </w:r>
      <w:r>
        <w:rPr>
          <w:rFonts w:ascii="Verdana" w:hAnsi="Verdana"/>
        </w:rPr>
        <w:t xml:space="preserve"> and the fact that the roofs of the two properties are totally different. </w:t>
      </w:r>
    </w:p>
    <w:p w14:paraId="76F6FB22" w14:textId="7C0D4B26" w:rsidR="004A78FA" w:rsidRDefault="004A78FA">
      <w:pPr>
        <w:pStyle w:val="NoSpacing"/>
        <w:rPr>
          <w:rFonts w:ascii="Verdana" w:hAnsi="Verdana"/>
        </w:rPr>
      </w:pPr>
    </w:p>
    <w:p w14:paraId="2508DE21" w14:textId="77777777" w:rsidR="004A78FA" w:rsidRDefault="004A78FA">
      <w:pPr>
        <w:pStyle w:val="NoSpacing"/>
        <w:rPr>
          <w:rFonts w:ascii="Verdana" w:hAnsi="Verdana"/>
        </w:rPr>
      </w:pPr>
    </w:p>
    <w:p w14:paraId="4706181B" w14:textId="2963DE01" w:rsidR="00D47287" w:rsidRPr="004A78FA" w:rsidRDefault="004A78FA" w:rsidP="004A78FA">
      <w:pPr>
        <w:pStyle w:val="NoSpacing"/>
        <w:rPr>
          <w:rFonts w:ascii="Verdana" w:hAnsi="Verdana"/>
          <w:i/>
          <w:iCs/>
        </w:rPr>
      </w:pPr>
      <w:r w:rsidRPr="004A78FA">
        <w:rPr>
          <w:rFonts w:ascii="Verdana" w:hAnsi="Verdana"/>
          <w:i/>
          <w:iCs/>
        </w:rPr>
        <w:t>No.27 and the application property</w:t>
      </w:r>
    </w:p>
    <w:p w14:paraId="1FD5C350" w14:textId="77777777" w:rsidR="00D47287" w:rsidRDefault="00D47287">
      <w:pPr>
        <w:pStyle w:val="NoSpacing"/>
        <w:rPr>
          <w:rFonts w:ascii="Verdana" w:hAnsi="Verdana"/>
        </w:rPr>
      </w:pPr>
    </w:p>
    <w:p w14:paraId="4368C3B7" w14:textId="774892DE" w:rsidR="006C6524" w:rsidRDefault="00D47287" w:rsidP="004A78FA">
      <w:pPr>
        <w:pStyle w:val="NoSpacing"/>
        <w:jc w:val="center"/>
        <w:rPr>
          <w:rFonts w:ascii="Verdana" w:hAnsi="Verdana"/>
        </w:rPr>
      </w:pPr>
      <w:r>
        <w:rPr>
          <w:noProof/>
        </w:rPr>
        <w:drawing>
          <wp:inline distT="0" distB="0" distL="0" distR="0" wp14:anchorId="1C9A8E00" wp14:editId="1F9902A1">
            <wp:extent cx="406717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5938"/>
                    <a:stretch/>
                  </pic:blipFill>
                  <pic:spPr bwMode="auto">
                    <a:xfrm>
                      <a:off x="0" y="0"/>
                      <a:ext cx="4067175" cy="2562225"/>
                    </a:xfrm>
                    <a:prstGeom prst="rect">
                      <a:avLst/>
                    </a:prstGeom>
                    <a:noFill/>
                    <a:ln>
                      <a:noFill/>
                    </a:ln>
                    <a:extLst>
                      <a:ext uri="{53640926-AAD7-44D8-BBD7-CCE9431645EC}">
                        <a14:shadowObscured xmlns:a14="http://schemas.microsoft.com/office/drawing/2010/main"/>
                      </a:ext>
                    </a:extLst>
                  </pic:spPr>
                </pic:pic>
              </a:graphicData>
            </a:graphic>
          </wp:inline>
        </w:drawing>
      </w:r>
    </w:p>
    <w:p w14:paraId="36374BEE" w14:textId="0268B7EA" w:rsidR="004A78FA" w:rsidRDefault="004A78FA">
      <w:pPr>
        <w:pStyle w:val="NoSpacing"/>
        <w:rPr>
          <w:rFonts w:ascii="Verdana" w:hAnsi="Verdana"/>
        </w:rPr>
      </w:pPr>
    </w:p>
    <w:p w14:paraId="42F3F01C" w14:textId="77777777" w:rsidR="004A78FA" w:rsidRDefault="004A78FA">
      <w:pPr>
        <w:pStyle w:val="NoSpacing"/>
        <w:rPr>
          <w:rFonts w:ascii="Verdana" w:hAnsi="Verdana"/>
        </w:rPr>
      </w:pPr>
    </w:p>
    <w:p w14:paraId="0664464E" w14:textId="5F3658A7" w:rsidR="004A78FA" w:rsidRPr="004A78FA" w:rsidRDefault="004A78FA">
      <w:pPr>
        <w:pStyle w:val="NoSpacing"/>
        <w:rPr>
          <w:rFonts w:ascii="Verdana" w:hAnsi="Verdana"/>
          <w:i/>
          <w:iCs/>
        </w:rPr>
      </w:pPr>
      <w:r w:rsidRPr="004A78FA">
        <w:rPr>
          <w:rFonts w:ascii="Verdana" w:hAnsi="Verdana"/>
          <w:i/>
          <w:iCs/>
        </w:rPr>
        <w:t>The application property</w:t>
      </w:r>
    </w:p>
    <w:p w14:paraId="5C971B16" w14:textId="2BF70744" w:rsidR="00D47287" w:rsidRDefault="00D47287">
      <w:pPr>
        <w:pStyle w:val="NoSpacing"/>
        <w:rPr>
          <w:rFonts w:ascii="Verdana" w:hAnsi="Verdana"/>
        </w:rPr>
      </w:pPr>
    </w:p>
    <w:p w14:paraId="3EDE813D" w14:textId="7868AC62" w:rsidR="00D47287" w:rsidRDefault="00D47287" w:rsidP="004A78FA">
      <w:pPr>
        <w:pStyle w:val="NoSpacing"/>
        <w:jc w:val="center"/>
        <w:rPr>
          <w:rFonts w:ascii="Verdana" w:hAnsi="Verdana"/>
        </w:rPr>
      </w:pPr>
      <w:r>
        <w:rPr>
          <w:noProof/>
        </w:rPr>
        <w:drawing>
          <wp:inline distT="0" distB="0" distL="0" distR="0" wp14:anchorId="7CD914EB" wp14:editId="45946080">
            <wp:extent cx="406717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7812"/>
                    <a:stretch/>
                  </pic:blipFill>
                  <pic:spPr bwMode="auto">
                    <a:xfrm>
                      <a:off x="0" y="0"/>
                      <a:ext cx="4067175" cy="2505075"/>
                    </a:xfrm>
                    <a:prstGeom prst="rect">
                      <a:avLst/>
                    </a:prstGeom>
                    <a:noFill/>
                    <a:ln>
                      <a:noFill/>
                    </a:ln>
                    <a:extLst>
                      <a:ext uri="{53640926-AAD7-44D8-BBD7-CCE9431645EC}">
                        <a14:shadowObscured xmlns:a14="http://schemas.microsoft.com/office/drawing/2010/main"/>
                      </a:ext>
                    </a:extLst>
                  </pic:spPr>
                </pic:pic>
              </a:graphicData>
            </a:graphic>
          </wp:inline>
        </w:drawing>
      </w:r>
    </w:p>
    <w:p w14:paraId="2C4B30E3" w14:textId="77777777" w:rsidR="004A78FA" w:rsidRDefault="004A78FA">
      <w:pPr>
        <w:pStyle w:val="NoSpacing"/>
        <w:rPr>
          <w:rFonts w:ascii="Verdana" w:hAnsi="Verdana"/>
        </w:rPr>
      </w:pPr>
    </w:p>
    <w:p w14:paraId="45B90128" w14:textId="0F9B6F60" w:rsidR="00EB2860" w:rsidRDefault="006C6524">
      <w:pPr>
        <w:pStyle w:val="NoSpacing"/>
        <w:rPr>
          <w:rFonts w:ascii="Verdana" w:hAnsi="Verdana"/>
        </w:rPr>
      </w:pPr>
      <w:r>
        <w:rPr>
          <w:rFonts w:ascii="Verdana" w:hAnsi="Verdana"/>
        </w:rPr>
        <w:lastRenderedPageBreak/>
        <w:t>The applicants have looked again at their previous design and have completely changed their approach.  To simplify and restore a sense of uniformity and rhythm they are looking to provide a continuous ground floor rear elevation with a gable feature adjoining and mirroring that at No</w:t>
      </w:r>
      <w:r w:rsidR="000D6337">
        <w:rPr>
          <w:rFonts w:ascii="Verdana" w:hAnsi="Verdana"/>
        </w:rPr>
        <w:t xml:space="preserve">.27. </w:t>
      </w:r>
      <w:r>
        <w:rPr>
          <w:rFonts w:ascii="Verdana" w:hAnsi="Verdana"/>
        </w:rPr>
        <w:t xml:space="preserve"> At first floor level they will simply continue the dormer at No</w:t>
      </w:r>
      <w:r w:rsidR="00A0622A">
        <w:rPr>
          <w:rFonts w:ascii="Verdana" w:hAnsi="Verdana"/>
        </w:rPr>
        <w:t>.27</w:t>
      </w:r>
      <w:r>
        <w:rPr>
          <w:rFonts w:ascii="Verdana" w:hAnsi="Verdana"/>
        </w:rPr>
        <w:t xml:space="preserve"> across the roof slope and give it a hipped end, again to reflect No</w:t>
      </w:r>
      <w:r w:rsidR="00A0622A">
        <w:rPr>
          <w:rFonts w:ascii="Verdana" w:hAnsi="Verdana"/>
        </w:rPr>
        <w:t>.27.</w:t>
      </w:r>
      <w:r>
        <w:rPr>
          <w:rFonts w:ascii="Verdana" w:hAnsi="Verdana"/>
        </w:rPr>
        <w:t xml:space="preserve">   </w:t>
      </w:r>
    </w:p>
    <w:p w14:paraId="50332CFC" w14:textId="77777777" w:rsidR="00EB2860" w:rsidRDefault="00EB2860">
      <w:pPr>
        <w:pStyle w:val="NoSpacing"/>
        <w:rPr>
          <w:rFonts w:ascii="Verdana" w:hAnsi="Verdana"/>
        </w:rPr>
      </w:pPr>
    </w:p>
    <w:p w14:paraId="45B5C032" w14:textId="21F69BB0" w:rsidR="00EB2860" w:rsidRDefault="00EB2860">
      <w:pPr>
        <w:pStyle w:val="NoSpacing"/>
        <w:rPr>
          <w:rFonts w:ascii="Verdana" w:hAnsi="Verdana"/>
        </w:rPr>
      </w:pPr>
      <w:r>
        <w:rPr>
          <w:rFonts w:ascii="Verdana" w:hAnsi="Verdana"/>
        </w:rPr>
        <w:t>Not only will this restore the sense of uniformity and symmetry it will declutter the pair of dwellings</w:t>
      </w:r>
      <w:r w:rsidR="000D6337">
        <w:rPr>
          <w:rFonts w:ascii="Verdana" w:hAnsi="Verdana"/>
        </w:rPr>
        <w:t xml:space="preserve"> and their</w:t>
      </w:r>
      <w:r>
        <w:rPr>
          <w:rFonts w:ascii="Verdana" w:hAnsi="Verdana"/>
        </w:rPr>
        <w:t xml:space="preserve"> setting.  The proposal will significantly improve the form, proportions, design, and appearance of the pair of dwellings. </w:t>
      </w:r>
    </w:p>
    <w:p w14:paraId="2280A08E" w14:textId="3B9C3A28" w:rsidR="00EB2860" w:rsidRDefault="00EB2860">
      <w:pPr>
        <w:pStyle w:val="NoSpacing"/>
        <w:rPr>
          <w:rFonts w:ascii="Verdana" w:hAnsi="Verdana"/>
        </w:rPr>
      </w:pPr>
    </w:p>
    <w:p w14:paraId="736FF0D0" w14:textId="6A210501" w:rsidR="00EB2860" w:rsidRDefault="00EB2860">
      <w:pPr>
        <w:pStyle w:val="NoSpacing"/>
        <w:rPr>
          <w:rFonts w:ascii="Verdana" w:hAnsi="Verdana"/>
        </w:rPr>
      </w:pPr>
      <w:r>
        <w:rPr>
          <w:rFonts w:ascii="Verdana" w:hAnsi="Verdana"/>
        </w:rPr>
        <w:t>Overall, it will enhance the character and appearance of the pair of dwellings and their setting.   It will also enhance the character and appearance of the dwe</w:t>
      </w:r>
      <w:r w:rsidR="00A0622A">
        <w:rPr>
          <w:rFonts w:ascii="Verdana" w:hAnsi="Verdana"/>
        </w:rPr>
        <w:t>l</w:t>
      </w:r>
      <w:r>
        <w:rPr>
          <w:rFonts w:ascii="Verdana" w:hAnsi="Verdana"/>
        </w:rPr>
        <w:t xml:space="preserve">lings when glimpsed from the western end of </w:t>
      </w:r>
      <w:proofErr w:type="spellStart"/>
      <w:r w:rsidR="002B48D1">
        <w:rPr>
          <w:rFonts w:ascii="Verdana" w:hAnsi="Verdana"/>
        </w:rPr>
        <w:t>Holmcroft</w:t>
      </w:r>
      <w:proofErr w:type="spellEnd"/>
      <w:r>
        <w:rPr>
          <w:rFonts w:ascii="Verdana" w:hAnsi="Verdana"/>
        </w:rPr>
        <w:t xml:space="preserve"> </w:t>
      </w:r>
      <w:r w:rsidR="00A0622A">
        <w:rPr>
          <w:rFonts w:ascii="Verdana" w:hAnsi="Verdana"/>
        </w:rPr>
        <w:t>Gardens</w:t>
      </w:r>
      <w:r>
        <w:rPr>
          <w:rFonts w:ascii="Verdana" w:hAnsi="Verdana"/>
        </w:rPr>
        <w:t xml:space="preserve">. </w:t>
      </w:r>
    </w:p>
    <w:p w14:paraId="48685CFF" w14:textId="51112D66" w:rsidR="006C6524" w:rsidRDefault="006C6524">
      <w:pPr>
        <w:pStyle w:val="NoSpacing"/>
        <w:rPr>
          <w:rFonts w:ascii="Verdana" w:hAnsi="Verdana"/>
        </w:rPr>
      </w:pPr>
    </w:p>
    <w:p w14:paraId="0797BA3B" w14:textId="35A3423E" w:rsidR="00EB2860" w:rsidRDefault="00EB2860">
      <w:pPr>
        <w:pStyle w:val="NoSpacing"/>
        <w:rPr>
          <w:rFonts w:ascii="Verdana" w:hAnsi="Verdana"/>
        </w:rPr>
      </w:pPr>
      <w:r>
        <w:rPr>
          <w:rFonts w:ascii="Verdana" w:hAnsi="Verdana"/>
        </w:rPr>
        <w:t xml:space="preserve">The proposed </w:t>
      </w:r>
      <w:r w:rsidR="00031F05">
        <w:rPr>
          <w:rFonts w:ascii="Verdana" w:hAnsi="Verdana"/>
        </w:rPr>
        <w:t xml:space="preserve">extension </w:t>
      </w:r>
      <w:r>
        <w:rPr>
          <w:rFonts w:ascii="Verdana" w:hAnsi="Verdana"/>
        </w:rPr>
        <w:t xml:space="preserve">will be </w:t>
      </w:r>
      <w:r w:rsidR="00031F05">
        <w:rPr>
          <w:rFonts w:ascii="Verdana" w:hAnsi="Verdana"/>
        </w:rPr>
        <w:t xml:space="preserve">located at the rear of the property and </w:t>
      </w:r>
      <w:r>
        <w:rPr>
          <w:rFonts w:ascii="Verdana" w:hAnsi="Verdana"/>
        </w:rPr>
        <w:t xml:space="preserve">will not be visible </w:t>
      </w:r>
      <w:r w:rsidR="00031F05">
        <w:rPr>
          <w:rFonts w:ascii="Verdana" w:hAnsi="Verdana"/>
        </w:rPr>
        <w:t>from the street scene.  It will respect and pre</w:t>
      </w:r>
      <w:r>
        <w:rPr>
          <w:rFonts w:ascii="Verdana" w:hAnsi="Verdana"/>
        </w:rPr>
        <w:t xml:space="preserve">serve </w:t>
      </w:r>
      <w:r w:rsidR="00031F05">
        <w:rPr>
          <w:rFonts w:ascii="Verdana" w:hAnsi="Verdana"/>
        </w:rPr>
        <w:t>the char</w:t>
      </w:r>
      <w:r>
        <w:rPr>
          <w:rFonts w:ascii="Verdana" w:hAnsi="Verdana"/>
        </w:rPr>
        <w:t>a</w:t>
      </w:r>
      <w:r w:rsidR="00031F05">
        <w:rPr>
          <w:rFonts w:ascii="Verdana" w:hAnsi="Verdana"/>
        </w:rPr>
        <w:t xml:space="preserve">cter and appearance of </w:t>
      </w:r>
      <w:r>
        <w:rPr>
          <w:rFonts w:ascii="Verdana" w:hAnsi="Verdana"/>
        </w:rPr>
        <w:t>High Street and this part of the SDNP.</w:t>
      </w:r>
    </w:p>
    <w:p w14:paraId="533122C8" w14:textId="1F103FD4" w:rsidR="004A78FA" w:rsidRDefault="004A78FA">
      <w:pPr>
        <w:pStyle w:val="NoSpacing"/>
        <w:rPr>
          <w:rFonts w:ascii="Verdana" w:hAnsi="Verdana"/>
        </w:rPr>
      </w:pPr>
    </w:p>
    <w:p w14:paraId="35D9A7DD" w14:textId="77777777" w:rsidR="00B25A72" w:rsidRDefault="00B25A72">
      <w:pPr>
        <w:pStyle w:val="NoSpacing"/>
        <w:rPr>
          <w:rFonts w:ascii="Verdana" w:hAnsi="Verdana"/>
          <w:i/>
          <w:iCs/>
        </w:rPr>
      </w:pPr>
    </w:p>
    <w:p w14:paraId="4D6D7471" w14:textId="4C06A44B" w:rsidR="004A78FA" w:rsidRPr="004A78FA" w:rsidRDefault="004A78FA">
      <w:pPr>
        <w:pStyle w:val="NoSpacing"/>
        <w:rPr>
          <w:rFonts w:ascii="Verdana" w:hAnsi="Verdana"/>
          <w:i/>
          <w:iCs/>
        </w:rPr>
      </w:pPr>
      <w:r w:rsidRPr="004A78FA">
        <w:rPr>
          <w:rFonts w:ascii="Verdana" w:hAnsi="Verdana"/>
          <w:i/>
          <w:iCs/>
        </w:rPr>
        <w:t>Looking directly at the application site from High Street</w:t>
      </w:r>
    </w:p>
    <w:p w14:paraId="54687525" w14:textId="4662FA49" w:rsidR="004A78FA" w:rsidRPr="004A78FA" w:rsidRDefault="004A78FA">
      <w:pPr>
        <w:pStyle w:val="NoSpacing"/>
        <w:rPr>
          <w:rFonts w:ascii="Verdana" w:hAnsi="Verdana"/>
          <w:i/>
          <w:iCs/>
        </w:rPr>
      </w:pPr>
    </w:p>
    <w:p w14:paraId="5E28A74C" w14:textId="58A6F436" w:rsidR="004A78FA" w:rsidRDefault="004A78FA">
      <w:pPr>
        <w:pStyle w:val="NoSpacing"/>
        <w:rPr>
          <w:rFonts w:ascii="Verdana" w:hAnsi="Verdana"/>
        </w:rPr>
      </w:pPr>
    </w:p>
    <w:p w14:paraId="17F3A126" w14:textId="5F3E752B" w:rsidR="004A78FA" w:rsidRDefault="004A78FA" w:rsidP="004A78FA">
      <w:pPr>
        <w:pStyle w:val="NoSpacing"/>
        <w:jc w:val="center"/>
        <w:rPr>
          <w:rFonts w:ascii="Verdana" w:hAnsi="Verdana"/>
        </w:rPr>
      </w:pPr>
      <w:r>
        <w:rPr>
          <w:noProof/>
        </w:rPr>
        <w:drawing>
          <wp:inline distT="0" distB="0" distL="0" distR="0" wp14:anchorId="1A7983BB" wp14:editId="051FF268">
            <wp:extent cx="4067175" cy="2581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t="15313"/>
                    <a:stretch/>
                  </pic:blipFill>
                  <pic:spPr bwMode="auto">
                    <a:xfrm rot="10800000">
                      <a:off x="0" y="0"/>
                      <a:ext cx="4067175" cy="2581275"/>
                    </a:xfrm>
                    <a:prstGeom prst="rect">
                      <a:avLst/>
                    </a:prstGeom>
                    <a:noFill/>
                    <a:ln>
                      <a:noFill/>
                    </a:ln>
                    <a:extLst>
                      <a:ext uri="{53640926-AAD7-44D8-BBD7-CCE9431645EC}">
                        <a14:shadowObscured xmlns:a14="http://schemas.microsoft.com/office/drawing/2010/main"/>
                      </a:ext>
                    </a:extLst>
                  </pic:spPr>
                </pic:pic>
              </a:graphicData>
            </a:graphic>
          </wp:inline>
        </w:drawing>
      </w:r>
    </w:p>
    <w:p w14:paraId="7A21E230" w14:textId="4B23B995" w:rsidR="004A78FA" w:rsidRDefault="004A78FA">
      <w:pPr>
        <w:pStyle w:val="NoSpacing"/>
        <w:rPr>
          <w:rFonts w:ascii="Verdana" w:hAnsi="Verdana"/>
        </w:rPr>
      </w:pPr>
    </w:p>
    <w:p w14:paraId="34935D33" w14:textId="146B3FBA" w:rsidR="004A78FA" w:rsidRDefault="004A78FA">
      <w:pPr>
        <w:pStyle w:val="NoSpacing"/>
        <w:rPr>
          <w:rFonts w:ascii="Verdana" w:hAnsi="Verdana"/>
        </w:rPr>
      </w:pPr>
    </w:p>
    <w:p w14:paraId="3507CC05" w14:textId="77777777" w:rsidR="00B5549A" w:rsidRDefault="00B5549A">
      <w:pPr>
        <w:pStyle w:val="NoSpacing"/>
        <w:rPr>
          <w:rFonts w:ascii="Verdana" w:hAnsi="Verdana"/>
          <w:i/>
          <w:iCs/>
        </w:rPr>
      </w:pPr>
    </w:p>
    <w:p w14:paraId="08C1EB29" w14:textId="77777777" w:rsidR="00B5549A" w:rsidRDefault="00B5549A">
      <w:pPr>
        <w:pStyle w:val="NoSpacing"/>
        <w:rPr>
          <w:rFonts w:ascii="Verdana" w:hAnsi="Verdana"/>
          <w:i/>
          <w:iCs/>
        </w:rPr>
      </w:pPr>
    </w:p>
    <w:p w14:paraId="1D3CC3C1" w14:textId="77777777" w:rsidR="00B5549A" w:rsidRDefault="00B5549A">
      <w:pPr>
        <w:pStyle w:val="NoSpacing"/>
        <w:rPr>
          <w:rFonts w:ascii="Verdana" w:hAnsi="Verdana"/>
          <w:i/>
          <w:iCs/>
        </w:rPr>
      </w:pPr>
    </w:p>
    <w:p w14:paraId="7745B0F8" w14:textId="77777777" w:rsidR="00B5549A" w:rsidRDefault="00B5549A">
      <w:pPr>
        <w:pStyle w:val="NoSpacing"/>
        <w:rPr>
          <w:rFonts w:ascii="Verdana" w:hAnsi="Verdana"/>
          <w:i/>
          <w:iCs/>
        </w:rPr>
      </w:pPr>
    </w:p>
    <w:p w14:paraId="55ECF619" w14:textId="77777777" w:rsidR="00B5549A" w:rsidRDefault="00B5549A">
      <w:pPr>
        <w:pStyle w:val="NoSpacing"/>
        <w:rPr>
          <w:rFonts w:ascii="Verdana" w:hAnsi="Verdana"/>
          <w:i/>
          <w:iCs/>
        </w:rPr>
      </w:pPr>
    </w:p>
    <w:p w14:paraId="5BD6D1DC" w14:textId="77777777" w:rsidR="00B5549A" w:rsidRDefault="00B5549A">
      <w:pPr>
        <w:pStyle w:val="NoSpacing"/>
        <w:rPr>
          <w:rFonts w:ascii="Verdana" w:hAnsi="Verdana"/>
          <w:i/>
          <w:iCs/>
        </w:rPr>
      </w:pPr>
    </w:p>
    <w:p w14:paraId="6B6D0944" w14:textId="77777777" w:rsidR="00B5549A" w:rsidRDefault="00B5549A">
      <w:pPr>
        <w:pStyle w:val="NoSpacing"/>
        <w:rPr>
          <w:rFonts w:ascii="Verdana" w:hAnsi="Verdana"/>
          <w:i/>
          <w:iCs/>
        </w:rPr>
      </w:pPr>
    </w:p>
    <w:p w14:paraId="72D4D8D6" w14:textId="77777777" w:rsidR="00B5549A" w:rsidRDefault="00B5549A">
      <w:pPr>
        <w:pStyle w:val="NoSpacing"/>
        <w:rPr>
          <w:rFonts w:ascii="Verdana" w:hAnsi="Verdana"/>
          <w:i/>
          <w:iCs/>
        </w:rPr>
      </w:pPr>
    </w:p>
    <w:p w14:paraId="1DCBD030" w14:textId="77777777" w:rsidR="00B5549A" w:rsidRDefault="00B5549A">
      <w:pPr>
        <w:pStyle w:val="NoSpacing"/>
        <w:rPr>
          <w:rFonts w:ascii="Verdana" w:hAnsi="Verdana"/>
          <w:i/>
          <w:iCs/>
        </w:rPr>
      </w:pPr>
    </w:p>
    <w:p w14:paraId="726DAB76" w14:textId="77777777" w:rsidR="00B5549A" w:rsidRDefault="00B5549A">
      <w:pPr>
        <w:pStyle w:val="NoSpacing"/>
        <w:rPr>
          <w:rFonts w:ascii="Verdana" w:hAnsi="Verdana"/>
          <w:i/>
          <w:iCs/>
        </w:rPr>
      </w:pPr>
    </w:p>
    <w:p w14:paraId="6752BCAB" w14:textId="77777777" w:rsidR="00B5549A" w:rsidRDefault="00B5549A">
      <w:pPr>
        <w:pStyle w:val="NoSpacing"/>
        <w:rPr>
          <w:rFonts w:ascii="Verdana" w:hAnsi="Verdana"/>
          <w:i/>
          <w:iCs/>
        </w:rPr>
      </w:pPr>
    </w:p>
    <w:p w14:paraId="722A84CF" w14:textId="0C585A6F" w:rsidR="004A78FA" w:rsidRDefault="004A78FA">
      <w:pPr>
        <w:pStyle w:val="NoSpacing"/>
        <w:rPr>
          <w:rFonts w:ascii="Verdana" w:hAnsi="Verdana"/>
        </w:rPr>
      </w:pPr>
      <w:r w:rsidRPr="004A78FA">
        <w:rPr>
          <w:rFonts w:ascii="Verdana" w:hAnsi="Verdana"/>
          <w:i/>
          <w:iCs/>
        </w:rPr>
        <w:lastRenderedPageBreak/>
        <w:t>Looking towards the application site from the north</w:t>
      </w:r>
    </w:p>
    <w:p w14:paraId="01696750" w14:textId="43AD1B2A" w:rsidR="004A78FA" w:rsidRDefault="004A78FA">
      <w:pPr>
        <w:pStyle w:val="NoSpacing"/>
        <w:rPr>
          <w:rFonts w:ascii="Verdana" w:hAnsi="Verdana"/>
        </w:rPr>
      </w:pPr>
    </w:p>
    <w:p w14:paraId="62F7EF73" w14:textId="6751D2CB" w:rsidR="004A78FA" w:rsidRDefault="004A78FA" w:rsidP="004A78FA">
      <w:pPr>
        <w:pStyle w:val="NoSpacing"/>
        <w:jc w:val="center"/>
        <w:rPr>
          <w:rFonts w:ascii="Verdana" w:hAnsi="Verdana"/>
        </w:rPr>
      </w:pPr>
      <w:r>
        <w:rPr>
          <w:noProof/>
        </w:rPr>
        <w:drawing>
          <wp:inline distT="0" distB="0" distL="0" distR="0" wp14:anchorId="75406C41" wp14:editId="7357D5A1">
            <wp:extent cx="4067175" cy="2619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b="14063"/>
                    <a:stretch/>
                  </pic:blipFill>
                  <pic:spPr bwMode="auto">
                    <a:xfrm rot="10800000">
                      <a:off x="0" y="0"/>
                      <a:ext cx="4067175" cy="2619375"/>
                    </a:xfrm>
                    <a:prstGeom prst="rect">
                      <a:avLst/>
                    </a:prstGeom>
                    <a:noFill/>
                    <a:ln>
                      <a:noFill/>
                    </a:ln>
                    <a:extLst>
                      <a:ext uri="{53640926-AAD7-44D8-BBD7-CCE9431645EC}">
                        <a14:shadowObscured xmlns:a14="http://schemas.microsoft.com/office/drawing/2010/main"/>
                      </a:ext>
                    </a:extLst>
                  </pic:spPr>
                </pic:pic>
              </a:graphicData>
            </a:graphic>
          </wp:inline>
        </w:drawing>
      </w:r>
    </w:p>
    <w:p w14:paraId="3705DCA6" w14:textId="49109461" w:rsidR="00D47287" w:rsidRDefault="00D47287">
      <w:pPr>
        <w:pStyle w:val="NoSpacing"/>
        <w:rPr>
          <w:rFonts w:ascii="Verdana" w:hAnsi="Verdana"/>
        </w:rPr>
      </w:pPr>
    </w:p>
    <w:p w14:paraId="1C1936E4" w14:textId="0E5B80A7" w:rsidR="004A78FA" w:rsidRDefault="004A78FA">
      <w:pPr>
        <w:pStyle w:val="NoSpacing"/>
        <w:rPr>
          <w:rFonts w:ascii="Verdana" w:hAnsi="Verdana"/>
        </w:rPr>
      </w:pPr>
    </w:p>
    <w:p w14:paraId="00890318" w14:textId="77777777" w:rsidR="004A78FA" w:rsidRDefault="004A78FA">
      <w:pPr>
        <w:pStyle w:val="NoSpacing"/>
        <w:rPr>
          <w:rFonts w:ascii="Verdana" w:hAnsi="Verdana"/>
          <w:i/>
          <w:iCs/>
        </w:rPr>
      </w:pPr>
    </w:p>
    <w:p w14:paraId="57A1093C" w14:textId="6846D5E8" w:rsidR="004A78FA" w:rsidRPr="004A78FA" w:rsidRDefault="004A78FA">
      <w:pPr>
        <w:pStyle w:val="NoSpacing"/>
        <w:rPr>
          <w:rFonts w:ascii="Verdana" w:hAnsi="Verdana"/>
          <w:i/>
          <w:iCs/>
        </w:rPr>
      </w:pPr>
      <w:r w:rsidRPr="004A78FA">
        <w:rPr>
          <w:rFonts w:ascii="Verdana" w:hAnsi="Verdana"/>
          <w:i/>
          <w:iCs/>
        </w:rPr>
        <w:t xml:space="preserve">Looking </w:t>
      </w:r>
      <w:r>
        <w:rPr>
          <w:rFonts w:ascii="Verdana" w:hAnsi="Verdana"/>
          <w:i/>
          <w:iCs/>
        </w:rPr>
        <w:t>towards</w:t>
      </w:r>
      <w:r w:rsidRPr="004A78FA">
        <w:rPr>
          <w:rFonts w:ascii="Verdana" w:hAnsi="Verdana"/>
          <w:i/>
          <w:iCs/>
        </w:rPr>
        <w:t xml:space="preserve"> at the appeal site from the south</w:t>
      </w:r>
    </w:p>
    <w:p w14:paraId="18DF81B5" w14:textId="517FBE17" w:rsidR="004A78FA" w:rsidRDefault="004A78FA">
      <w:pPr>
        <w:pStyle w:val="NoSpacing"/>
        <w:rPr>
          <w:rFonts w:ascii="Verdana" w:hAnsi="Verdana"/>
        </w:rPr>
      </w:pPr>
    </w:p>
    <w:p w14:paraId="2CAC612F" w14:textId="636BEB87" w:rsidR="004A78FA" w:rsidRDefault="004A78FA" w:rsidP="004A78FA">
      <w:pPr>
        <w:pStyle w:val="NoSpacing"/>
        <w:jc w:val="center"/>
        <w:rPr>
          <w:rFonts w:ascii="Verdana" w:hAnsi="Verdana"/>
        </w:rPr>
      </w:pPr>
      <w:r>
        <w:rPr>
          <w:noProof/>
        </w:rPr>
        <w:drawing>
          <wp:inline distT="0" distB="0" distL="0" distR="0" wp14:anchorId="42EC29B9" wp14:editId="2D2444B0">
            <wp:extent cx="4067175" cy="304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4067175" cy="3048000"/>
                    </a:xfrm>
                    <a:prstGeom prst="rect">
                      <a:avLst/>
                    </a:prstGeom>
                    <a:noFill/>
                    <a:ln>
                      <a:noFill/>
                    </a:ln>
                  </pic:spPr>
                </pic:pic>
              </a:graphicData>
            </a:graphic>
          </wp:inline>
        </w:drawing>
      </w:r>
    </w:p>
    <w:p w14:paraId="1620BA44" w14:textId="77777777" w:rsidR="004A78FA" w:rsidRDefault="004A78FA">
      <w:pPr>
        <w:pStyle w:val="NoSpacing"/>
        <w:rPr>
          <w:rFonts w:ascii="Verdana" w:hAnsi="Verdana"/>
        </w:rPr>
      </w:pPr>
    </w:p>
    <w:p w14:paraId="39E1E836" w14:textId="0E204B57" w:rsidR="00D47287" w:rsidRDefault="00D47287">
      <w:pPr>
        <w:pStyle w:val="NoSpacing"/>
        <w:rPr>
          <w:rFonts w:ascii="Verdana" w:hAnsi="Verdana"/>
        </w:rPr>
      </w:pPr>
    </w:p>
    <w:p w14:paraId="26BC6C10" w14:textId="6DADADF8" w:rsidR="00D47287" w:rsidRDefault="00D47287">
      <w:pPr>
        <w:pStyle w:val="NoSpacing"/>
        <w:rPr>
          <w:rFonts w:ascii="Verdana" w:hAnsi="Verdana"/>
        </w:rPr>
      </w:pPr>
    </w:p>
    <w:p w14:paraId="3AF7FBA7" w14:textId="567E198C" w:rsidR="00D47287" w:rsidRDefault="00D47287">
      <w:pPr>
        <w:pStyle w:val="NoSpacing"/>
        <w:rPr>
          <w:rFonts w:ascii="Verdana" w:hAnsi="Verdana"/>
        </w:rPr>
      </w:pPr>
    </w:p>
    <w:p w14:paraId="04509751" w14:textId="77777777" w:rsidR="00B5549A" w:rsidRDefault="00B5549A">
      <w:pPr>
        <w:pStyle w:val="NoSpacing"/>
        <w:rPr>
          <w:i/>
          <w:iCs/>
          <w:noProof/>
        </w:rPr>
      </w:pPr>
    </w:p>
    <w:p w14:paraId="2CD7D251" w14:textId="77777777" w:rsidR="00B5549A" w:rsidRDefault="00B5549A">
      <w:pPr>
        <w:pStyle w:val="NoSpacing"/>
        <w:rPr>
          <w:i/>
          <w:iCs/>
          <w:noProof/>
        </w:rPr>
      </w:pPr>
    </w:p>
    <w:p w14:paraId="626A8B0C" w14:textId="77777777" w:rsidR="00B5549A" w:rsidRDefault="00B5549A">
      <w:pPr>
        <w:pStyle w:val="NoSpacing"/>
        <w:rPr>
          <w:i/>
          <w:iCs/>
          <w:noProof/>
        </w:rPr>
      </w:pPr>
    </w:p>
    <w:p w14:paraId="3FA16394" w14:textId="77777777" w:rsidR="00B5549A" w:rsidRDefault="00B5549A">
      <w:pPr>
        <w:pStyle w:val="NoSpacing"/>
        <w:rPr>
          <w:i/>
          <w:iCs/>
          <w:noProof/>
        </w:rPr>
      </w:pPr>
    </w:p>
    <w:p w14:paraId="22989347" w14:textId="77777777" w:rsidR="00B5549A" w:rsidRDefault="00B5549A">
      <w:pPr>
        <w:pStyle w:val="NoSpacing"/>
        <w:rPr>
          <w:i/>
          <w:iCs/>
          <w:noProof/>
        </w:rPr>
      </w:pPr>
    </w:p>
    <w:p w14:paraId="652A2A99" w14:textId="77777777" w:rsidR="00B5549A" w:rsidRDefault="00B5549A">
      <w:pPr>
        <w:pStyle w:val="NoSpacing"/>
        <w:rPr>
          <w:i/>
          <w:iCs/>
          <w:noProof/>
        </w:rPr>
      </w:pPr>
    </w:p>
    <w:p w14:paraId="5EA155D9" w14:textId="77777777" w:rsidR="00B25A72" w:rsidRDefault="00B25A72">
      <w:pPr>
        <w:pStyle w:val="NoSpacing"/>
        <w:rPr>
          <w:i/>
          <w:iCs/>
          <w:noProof/>
        </w:rPr>
      </w:pPr>
    </w:p>
    <w:p w14:paraId="3EA6EE92" w14:textId="7A09A239" w:rsidR="00D47287" w:rsidRPr="004A78FA" w:rsidRDefault="004A78FA">
      <w:pPr>
        <w:pStyle w:val="NoSpacing"/>
        <w:rPr>
          <w:rFonts w:ascii="Verdana" w:hAnsi="Verdana"/>
          <w:i/>
          <w:iCs/>
        </w:rPr>
      </w:pPr>
      <w:r w:rsidRPr="004A78FA">
        <w:rPr>
          <w:i/>
          <w:iCs/>
          <w:noProof/>
        </w:rPr>
        <w:lastRenderedPageBreak/>
        <w:t>No.27 from the pavement</w:t>
      </w:r>
    </w:p>
    <w:p w14:paraId="760B2F07" w14:textId="5AC6A60E" w:rsidR="00D47287" w:rsidRPr="004A78FA" w:rsidRDefault="00D47287">
      <w:pPr>
        <w:pStyle w:val="NoSpacing"/>
        <w:rPr>
          <w:rFonts w:ascii="Verdana" w:hAnsi="Verdana"/>
          <w:i/>
          <w:iCs/>
        </w:rPr>
      </w:pPr>
    </w:p>
    <w:p w14:paraId="11DD5097" w14:textId="3BB8CF58" w:rsidR="00D47287" w:rsidRDefault="00D47287" w:rsidP="004A78FA">
      <w:pPr>
        <w:pStyle w:val="NoSpacing"/>
        <w:jc w:val="center"/>
        <w:rPr>
          <w:rFonts w:ascii="Verdana" w:hAnsi="Verdana"/>
        </w:rPr>
      </w:pPr>
      <w:r>
        <w:rPr>
          <w:noProof/>
        </w:rPr>
        <w:drawing>
          <wp:inline distT="0" distB="0" distL="0" distR="0" wp14:anchorId="708B3F0B" wp14:editId="0905B9E2">
            <wp:extent cx="4067175" cy="3048000"/>
            <wp:effectExtent l="0" t="4762" r="4762" b="476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inline>
        </w:drawing>
      </w:r>
    </w:p>
    <w:p w14:paraId="65EC0891" w14:textId="77777777" w:rsidR="00EB2860" w:rsidRDefault="00EB2860">
      <w:pPr>
        <w:pStyle w:val="NoSpacing"/>
        <w:rPr>
          <w:rFonts w:ascii="Verdana" w:hAnsi="Verdana"/>
        </w:rPr>
      </w:pPr>
    </w:p>
    <w:p w14:paraId="31C3D081" w14:textId="77777777" w:rsidR="004A78FA" w:rsidRDefault="004A78FA">
      <w:pPr>
        <w:pStyle w:val="NoSpacing"/>
        <w:rPr>
          <w:rFonts w:ascii="Verdana" w:hAnsi="Verdana"/>
          <w:b/>
          <w:bCs/>
          <w:color w:val="538135" w:themeColor="accent6" w:themeShade="BF"/>
          <w:u w:color="BF8F00"/>
        </w:rPr>
      </w:pPr>
    </w:p>
    <w:p w14:paraId="601A33B5" w14:textId="234F3C2A" w:rsidR="007A6C75" w:rsidRPr="00102F2E" w:rsidRDefault="00F83145">
      <w:pPr>
        <w:pStyle w:val="NoSpacing"/>
        <w:rPr>
          <w:rFonts w:ascii="Verdana" w:eastAsia="Verdana" w:hAnsi="Verdana" w:cs="Verdana"/>
          <w:b/>
          <w:bCs/>
          <w:color w:val="538135" w:themeColor="accent6" w:themeShade="BF"/>
          <w:u w:color="BF8F00"/>
        </w:rPr>
      </w:pPr>
      <w:r w:rsidRPr="00102F2E">
        <w:rPr>
          <w:rFonts w:ascii="Verdana" w:hAnsi="Verdana"/>
          <w:b/>
          <w:bCs/>
          <w:color w:val="538135" w:themeColor="accent6" w:themeShade="BF"/>
          <w:u w:color="BF8F00"/>
        </w:rPr>
        <w:t>Flood Risk Assessment</w:t>
      </w:r>
    </w:p>
    <w:p w14:paraId="683E9486" w14:textId="77777777" w:rsidR="007A6C75" w:rsidRDefault="007A6C75">
      <w:pPr>
        <w:pStyle w:val="NoSpacing"/>
        <w:rPr>
          <w:rFonts w:ascii="Verdana" w:eastAsia="Verdana" w:hAnsi="Verdana" w:cs="Verdana"/>
        </w:rPr>
      </w:pPr>
    </w:p>
    <w:p w14:paraId="43D4B67D" w14:textId="77777777" w:rsidR="005435D6" w:rsidRDefault="00F83145">
      <w:pPr>
        <w:pStyle w:val="NoSpacing"/>
        <w:rPr>
          <w:rFonts w:ascii="Verdana" w:hAnsi="Verdana"/>
        </w:rPr>
      </w:pPr>
      <w:r>
        <w:rPr>
          <w:rFonts w:ascii="Verdana" w:hAnsi="Verdana"/>
        </w:rPr>
        <w:t xml:space="preserve">The property is not located in an area at risk of flooding and the proposal will not increase the risk of flooding elsewhere.  </w:t>
      </w:r>
    </w:p>
    <w:p w14:paraId="5269C322" w14:textId="77777777" w:rsidR="005435D6" w:rsidRDefault="005435D6">
      <w:pPr>
        <w:pStyle w:val="NoSpacing"/>
        <w:rPr>
          <w:rFonts w:ascii="Verdana" w:hAnsi="Verdana"/>
        </w:rPr>
      </w:pPr>
    </w:p>
    <w:p w14:paraId="3E6FD481" w14:textId="77777777" w:rsidR="007A6C75" w:rsidRPr="00102F2E" w:rsidRDefault="005435D6">
      <w:pPr>
        <w:pStyle w:val="NoSpacing"/>
        <w:rPr>
          <w:rFonts w:ascii="Verdana" w:hAnsi="Verdana"/>
          <w:b/>
          <w:bCs/>
          <w:color w:val="538135" w:themeColor="accent6" w:themeShade="BF"/>
        </w:rPr>
      </w:pPr>
      <w:r w:rsidRPr="00102F2E">
        <w:rPr>
          <w:rFonts w:ascii="Verdana" w:hAnsi="Verdana"/>
          <w:b/>
          <w:bCs/>
          <w:color w:val="538135" w:themeColor="accent6" w:themeShade="BF"/>
        </w:rPr>
        <w:t>Lighting assessment</w:t>
      </w:r>
      <w:r w:rsidR="00F83145" w:rsidRPr="00102F2E">
        <w:rPr>
          <w:rFonts w:ascii="Verdana" w:hAnsi="Verdana"/>
          <w:b/>
          <w:bCs/>
          <w:color w:val="538135" w:themeColor="accent6" w:themeShade="BF"/>
        </w:rPr>
        <w:t xml:space="preserve"> </w:t>
      </w:r>
    </w:p>
    <w:p w14:paraId="63383AF1" w14:textId="77777777" w:rsidR="005435D6" w:rsidRDefault="005435D6">
      <w:pPr>
        <w:pStyle w:val="NoSpacing"/>
        <w:rPr>
          <w:rFonts w:ascii="Verdana" w:hAnsi="Verdana"/>
          <w:b/>
          <w:bCs/>
          <w:color w:val="BF8F00" w:themeColor="accent4" w:themeShade="BF"/>
        </w:rPr>
      </w:pPr>
    </w:p>
    <w:p w14:paraId="7C324979" w14:textId="0010FB49" w:rsidR="00EB2860" w:rsidRDefault="005435D6">
      <w:pPr>
        <w:pStyle w:val="NoSpacing"/>
        <w:rPr>
          <w:rFonts w:ascii="Verdana" w:hAnsi="Verdana"/>
          <w:color w:val="auto"/>
        </w:rPr>
      </w:pPr>
      <w:r>
        <w:rPr>
          <w:rFonts w:ascii="Verdana" w:hAnsi="Verdana"/>
          <w:color w:val="auto"/>
        </w:rPr>
        <w:t xml:space="preserve">The </w:t>
      </w:r>
      <w:r w:rsidR="00EB2860">
        <w:rPr>
          <w:rFonts w:ascii="Verdana" w:hAnsi="Verdana"/>
          <w:color w:val="auto"/>
        </w:rPr>
        <w:t xml:space="preserve">only roof light in the scheme is above the ground floor rear extension.  It is contained between the roof slopes of the rear gables of the pair of dwellings and is located well below the roof of the dormer and main ridge heights of both dwellings.  It is located in an area where many of the dwellings </w:t>
      </w:r>
      <w:r w:rsidR="000D6337">
        <w:rPr>
          <w:rFonts w:ascii="Verdana" w:hAnsi="Verdana"/>
          <w:color w:val="auto"/>
        </w:rPr>
        <w:t xml:space="preserve">have roof lights </w:t>
      </w:r>
      <w:r w:rsidR="00EB2860">
        <w:rPr>
          <w:rFonts w:ascii="Verdana" w:hAnsi="Verdana"/>
          <w:color w:val="auto"/>
        </w:rPr>
        <w:t xml:space="preserve">on their main roof slopes and where there are street lights. </w:t>
      </w:r>
      <w:r w:rsidR="000D6337">
        <w:rPr>
          <w:rFonts w:ascii="Verdana" w:hAnsi="Verdana"/>
          <w:color w:val="auto"/>
        </w:rPr>
        <w:t xml:space="preserve"> For these reasons the proposal </w:t>
      </w:r>
      <w:r w:rsidR="00EB2860">
        <w:rPr>
          <w:rFonts w:ascii="Verdana" w:hAnsi="Verdana"/>
          <w:color w:val="auto"/>
        </w:rPr>
        <w:t xml:space="preserve">will </w:t>
      </w:r>
      <w:r w:rsidR="000D6337">
        <w:rPr>
          <w:rFonts w:ascii="Verdana" w:hAnsi="Verdana"/>
          <w:color w:val="auto"/>
        </w:rPr>
        <w:t xml:space="preserve">have a negligible impact on </w:t>
      </w:r>
      <w:r w:rsidR="00EB2860">
        <w:rPr>
          <w:rFonts w:ascii="Verdana" w:hAnsi="Verdana"/>
          <w:color w:val="auto"/>
        </w:rPr>
        <w:t xml:space="preserve">dark skies in the locality. </w:t>
      </w:r>
    </w:p>
    <w:p w14:paraId="151AEFE4" w14:textId="77777777" w:rsidR="007C74D2" w:rsidRDefault="007C74D2">
      <w:pPr>
        <w:pStyle w:val="NoSpacing"/>
        <w:rPr>
          <w:rFonts w:ascii="Verdana" w:hAnsi="Verdana"/>
          <w:color w:val="auto"/>
        </w:rPr>
      </w:pPr>
    </w:p>
    <w:p w14:paraId="2CE8D793" w14:textId="592A1E95" w:rsidR="00EB2860" w:rsidRPr="00A0622A" w:rsidRDefault="00A0622A">
      <w:pPr>
        <w:pStyle w:val="NoSpacing"/>
        <w:rPr>
          <w:rFonts w:ascii="Verdana" w:hAnsi="Verdana"/>
          <w:b/>
          <w:bCs/>
          <w:color w:val="538135" w:themeColor="accent6" w:themeShade="BF"/>
        </w:rPr>
      </w:pPr>
      <w:r w:rsidRPr="00A0622A">
        <w:rPr>
          <w:rFonts w:ascii="Verdana" w:hAnsi="Verdana"/>
          <w:b/>
          <w:bCs/>
          <w:color w:val="538135" w:themeColor="accent6" w:themeShade="BF"/>
        </w:rPr>
        <w:t>Landscaping and ecology</w:t>
      </w:r>
    </w:p>
    <w:p w14:paraId="5A5257F1" w14:textId="24049BE8" w:rsidR="00A0622A" w:rsidRDefault="00A0622A">
      <w:pPr>
        <w:pStyle w:val="NoSpacing"/>
        <w:rPr>
          <w:rFonts w:ascii="Verdana" w:hAnsi="Verdana"/>
          <w:color w:val="auto"/>
        </w:rPr>
      </w:pPr>
    </w:p>
    <w:p w14:paraId="52876882" w14:textId="77777777" w:rsidR="00A0622A" w:rsidRDefault="00A0622A">
      <w:pPr>
        <w:pStyle w:val="NoSpacing"/>
        <w:rPr>
          <w:rFonts w:ascii="Verdana" w:hAnsi="Verdana"/>
          <w:color w:val="auto"/>
        </w:rPr>
      </w:pPr>
      <w:r>
        <w:rPr>
          <w:rFonts w:ascii="Verdana" w:hAnsi="Verdana"/>
          <w:color w:val="auto"/>
        </w:rPr>
        <w:t>The proposed extension will be fully retained within the footprint of the building or within a small part of the rear patio area.   It will not result in the loss of any trees, shrubs or areas of lawn.</w:t>
      </w:r>
    </w:p>
    <w:p w14:paraId="1EC14422" w14:textId="77777777" w:rsidR="00A0622A" w:rsidRDefault="00A0622A">
      <w:pPr>
        <w:pStyle w:val="NoSpacing"/>
        <w:rPr>
          <w:rFonts w:ascii="Verdana" w:hAnsi="Verdana"/>
          <w:color w:val="auto"/>
        </w:rPr>
      </w:pPr>
    </w:p>
    <w:p w14:paraId="33DC68EA" w14:textId="6F1D74AD" w:rsidR="00EB2860" w:rsidRDefault="00A0622A">
      <w:pPr>
        <w:pStyle w:val="NoSpacing"/>
        <w:rPr>
          <w:rFonts w:ascii="Verdana" w:hAnsi="Verdana"/>
          <w:color w:val="auto"/>
        </w:rPr>
      </w:pPr>
      <w:r>
        <w:rPr>
          <w:rFonts w:ascii="Verdana" w:hAnsi="Verdana"/>
          <w:color w:val="auto"/>
        </w:rPr>
        <w:t xml:space="preserve">The applicants already maintain trees and shrubs within and around their garden to attract birds, insects and wildlife.  In addition to this they maintain a compost heap and propose to provide hedgehog holes within all boundary fences they own.     </w:t>
      </w:r>
    </w:p>
    <w:p w14:paraId="74F0C02C" w14:textId="536A4282" w:rsidR="007A6C75" w:rsidRDefault="007A6C75">
      <w:pPr>
        <w:pStyle w:val="NoSpacing"/>
        <w:rPr>
          <w:rFonts w:ascii="Verdana" w:hAnsi="Verdana"/>
          <w:color w:val="auto"/>
        </w:rPr>
      </w:pPr>
    </w:p>
    <w:p w14:paraId="07DCB88A" w14:textId="17AA0ED2" w:rsidR="00A0622A" w:rsidRDefault="00A0622A" w:rsidP="00A0622A">
      <w:pPr>
        <w:pStyle w:val="NoSpacing"/>
        <w:rPr>
          <w:rFonts w:ascii="Verdana" w:hAnsi="Verdana"/>
          <w:color w:val="auto"/>
        </w:rPr>
      </w:pPr>
      <w:r>
        <w:rPr>
          <w:rFonts w:ascii="Verdana" w:hAnsi="Verdana"/>
          <w:color w:val="auto"/>
        </w:rPr>
        <w:t>They propose to include a bat box within the roof of the dwelling and a bird box on the north elevation of the dwelling, just below eaves height.</w:t>
      </w:r>
    </w:p>
    <w:p w14:paraId="72073AB8" w14:textId="1A649A09" w:rsidR="00A0622A" w:rsidRDefault="00A0622A" w:rsidP="00A0622A">
      <w:pPr>
        <w:pStyle w:val="NoSpacing"/>
        <w:rPr>
          <w:rFonts w:ascii="Verdana" w:hAnsi="Verdana"/>
          <w:color w:val="auto"/>
        </w:rPr>
      </w:pPr>
    </w:p>
    <w:p w14:paraId="2076020B" w14:textId="30C76A93" w:rsidR="00A0622A" w:rsidRDefault="00A0622A" w:rsidP="00A0622A">
      <w:pPr>
        <w:pStyle w:val="NoSpacing"/>
        <w:rPr>
          <w:rFonts w:ascii="Verdana" w:hAnsi="Verdana"/>
          <w:color w:val="auto"/>
        </w:rPr>
      </w:pPr>
      <w:r>
        <w:rPr>
          <w:rFonts w:ascii="Verdana" w:hAnsi="Verdana"/>
          <w:color w:val="auto"/>
        </w:rPr>
        <w:t xml:space="preserve">These benefits can all be secured through the imposition of landscape and ecology conditions. </w:t>
      </w:r>
    </w:p>
    <w:p w14:paraId="6D506543" w14:textId="4049AFB4" w:rsidR="00A0622A" w:rsidRDefault="00A0622A" w:rsidP="00A0622A">
      <w:pPr>
        <w:pStyle w:val="NoSpacing"/>
        <w:rPr>
          <w:rFonts w:ascii="Verdana" w:hAnsi="Verdana"/>
          <w:color w:val="auto"/>
        </w:rPr>
      </w:pPr>
    </w:p>
    <w:p w14:paraId="65E669AD" w14:textId="39BE791D" w:rsidR="00A0622A" w:rsidRPr="00A0622A" w:rsidRDefault="00102F2E" w:rsidP="00A0622A">
      <w:pPr>
        <w:pStyle w:val="NoSpacing"/>
        <w:rPr>
          <w:rFonts w:ascii="Verdana" w:hAnsi="Verdana"/>
          <w:b/>
          <w:bCs/>
          <w:color w:val="538135" w:themeColor="accent6" w:themeShade="BF"/>
        </w:rPr>
      </w:pPr>
      <w:r>
        <w:rPr>
          <w:rFonts w:ascii="Verdana" w:hAnsi="Verdana"/>
          <w:b/>
          <w:bCs/>
          <w:color w:val="538135" w:themeColor="accent6" w:themeShade="BF"/>
        </w:rPr>
        <w:t xml:space="preserve">Water and </w:t>
      </w:r>
      <w:r w:rsidR="00A0622A" w:rsidRPr="00A0622A">
        <w:rPr>
          <w:rFonts w:ascii="Verdana" w:hAnsi="Verdana"/>
          <w:b/>
          <w:bCs/>
          <w:color w:val="538135" w:themeColor="accent6" w:themeShade="BF"/>
        </w:rPr>
        <w:t>Energy efficiency</w:t>
      </w:r>
    </w:p>
    <w:p w14:paraId="4FB99226" w14:textId="300E82BB" w:rsidR="00670BF0" w:rsidRDefault="00670BF0">
      <w:pPr>
        <w:pStyle w:val="NoSpacing"/>
        <w:rPr>
          <w:rFonts w:ascii="Verdana" w:hAnsi="Verdana"/>
          <w:color w:val="auto"/>
        </w:rPr>
      </w:pPr>
    </w:p>
    <w:p w14:paraId="37B9FE20" w14:textId="37BD6AF4" w:rsidR="00102F2E" w:rsidRDefault="00102F2E">
      <w:pPr>
        <w:pStyle w:val="NoSpacing"/>
        <w:rPr>
          <w:rFonts w:ascii="Verdana" w:hAnsi="Verdana"/>
          <w:color w:val="auto"/>
        </w:rPr>
      </w:pPr>
      <w:r>
        <w:rPr>
          <w:rFonts w:ascii="Verdana" w:hAnsi="Verdana"/>
          <w:color w:val="auto"/>
        </w:rPr>
        <w:t xml:space="preserve">The existing dwelling is dated and not energy efficient.  The proposal will result in considerable investment in the property and the new works will be built to current building regulation standards.  </w:t>
      </w:r>
    </w:p>
    <w:p w14:paraId="78BCDBFE" w14:textId="005098D0" w:rsidR="00102F2E" w:rsidRDefault="00102F2E">
      <w:pPr>
        <w:pStyle w:val="NoSpacing"/>
        <w:rPr>
          <w:rFonts w:ascii="Verdana" w:hAnsi="Verdana"/>
          <w:color w:val="auto"/>
        </w:rPr>
      </w:pPr>
    </w:p>
    <w:p w14:paraId="4AB2EF60" w14:textId="4022B603" w:rsidR="00102F2E" w:rsidRDefault="00102F2E">
      <w:pPr>
        <w:pStyle w:val="NoSpacing"/>
        <w:rPr>
          <w:rFonts w:ascii="Verdana" w:hAnsi="Verdana"/>
          <w:color w:val="auto"/>
        </w:rPr>
      </w:pPr>
      <w:r>
        <w:rPr>
          <w:rFonts w:ascii="Verdana" w:hAnsi="Verdana"/>
          <w:color w:val="auto"/>
        </w:rPr>
        <w:t>The whole of the roof will be fully insulated to current standards; the new openings will be double glazed; low wattage energy efficient lighting will be used inside the extension area; the new windows will let in more natural daylight and sunlight; water butts will be used to collect rainwater for use in the garden; Low water flush toilets will be fitted; and the new kitchen and bathroom will be fitted with extract fans which meet wit</w:t>
      </w:r>
      <w:r w:rsidR="004A78FA">
        <w:rPr>
          <w:rFonts w:ascii="Verdana" w:hAnsi="Verdana"/>
          <w:color w:val="auto"/>
        </w:rPr>
        <w:t>h</w:t>
      </w:r>
      <w:r>
        <w:rPr>
          <w:rFonts w:ascii="Verdana" w:hAnsi="Verdana"/>
          <w:color w:val="auto"/>
        </w:rPr>
        <w:t xml:space="preserve"> current building regulations. </w:t>
      </w:r>
    </w:p>
    <w:p w14:paraId="0E816CB4" w14:textId="77777777" w:rsidR="00102F2E" w:rsidRDefault="00102F2E">
      <w:pPr>
        <w:pStyle w:val="NoSpacing"/>
        <w:rPr>
          <w:rFonts w:ascii="Verdana" w:hAnsi="Verdana"/>
          <w:color w:val="auto"/>
        </w:rPr>
      </w:pPr>
    </w:p>
    <w:p w14:paraId="2F0308A7" w14:textId="57090127" w:rsidR="00102F2E" w:rsidRDefault="00102F2E">
      <w:pPr>
        <w:pStyle w:val="NoSpacing"/>
        <w:rPr>
          <w:rFonts w:ascii="Verdana" w:hAnsi="Verdana"/>
          <w:color w:val="auto"/>
        </w:rPr>
      </w:pPr>
      <w:r>
        <w:rPr>
          <w:rFonts w:ascii="Verdana" w:hAnsi="Verdana"/>
          <w:color w:val="auto"/>
        </w:rPr>
        <w:t>All of these things can be secured through a condition.</w:t>
      </w:r>
    </w:p>
    <w:p w14:paraId="34EAA91B" w14:textId="29663F09" w:rsidR="00102F2E" w:rsidRDefault="00102F2E">
      <w:pPr>
        <w:pStyle w:val="NoSpacing"/>
        <w:rPr>
          <w:rFonts w:ascii="Verdana" w:hAnsi="Verdana"/>
          <w:color w:val="auto"/>
        </w:rPr>
      </w:pPr>
    </w:p>
    <w:p w14:paraId="53094F7F" w14:textId="77777777" w:rsidR="007A6C75" w:rsidRPr="00102F2E" w:rsidRDefault="00F83145">
      <w:pPr>
        <w:pStyle w:val="NoSpacing"/>
        <w:ind w:left="600" w:hanging="600"/>
        <w:rPr>
          <w:rFonts w:ascii="Verdana" w:eastAsia="Verdana" w:hAnsi="Verdana" w:cs="Verdana"/>
          <w:b/>
          <w:bCs/>
          <w:color w:val="538135" w:themeColor="accent6" w:themeShade="BF"/>
          <w:u w:color="BF8F00"/>
        </w:rPr>
      </w:pPr>
      <w:r w:rsidRPr="00102F2E">
        <w:rPr>
          <w:rFonts w:ascii="Verdana" w:hAnsi="Verdana"/>
          <w:b/>
          <w:bCs/>
          <w:color w:val="538135" w:themeColor="accent6" w:themeShade="BF"/>
          <w:u w:color="BF8F00"/>
        </w:rPr>
        <w:t>Sustainability conclusion</w:t>
      </w:r>
    </w:p>
    <w:p w14:paraId="273B8A30" w14:textId="77777777" w:rsidR="007A6C75" w:rsidRDefault="007A6C75">
      <w:pPr>
        <w:pStyle w:val="NoSpacing"/>
        <w:ind w:left="600" w:hanging="600"/>
        <w:rPr>
          <w:rFonts w:ascii="Verdana" w:eastAsia="Verdana" w:hAnsi="Verdana" w:cs="Verdana"/>
        </w:rPr>
      </w:pPr>
    </w:p>
    <w:p w14:paraId="32311F1E" w14:textId="77777777" w:rsidR="007A6C75" w:rsidRDefault="00F83145">
      <w:pPr>
        <w:pStyle w:val="NoSpacing"/>
        <w:ind w:left="1985" w:hanging="1985"/>
        <w:rPr>
          <w:rFonts w:ascii="Verdana" w:eastAsia="Verdana" w:hAnsi="Verdana" w:cs="Verdana"/>
        </w:rPr>
      </w:pPr>
      <w:r>
        <w:rPr>
          <w:rFonts w:ascii="Verdana" w:hAnsi="Verdana"/>
        </w:rPr>
        <w:t>Economic –         The proposal will provide local employment and will support           the local economy during the construction phase.</w:t>
      </w:r>
    </w:p>
    <w:p w14:paraId="4DDB5749" w14:textId="4407C224" w:rsidR="007A6C75" w:rsidRDefault="00F83145" w:rsidP="00A0622A">
      <w:pPr>
        <w:pStyle w:val="NoSpacing"/>
        <w:ind w:left="1985" w:hanging="1985"/>
        <w:rPr>
          <w:rFonts w:ascii="Verdana" w:eastAsia="Verdana" w:hAnsi="Verdana" w:cs="Verdana"/>
        </w:rPr>
      </w:pPr>
      <w:r>
        <w:rPr>
          <w:rFonts w:ascii="Verdana" w:hAnsi="Verdana"/>
        </w:rPr>
        <w:t xml:space="preserve">                          </w:t>
      </w:r>
    </w:p>
    <w:p w14:paraId="6C7C4817" w14:textId="77777777" w:rsidR="00102F2E" w:rsidRDefault="00F83145">
      <w:pPr>
        <w:pStyle w:val="NoSpacing"/>
        <w:ind w:left="1985" w:hanging="1985"/>
        <w:rPr>
          <w:rFonts w:ascii="Verdana" w:hAnsi="Verdana"/>
        </w:rPr>
      </w:pPr>
      <w:r>
        <w:rPr>
          <w:rFonts w:ascii="Verdana" w:hAnsi="Verdana"/>
        </w:rPr>
        <w:t>Social –              The propos</w:t>
      </w:r>
      <w:r w:rsidR="00A0622A">
        <w:rPr>
          <w:rFonts w:ascii="Verdana" w:hAnsi="Verdana"/>
        </w:rPr>
        <w:t>al</w:t>
      </w:r>
      <w:r>
        <w:rPr>
          <w:rFonts w:ascii="Verdana" w:hAnsi="Verdana"/>
        </w:rPr>
        <w:t xml:space="preserve"> will meet the current and future needs of             the family and, in particular will meet the needs of </w:t>
      </w:r>
      <w:r w:rsidR="00A0622A">
        <w:rPr>
          <w:rFonts w:ascii="Verdana" w:hAnsi="Verdana"/>
        </w:rPr>
        <w:t>their children</w:t>
      </w:r>
      <w:r>
        <w:rPr>
          <w:rFonts w:ascii="Verdana" w:hAnsi="Verdana"/>
        </w:rPr>
        <w:t xml:space="preserve">.  </w:t>
      </w:r>
    </w:p>
    <w:p w14:paraId="72B05FA9" w14:textId="1201DCB2" w:rsidR="007A6C75" w:rsidRDefault="00F83145">
      <w:pPr>
        <w:pStyle w:val="NoSpacing"/>
        <w:ind w:left="1985" w:hanging="1985"/>
        <w:rPr>
          <w:rFonts w:ascii="Verdana" w:eastAsia="Verdana" w:hAnsi="Verdana" w:cs="Verdana"/>
        </w:rPr>
      </w:pPr>
      <w:r>
        <w:rPr>
          <w:rFonts w:ascii="Verdana" w:hAnsi="Verdana"/>
        </w:rPr>
        <w:t xml:space="preserve">  </w:t>
      </w:r>
    </w:p>
    <w:p w14:paraId="7352D5EB" w14:textId="4C4BAF6E" w:rsidR="007A6C75" w:rsidRDefault="00F83145">
      <w:pPr>
        <w:pStyle w:val="NoSpacing"/>
        <w:ind w:left="1985" w:hanging="1985"/>
        <w:rPr>
          <w:rFonts w:ascii="Verdana" w:eastAsia="Verdana" w:hAnsi="Verdana" w:cs="Verdana"/>
        </w:rPr>
      </w:pPr>
      <w:r>
        <w:rPr>
          <w:rFonts w:ascii="Verdana" w:hAnsi="Verdana"/>
        </w:rPr>
        <w:t xml:space="preserve">                         The propos</w:t>
      </w:r>
      <w:r w:rsidR="00A0622A">
        <w:rPr>
          <w:rFonts w:ascii="Verdana" w:hAnsi="Verdana"/>
        </w:rPr>
        <w:t>al</w:t>
      </w:r>
      <w:r>
        <w:rPr>
          <w:rFonts w:ascii="Verdana" w:hAnsi="Verdana"/>
        </w:rPr>
        <w:t xml:space="preserve"> will make full and </w:t>
      </w:r>
      <w:r w:rsidR="00A0622A">
        <w:rPr>
          <w:rFonts w:ascii="Verdana" w:hAnsi="Verdana"/>
        </w:rPr>
        <w:t>effective use of an existing dwelling</w:t>
      </w:r>
      <w:r w:rsidR="00102F2E">
        <w:rPr>
          <w:rFonts w:ascii="Verdana" w:hAnsi="Verdana"/>
        </w:rPr>
        <w:t>,</w:t>
      </w:r>
      <w:r w:rsidR="00A0622A">
        <w:rPr>
          <w:rFonts w:ascii="Verdana" w:hAnsi="Verdana"/>
        </w:rPr>
        <w:t xml:space="preserve"> without compromising the character and appearance of SDNP.</w:t>
      </w:r>
      <w:r>
        <w:rPr>
          <w:rFonts w:ascii="Verdana" w:hAnsi="Verdana"/>
        </w:rPr>
        <w:t xml:space="preserve"> </w:t>
      </w:r>
    </w:p>
    <w:p w14:paraId="4BE59E91" w14:textId="77777777" w:rsidR="007A6C75" w:rsidRDefault="00F83145">
      <w:pPr>
        <w:pStyle w:val="NoSpacing"/>
        <w:ind w:left="1560" w:hanging="1560"/>
        <w:rPr>
          <w:rFonts w:ascii="Verdana" w:eastAsia="Verdana" w:hAnsi="Verdana" w:cs="Verdana"/>
          <w:b/>
          <w:bCs/>
          <w:color w:val="BF8F00"/>
          <w:u w:color="BF8F00"/>
        </w:rPr>
      </w:pPr>
      <w:r>
        <w:rPr>
          <w:rFonts w:ascii="Verdana" w:hAnsi="Verdana"/>
          <w:b/>
          <w:bCs/>
          <w:color w:val="BF8F00"/>
          <w:u w:color="BF8F00"/>
        </w:rPr>
        <w:t xml:space="preserve"> </w:t>
      </w:r>
    </w:p>
    <w:p w14:paraId="25F717A9" w14:textId="77777777" w:rsidR="00102F2E" w:rsidRDefault="00F83145" w:rsidP="00102F2E">
      <w:pPr>
        <w:pStyle w:val="NoSpacing"/>
        <w:ind w:left="1985" w:hanging="1985"/>
        <w:rPr>
          <w:rFonts w:ascii="Verdana" w:hAnsi="Verdana"/>
        </w:rPr>
      </w:pPr>
      <w:r>
        <w:rPr>
          <w:rFonts w:ascii="Verdana" w:hAnsi="Verdana"/>
        </w:rPr>
        <w:t xml:space="preserve">Environmental </w:t>
      </w:r>
      <w:proofErr w:type="gramStart"/>
      <w:r>
        <w:rPr>
          <w:rFonts w:ascii="Verdana" w:hAnsi="Verdana"/>
        </w:rPr>
        <w:t>–  The</w:t>
      </w:r>
      <w:proofErr w:type="gramEnd"/>
      <w:r>
        <w:rPr>
          <w:rFonts w:ascii="Verdana" w:hAnsi="Verdana"/>
        </w:rPr>
        <w:t xml:space="preserve"> </w:t>
      </w:r>
      <w:r w:rsidR="00102F2E">
        <w:rPr>
          <w:rFonts w:ascii="Verdana" w:hAnsi="Verdana"/>
        </w:rPr>
        <w:t xml:space="preserve">energy and water efficiency of the resultant dwelling will be significantly improved. </w:t>
      </w:r>
    </w:p>
    <w:p w14:paraId="032E9F0C" w14:textId="77777777" w:rsidR="00102F2E" w:rsidRDefault="00102F2E">
      <w:pPr>
        <w:pStyle w:val="NoSpacing"/>
        <w:ind w:left="1560" w:hanging="1560"/>
        <w:rPr>
          <w:rFonts w:ascii="Verdana" w:hAnsi="Verdana"/>
        </w:rPr>
      </w:pPr>
    </w:p>
    <w:p w14:paraId="5C0D2D76" w14:textId="0E95F0C8" w:rsidR="00102F2E" w:rsidRDefault="00102F2E" w:rsidP="00102F2E">
      <w:pPr>
        <w:pStyle w:val="NoSpacing"/>
        <w:ind w:left="1985"/>
        <w:rPr>
          <w:rFonts w:ascii="Verdana" w:hAnsi="Verdana"/>
        </w:rPr>
      </w:pPr>
      <w:r>
        <w:rPr>
          <w:rFonts w:ascii="Verdana" w:hAnsi="Verdana"/>
        </w:rPr>
        <w:t xml:space="preserve">The proposal will make full and effective use of an existing dwelling. </w:t>
      </w:r>
    </w:p>
    <w:p w14:paraId="12651E64" w14:textId="77777777" w:rsidR="00102F2E" w:rsidRDefault="00102F2E" w:rsidP="00102F2E">
      <w:pPr>
        <w:pStyle w:val="NoSpacing"/>
        <w:ind w:left="1985"/>
        <w:rPr>
          <w:rFonts w:ascii="Verdana" w:hAnsi="Verdana"/>
        </w:rPr>
      </w:pPr>
    </w:p>
    <w:p w14:paraId="22802DD0" w14:textId="46EA5811" w:rsidR="00102F2E" w:rsidRDefault="00102F2E" w:rsidP="00102F2E">
      <w:pPr>
        <w:pStyle w:val="NoSpacing"/>
        <w:ind w:left="1985"/>
        <w:rPr>
          <w:rFonts w:ascii="Verdana" w:hAnsi="Verdana"/>
        </w:rPr>
      </w:pPr>
      <w:r>
        <w:rPr>
          <w:rFonts w:ascii="Verdana" w:hAnsi="Verdana"/>
        </w:rPr>
        <w:t xml:space="preserve">The proposal will result in ecology benefits, appropriate to a small dwelling within the </w:t>
      </w:r>
      <w:proofErr w:type="gramStart"/>
      <w:r>
        <w:rPr>
          <w:rFonts w:ascii="Verdana" w:hAnsi="Verdana"/>
        </w:rPr>
        <w:t>built up</w:t>
      </w:r>
      <w:proofErr w:type="gramEnd"/>
      <w:r>
        <w:rPr>
          <w:rFonts w:ascii="Verdana" w:hAnsi="Verdana"/>
        </w:rPr>
        <w:t xml:space="preserve"> area. </w:t>
      </w:r>
    </w:p>
    <w:p w14:paraId="48A4016A" w14:textId="77777777" w:rsidR="00102F2E" w:rsidRDefault="00102F2E" w:rsidP="00102F2E">
      <w:pPr>
        <w:pStyle w:val="NoSpacing"/>
        <w:ind w:left="1985"/>
        <w:rPr>
          <w:rFonts w:ascii="Verdana" w:hAnsi="Verdana"/>
        </w:rPr>
      </w:pPr>
    </w:p>
    <w:p w14:paraId="4E6BFAEE" w14:textId="77777777" w:rsidR="002B48D1" w:rsidRDefault="00102F2E" w:rsidP="00102F2E">
      <w:pPr>
        <w:ind w:left="1985"/>
        <w:rPr>
          <w:rFonts w:ascii="Verdana" w:hAnsi="Verdana"/>
        </w:rPr>
      </w:pPr>
      <w:r>
        <w:rPr>
          <w:rFonts w:ascii="Verdana" w:hAnsi="Verdana"/>
        </w:rPr>
        <w:t xml:space="preserve">The proposal will enhance the character and appearance of the pair of dwellings and their setting. </w:t>
      </w:r>
    </w:p>
    <w:p w14:paraId="017E2492" w14:textId="77777777" w:rsidR="002B48D1" w:rsidRDefault="002B48D1" w:rsidP="00102F2E">
      <w:pPr>
        <w:ind w:left="1985"/>
        <w:rPr>
          <w:rFonts w:ascii="Verdana" w:hAnsi="Verdana"/>
        </w:rPr>
      </w:pPr>
    </w:p>
    <w:p w14:paraId="3E472428" w14:textId="77777777" w:rsidR="002B48D1" w:rsidRDefault="002B48D1" w:rsidP="00102F2E">
      <w:pPr>
        <w:ind w:left="1985"/>
        <w:rPr>
          <w:rFonts w:ascii="Verdana" w:hAnsi="Verdana"/>
        </w:rPr>
      </w:pPr>
    </w:p>
    <w:p w14:paraId="6A75E8FA" w14:textId="5F4D9482" w:rsidR="00A939C7" w:rsidRDefault="00A939C7" w:rsidP="00102F2E">
      <w:pPr>
        <w:ind w:left="1985"/>
        <w:rPr>
          <w:rFonts w:ascii="Verdana" w:eastAsia="Calibri" w:hAnsi="Verdana" w:cs="Calibri"/>
          <w:color w:val="000000"/>
          <w:sz w:val="22"/>
          <w:szCs w:val="22"/>
          <w:u w:color="000000"/>
          <w:lang w:eastAsia="en-GB"/>
        </w:rPr>
      </w:pPr>
      <w:r>
        <w:rPr>
          <w:rFonts w:ascii="Verdana" w:hAnsi="Verdana"/>
        </w:rPr>
        <w:br w:type="page"/>
      </w:r>
    </w:p>
    <w:p w14:paraId="4877ADDD" w14:textId="0B7D745E" w:rsidR="00CD22FD" w:rsidRDefault="00CD22FD" w:rsidP="00CD22FD">
      <w:pPr>
        <w:pStyle w:val="NoSpacing"/>
        <w:rPr>
          <w:color w:val="009999"/>
          <w:sz w:val="52"/>
          <w:szCs w:val="52"/>
          <w:u w:color="009999"/>
        </w:rPr>
      </w:pPr>
      <w:r>
        <w:rPr>
          <w:color w:val="009999"/>
          <w:sz w:val="72"/>
          <w:szCs w:val="72"/>
          <w:u w:color="009999"/>
        </w:rPr>
        <w:lastRenderedPageBreak/>
        <w:t xml:space="preserve">                                         </w:t>
      </w:r>
      <w:r w:rsidR="00BC4D6B">
        <w:rPr>
          <w:color w:val="009999"/>
          <w:sz w:val="72"/>
          <w:szCs w:val="72"/>
          <w:u w:color="009999"/>
        </w:rPr>
        <w:t xml:space="preserve"> </w:t>
      </w:r>
      <w:proofErr w:type="spellStart"/>
      <w:r>
        <w:rPr>
          <w:color w:val="BF8F00"/>
          <w:sz w:val="72"/>
          <w:szCs w:val="72"/>
          <w:u w:color="BF8F00"/>
        </w:rPr>
        <w:t>EL</w:t>
      </w:r>
      <w:r>
        <w:rPr>
          <w:rFonts w:ascii="Vrinda" w:eastAsia="Vrinda" w:hAnsi="Vrinda" w:cs="Vrinda"/>
          <w:color w:val="BF8F00"/>
          <w:sz w:val="40"/>
          <w:szCs w:val="40"/>
          <w:u w:color="BF8F00"/>
        </w:rPr>
        <w:t>awrence</w:t>
      </w:r>
      <w:proofErr w:type="spellEnd"/>
      <w:r>
        <w:rPr>
          <w:rFonts w:ascii="Vrinda" w:eastAsia="Vrinda" w:hAnsi="Vrinda" w:cs="Vrinda"/>
          <w:color w:val="BF8F00"/>
          <w:sz w:val="40"/>
          <w:szCs w:val="40"/>
          <w:u w:color="BF8F00"/>
        </w:rPr>
        <w:t xml:space="preserve"> </w:t>
      </w:r>
      <w:r>
        <w:rPr>
          <w:rFonts w:ascii="Vrinda" w:eastAsia="Vrinda" w:hAnsi="Vrinda" w:cs="Vrinda"/>
          <w:color w:val="009999"/>
          <w:sz w:val="40"/>
          <w:szCs w:val="40"/>
          <w:u w:color="009999"/>
        </w:rPr>
        <w:t xml:space="preserve"> </w:t>
      </w:r>
      <w:r>
        <w:rPr>
          <w:color w:val="009999"/>
          <w:sz w:val="32"/>
          <w:szCs w:val="32"/>
          <w:u w:color="009999"/>
        </w:rPr>
        <w:t xml:space="preserve">           </w:t>
      </w:r>
    </w:p>
    <w:p w14:paraId="3255D878" w14:textId="77777777" w:rsidR="00CD22FD" w:rsidRDefault="00CD22FD" w:rsidP="00CD22FD">
      <w:pPr>
        <w:pStyle w:val="NoSpacing"/>
        <w:rPr>
          <w:color w:val="538135"/>
          <w:sz w:val="32"/>
          <w:szCs w:val="32"/>
          <w:u w:color="538135"/>
        </w:rPr>
      </w:pPr>
      <w:r>
        <w:rPr>
          <w:b/>
          <w:bCs/>
          <w:color w:val="538135"/>
          <w:sz w:val="32"/>
          <w:szCs w:val="32"/>
          <w:u w:color="538135"/>
        </w:rPr>
        <w:t xml:space="preserve">                                                                                                P L A N </w:t>
      </w:r>
      <w:proofErr w:type="spellStart"/>
      <w:r>
        <w:rPr>
          <w:b/>
          <w:bCs/>
          <w:color w:val="538135"/>
          <w:sz w:val="32"/>
          <w:szCs w:val="32"/>
          <w:u w:color="538135"/>
        </w:rPr>
        <w:t>N</w:t>
      </w:r>
      <w:proofErr w:type="spellEnd"/>
      <w:r>
        <w:rPr>
          <w:b/>
          <w:bCs/>
          <w:color w:val="538135"/>
          <w:sz w:val="32"/>
          <w:szCs w:val="32"/>
          <w:u w:color="538135"/>
        </w:rPr>
        <w:t xml:space="preserve"> I N G</w:t>
      </w:r>
      <w:r>
        <w:rPr>
          <w:color w:val="538135"/>
          <w:sz w:val="32"/>
          <w:szCs w:val="32"/>
          <w:u w:color="538135"/>
        </w:rPr>
        <w:t xml:space="preserve">   </w:t>
      </w:r>
    </w:p>
    <w:p w14:paraId="225E3DA0" w14:textId="77777777" w:rsidR="00CD22FD" w:rsidRDefault="00CD22FD" w:rsidP="00CD22FD">
      <w:pPr>
        <w:pStyle w:val="NoSpacing"/>
        <w:jc w:val="both"/>
        <w:rPr>
          <w:rFonts w:ascii="Verdana" w:hAnsi="Verdana"/>
        </w:rPr>
      </w:pPr>
    </w:p>
    <w:p w14:paraId="146EE849" w14:textId="77777777" w:rsidR="005435D6" w:rsidRDefault="005435D6" w:rsidP="00CD22FD">
      <w:pPr>
        <w:pStyle w:val="NoSpacing"/>
        <w:jc w:val="both"/>
        <w:rPr>
          <w:rFonts w:ascii="Verdana" w:hAnsi="Verdana"/>
          <w:b/>
          <w:bCs/>
          <w:color w:val="538135" w:themeColor="accent6" w:themeShade="BF"/>
        </w:rPr>
      </w:pPr>
      <w:r w:rsidRPr="00CD22FD">
        <w:rPr>
          <w:rFonts w:ascii="Verdana" w:hAnsi="Verdana"/>
          <w:b/>
          <w:bCs/>
          <w:color w:val="538135" w:themeColor="accent6" w:themeShade="BF"/>
        </w:rPr>
        <w:t>Ecosystem Services Statement</w:t>
      </w:r>
    </w:p>
    <w:p w14:paraId="7D1A5BFB" w14:textId="77752D7F" w:rsidR="00CD22FD" w:rsidRDefault="007C74D2" w:rsidP="00CD22FD">
      <w:pPr>
        <w:pStyle w:val="NoSpacing"/>
        <w:jc w:val="both"/>
        <w:rPr>
          <w:rFonts w:ascii="Verdana" w:hAnsi="Verdana"/>
          <w:b/>
          <w:bCs/>
          <w:color w:val="538135" w:themeColor="accent6" w:themeShade="BF"/>
        </w:rPr>
      </w:pPr>
      <w:r>
        <w:rPr>
          <w:rFonts w:ascii="Verdana" w:hAnsi="Verdana"/>
          <w:b/>
          <w:bCs/>
          <w:color w:val="538135" w:themeColor="accent6" w:themeShade="BF"/>
        </w:rPr>
        <w:t>25 High Street</w:t>
      </w:r>
      <w:r w:rsidR="00CD22FD">
        <w:rPr>
          <w:rFonts w:ascii="Verdana" w:hAnsi="Verdana"/>
          <w:b/>
          <w:bCs/>
          <w:color w:val="538135" w:themeColor="accent6" w:themeShade="BF"/>
        </w:rPr>
        <w:t xml:space="preserve"> – Re</w:t>
      </w:r>
      <w:r>
        <w:rPr>
          <w:rFonts w:ascii="Verdana" w:hAnsi="Verdana"/>
          <w:b/>
          <w:bCs/>
          <w:color w:val="538135" w:themeColor="accent6" w:themeShade="BF"/>
        </w:rPr>
        <w:t>ar extension</w:t>
      </w:r>
    </w:p>
    <w:p w14:paraId="7747AC88" w14:textId="77777777" w:rsidR="00CD22FD" w:rsidRDefault="00CD22FD" w:rsidP="00CD22FD">
      <w:pPr>
        <w:pStyle w:val="NoSpacing"/>
        <w:jc w:val="both"/>
        <w:rPr>
          <w:rFonts w:ascii="Verdana" w:hAnsi="Verdana"/>
          <w:color w:val="auto"/>
        </w:rPr>
      </w:pPr>
    </w:p>
    <w:p w14:paraId="13B2E375" w14:textId="77777777" w:rsidR="00CD22FD" w:rsidRPr="007C74D2" w:rsidRDefault="00CD22FD" w:rsidP="00CD22FD">
      <w:pPr>
        <w:pStyle w:val="NoSpacing"/>
        <w:jc w:val="both"/>
        <w:rPr>
          <w:rFonts w:ascii="Verdana" w:hAnsi="Verdana"/>
          <w:b/>
          <w:bCs/>
          <w:color w:val="538135" w:themeColor="accent6" w:themeShade="BF"/>
        </w:rPr>
      </w:pPr>
      <w:r w:rsidRPr="007C74D2">
        <w:rPr>
          <w:rFonts w:ascii="Verdana" w:hAnsi="Verdana"/>
          <w:b/>
          <w:bCs/>
          <w:color w:val="538135" w:themeColor="accent6" w:themeShade="BF"/>
        </w:rPr>
        <w:t xml:space="preserve">Introduction </w:t>
      </w:r>
    </w:p>
    <w:p w14:paraId="50CCB155" w14:textId="77777777" w:rsidR="00CD22FD" w:rsidRDefault="00CD22FD" w:rsidP="00CD22FD">
      <w:pPr>
        <w:pStyle w:val="NoSpacing"/>
        <w:jc w:val="both"/>
        <w:rPr>
          <w:rFonts w:ascii="Verdana" w:hAnsi="Verdana"/>
          <w:color w:val="auto"/>
        </w:rPr>
      </w:pPr>
    </w:p>
    <w:p w14:paraId="490EBF13" w14:textId="7E94EBB8" w:rsidR="002B48D1" w:rsidRDefault="00CD22FD" w:rsidP="00CD22FD">
      <w:pPr>
        <w:pStyle w:val="NoSpacing"/>
        <w:jc w:val="both"/>
        <w:rPr>
          <w:rFonts w:ascii="Verdana" w:hAnsi="Verdana"/>
          <w:color w:val="auto"/>
        </w:rPr>
      </w:pPr>
      <w:r>
        <w:rPr>
          <w:rFonts w:ascii="Verdana" w:hAnsi="Verdana"/>
          <w:color w:val="auto"/>
        </w:rPr>
        <w:t xml:space="preserve">The proposal is for a </w:t>
      </w:r>
      <w:r w:rsidR="002B48D1">
        <w:rPr>
          <w:rFonts w:ascii="Verdana" w:hAnsi="Verdana"/>
          <w:color w:val="auto"/>
        </w:rPr>
        <w:t xml:space="preserve">rear domestic extension to a dwelling located within the </w:t>
      </w:r>
      <w:proofErr w:type="gramStart"/>
      <w:r w:rsidR="002B48D1">
        <w:rPr>
          <w:rFonts w:ascii="Verdana" w:hAnsi="Verdana"/>
          <w:color w:val="auto"/>
        </w:rPr>
        <w:t>built up</w:t>
      </w:r>
      <w:proofErr w:type="gramEnd"/>
      <w:r w:rsidR="002B48D1">
        <w:rPr>
          <w:rFonts w:ascii="Verdana" w:hAnsi="Verdana"/>
          <w:color w:val="auto"/>
        </w:rPr>
        <w:t xml:space="preserve"> area of the village of </w:t>
      </w:r>
      <w:proofErr w:type="spellStart"/>
      <w:r w:rsidR="002B48D1">
        <w:rPr>
          <w:rFonts w:ascii="Verdana" w:hAnsi="Verdana"/>
          <w:color w:val="auto"/>
        </w:rPr>
        <w:t>Findon</w:t>
      </w:r>
      <w:proofErr w:type="spellEnd"/>
      <w:r w:rsidR="002B48D1">
        <w:rPr>
          <w:rFonts w:ascii="Verdana" w:hAnsi="Verdana"/>
          <w:color w:val="auto"/>
        </w:rPr>
        <w:t xml:space="preserve">. </w:t>
      </w:r>
    </w:p>
    <w:p w14:paraId="5CE8495A" w14:textId="77777777" w:rsidR="00CD22FD" w:rsidRDefault="00CD22FD" w:rsidP="00CD22FD">
      <w:pPr>
        <w:pStyle w:val="NoSpacing"/>
        <w:jc w:val="both"/>
        <w:rPr>
          <w:rFonts w:ascii="Verdana" w:hAnsi="Verdana"/>
          <w:color w:val="auto"/>
        </w:rPr>
      </w:pPr>
    </w:p>
    <w:p w14:paraId="5652EE0A" w14:textId="77777777" w:rsidR="00CD22FD" w:rsidRDefault="00CD22FD" w:rsidP="00CD22FD">
      <w:pPr>
        <w:pStyle w:val="NoSpacing"/>
        <w:jc w:val="both"/>
        <w:rPr>
          <w:rFonts w:ascii="Verdana" w:hAnsi="Verdana"/>
          <w:color w:val="auto"/>
        </w:rPr>
      </w:pPr>
      <w:r>
        <w:rPr>
          <w:rFonts w:ascii="Verdana" w:hAnsi="Verdana"/>
          <w:color w:val="auto"/>
        </w:rPr>
        <w:t>This statement demonstrates that the proposal complies with policy SD2 of the South Downs Local Plan 2019</w:t>
      </w:r>
    </w:p>
    <w:p w14:paraId="271E3B70" w14:textId="77777777" w:rsidR="00CD22FD" w:rsidRDefault="00CD22FD" w:rsidP="00CD22FD">
      <w:pPr>
        <w:pStyle w:val="NoSpacing"/>
        <w:jc w:val="both"/>
        <w:rPr>
          <w:rFonts w:ascii="Verdana" w:hAnsi="Verdana"/>
          <w:color w:val="auto"/>
        </w:rPr>
      </w:pPr>
    </w:p>
    <w:p w14:paraId="4DDAEF5C" w14:textId="77777777" w:rsidR="00CD22FD" w:rsidRPr="007C74D2" w:rsidRDefault="00CD22FD" w:rsidP="00CD22FD">
      <w:pPr>
        <w:pStyle w:val="NoSpacing"/>
        <w:jc w:val="both"/>
        <w:rPr>
          <w:rFonts w:ascii="Verdana" w:hAnsi="Verdana"/>
          <w:b/>
          <w:bCs/>
          <w:color w:val="538135" w:themeColor="accent6" w:themeShade="BF"/>
        </w:rPr>
      </w:pPr>
      <w:r w:rsidRPr="007C74D2">
        <w:rPr>
          <w:rFonts w:ascii="Verdana" w:hAnsi="Verdana"/>
          <w:b/>
          <w:bCs/>
          <w:color w:val="538135" w:themeColor="accent6" w:themeShade="BF"/>
        </w:rPr>
        <w:t xml:space="preserve">Policy SD2 </w:t>
      </w:r>
    </w:p>
    <w:p w14:paraId="631D74B0" w14:textId="77777777" w:rsidR="00CD22FD" w:rsidRDefault="00CD22FD" w:rsidP="00CD22FD">
      <w:pPr>
        <w:pStyle w:val="NoSpacing"/>
        <w:jc w:val="both"/>
        <w:rPr>
          <w:rFonts w:ascii="Verdana" w:hAnsi="Verdana"/>
          <w:color w:val="auto"/>
        </w:rPr>
      </w:pPr>
    </w:p>
    <w:p w14:paraId="7C125CB9" w14:textId="77777777" w:rsidR="00CD22FD" w:rsidRDefault="00C02CB5" w:rsidP="00CD22FD">
      <w:pPr>
        <w:pStyle w:val="NoSpacing"/>
        <w:jc w:val="both"/>
        <w:rPr>
          <w:rFonts w:ascii="Verdana" w:hAnsi="Verdana"/>
          <w:color w:val="auto"/>
        </w:rPr>
      </w:pPr>
      <w:r>
        <w:rPr>
          <w:rFonts w:ascii="Verdana" w:hAnsi="Verdana"/>
          <w:color w:val="auto"/>
        </w:rPr>
        <w:t xml:space="preserve">Policy SD2 explains that Ecosystem Services are the benefits that people and society get from the natural environment.  </w:t>
      </w:r>
      <w:r w:rsidR="00A939C7">
        <w:rPr>
          <w:rFonts w:ascii="Verdana" w:hAnsi="Verdana"/>
          <w:color w:val="auto"/>
        </w:rPr>
        <w:t xml:space="preserve">It goes on to identify four aspects of ecoservices in the SDNP.  They include: </w:t>
      </w:r>
    </w:p>
    <w:p w14:paraId="677C2EC6" w14:textId="77777777" w:rsidR="00A939C7" w:rsidRDefault="00A939C7" w:rsidP="00CD22FD">
      <w:pPr>
        <w:pStyle w:val="NoSpacing"/>
        <w:jc w:val="both"/>
        <w:rPr>
          <w:rFonts w:ascii="Verdana" w:hAnsi="Verdana"/>
          <w:color w:val="auto"/>
        </w:rPr>
      </w:pPr>
    </w:p>
    <w:p w14:paraId="221B4EA7" w14:textId="77777777" w:rsidR="00A939C7" w:rsidRDefault="00A939C7" w:rsidP="00CD22FD">
      <w:pPr>
        <w:pStyle w:val="NoSpacing"/>
        <w:jc w:val="both"/>
        <w:rPr>
          <w:rFonts w:ascii="Verdana" w:hAnsi="Verdana"/>
          <w:color w:val="auto"/>
        </w:rPr>
      </w:pPr>
      <w:r>
        <w:rPr>
          <w:rFonts w:ascii="Verdana" w:hAnsi="Verdana"/>
          <w:color w:val="auto"/>
        </w:rPr>
        <w:t>Supporting Services offered by flora, fauna and micro-organisms.</w:t>
      </w:r>
    </w:p>
    <w:p w14:paraId="0CA525A7" w14:textId="77777777" w:rsidR="00A939C7" w:rsidRDefault="00A939C7" w:rsidP="00CD22FD">
      <w:pPr>
        <w:pStyle w:val="NoSpacing"/>
        <w:jc w:val="both"/>
        <w:rPr>
          <w:rFonts w:ascii="Verdana" w:hAnsi="Verdana"/>
          <w:color w:val="auto"/>
        </w:rPr>
      </w:pPr>
      <w:r>
        <w:rPr>
          <w:rFonts w:ascii="Verdana" w:hAnsi="Verdana"/>
          <w:color w:val="auto"/>
        </w:rPr>
        <w:t>Provisioning services which relate to the products and productivity of the natural environment.</w:t>
      </w:r>
    </w:p>
    <w:p w14:paraId="36A227FF" w14:textId="77777777" w:rsidR="00A939C7" w:rsidRDefault="00A939C7" w:rsidP="00CD22FD">
      <w:pPr>
        <w:pStyle w:val="NoSpacing"/>
        <w:jc w:val="both"/>
        <w:rPr>
          <w:rFonts w:ascii="Verdana" w:hAnsi="Verdana"/>
          <w:color w:val="auto"/>
        </w:rPr>
      </w:pPr>
      <w:r>
        <w:rPr>
          <w:rFonts w:ascii="Verdana" w:hAnsi="Verdana"/>
          <w:color w:val="auto"/>
        </w:rPr>
        <w:t>Regulating services are the controls from the natural environment.</w:t>
      </w:r>
    </w:p>
    <w:p w14:paraId="05E5418C" w14:textId="432C0CC9" w:rsidR="00A939C7" w:rsidRDefault="00A939C7" w:rsidP="00CD22FD">
      <w:pPr>
        <w:pStyle w:val="NoSpacing"/>
        <w:jc w:val="both"/>
        <w:rPr>
          <w:rFonts w:ascii="Verdana" w:hAnsi="Verdana"/>
          <w:color w:val="auto"/>
        </w:rPr>
      </w:pPr>
      <w:r>
        <w:rPr>
          <w:rFonts w:ascii="Verdana" w:hAnsi="Verdana"/>
          <w:color w:val="auto"/>
        </w:rPr>
        <w:t xml:space="preserve">Cultural services relate to people’s enjoyment of the National </w:t>
      </w:r>
      <w:r w:rsidR="002B48D1">
        <w:rPr>
          <w:rFonts w:ascii="Verdana" w:hAnsi="Verdana"/>
          <w:color w:val="auto"/>
        </w:rPr>
        <w:t>P</w:t>
      </w:r>
      <w:r>
        <w:rPr>
          <w:rFonts w:ascii="Verdana" w:hAnsi="Verdana"/>
          <w:color w:val="auto"/>
        </w:rPr>
        <w:t xml:space="preserve">ark and its special qualities.  </w:t>
      </w:r>
    </w:p>
    <w:p w14:paraId="47105E84" w14:textId="77777777" w:rsidR="00A939C7" w:rsidRDefault="00A939C7" w:rsidP="00CD22FD">
      <w:pPr>
        <w:pStyle w:val="NoSpacing"/>
        <w:jc w:val="both"/>
        <w:rPr>
          <w:rFonts w:ascii="Verdana" w:hAnsi="Verdana"/>
          <w:color w:val="auto"/>
        </w:rPr>
      </w:pPr>
    </w:p>
    <w:p w14:paraId="608C1830" w14:textId="77777777" w:rsidR="00A939C7" w:rsidRDefault="00A939C7" w:rsidP="00CD22FD">
      <w:pPr>
        <w:pStyle w:val="NoSpacing"/>
        <w:jc w:val="both"/>
        <w:rPr>
          <w:rFonts w:ascii="Verdana" w:hAnsi="Verdana"/>
          <w:color w:val="auto"/>
        </w:rPr>
      </w:pPr>
      <w:r>
        <w:rPr>
          <w:rFonts w:ascii="Verdana" w:hAnsi="Verdana"/>
          <w:color w:val="auto"/>
        </w:rPr>
        <w:t xml:space="preserve">With this in mind policy SD2 seeks to ensure that all proposals have an overall positive impact on the ability of the natural environment to contribute goods and services.  </w:t>
      </w:r>
    </w:p>
    <w:p w14:paraId="0F7BC3AD" w14:textId="77777777" w:rsidR="00A939C7" w:rsidRDefault="00A939C7" w:rsidP="00CD22FD">
      <w:pPr>
        <w:pStyle w:val="NoSpacing"/>
        <w:jc w:val="both"/>
        <w:rPr>
          <w:rFonts w:ascii="Verdana" w:hAnsi="Verdana"/>
          <w:b/>
          <w:bCs/>
          <w:color w:val="BF8F00" w:themeColor="accent4" w:themeShade="BF"/>
        </w:rPr>
      </w:pPr>
    </w:p>
    <w:p w14:paraId="1A0E6B56" w14:textId="77777777" w:rsidR="00CD22FD" w:rsidRPr="007C74D2" w:rsidRDefault="00C02CB5" w:rsidP="00CD22FD">
      <w:pPr>
        <w:pStyle w:val="NoSpacing"/>
        <w:jc w:val="both"/>
        <w:rPr>
          <w:rFonts w:ascii="Verdana" w:hAnsi="Verdana"/>
          <w:b/>
          <w:bCs/>
          <w:color w:val="538135" w:themeColor="accent6" w:themeShade="BF"/>
        </w:rPr>
      </w:pPr>
      <w:r w:rsidRPr="007C74D2">
        <w:rPr>
          <w:rFonts w:ascii="Verdana" w:hAnsi="Verdana"/>
          <w:b/>
          <w:bCs/>
          <w:color w:val="538135" w:themeColor="accent6" w:themeShade="BF"/>
        </w:rPr>
        <w:t>The property and the proposal</w:t>
      </w:r>
    </w:p>
    <w:p w14:paraId="36389184" w14:textId="77777777" w:rsidR="00C02CB5" w:rsidRPr="007C74D2" w:rsidRDefault="00C02CB5" w:rsidP="00CD22FD">
      <w:pPr>
        <w:pStyle w:val="NoSpacing"/>
        <w:jc w:val="both"/>
        <w:rPr>
          <w:rFonts w:ascii="Verdana" w:hAnsi="Verdana"/>
          <w:color w:val="538135" w:themeColor="accent6" w:themeShade="BF"/>
        </w:rPr>
      </w:pPr>
    </w:p>
    <w:p w14:paraId="33335589" w14:textId="5E61AA44" w:rsidR="00C02CB5" w:rsidRDefault="00A939C7" w:rsidP="00CD22FD">
      <w:pPr>
        <w:pStyle w:val="NoSpacing"/>
        <w:jc w:val="both"/>
        <w:rPr>
          <w:rFonts w:ascii="Verdana" w:hAnsi="Verdana"/>
          <w:color w:val="auto"/>
        </w:rPr>
      </w:pPr>
      <w:r>
        <w:rPr>
          <w:rFonts w:ascii="Verdana" w:hAnsi="Verdana"/>
          <w:color w:val="auto"/>
        </w:rPr>
        <w:t xml:space="preserve">Landscape Context – Biodiversity Action Plan Priority Habitats – The site is not allocated on this plan.  </w:t>
      </w:r>
    </w:p>
    <w:p w14:paraId="536547C7" w14:textId="77777777" w:rsidR="00A939C7" w:rsidRDefault="00A939C7" w:rsidP="00CD22FD">
      <w:pPr>
        <w:pStyle w:val="NoSpacing"/>
        <w:jc w:val="both"/>
        <w:rPr>
          <w:rFonts w:ascii="Verdana" w:hAnsi="Verdana"/>
          <w:color w:val="auto"/>
        </w:rPr>
      </w:pPr>
    </w:p>
    <w:p w14:paraId="6F7F836B" w14:textId="77777777" w:rsidR="00A939C7" w:rsidRPr="007C74D2" w:rsidRDefault="00A939C7" w:rsidP="00CD22FD">
      <w:pPr>
        <w:pStyle w:val="NoSpacing"/>
        <w:jc w:val="both"/>
        <w:rPr>
          <w:rFonts w:ascii="Verdana" w:hAnsi="Verdana"/>
          <w:b/>
          <w:bCs/>
          <w:color w:val="538135" w:themeColor="accent6" w:themeShade="BF"/>
        </w:rPr>
      </w:pPr>
      <w:r w:rsidRPr="007C74D2">
        <w:rPr>
          <w:rFonts w:ascii="Verdana" w:hAnsi="Verdana"/>
          <w:b/>
          <w:bCs/>
          <w:color w:val="538135" w:themeColor="accent6" w:themeShade="BF"/>
        </w:rPr>
        <w:t>Ecosystem Services Mapping</w:t>
      </w:r>
    </w:p>
    <w:p w14:paraId="09E18FD1" w14:textId="77777777" w:rsidR="00A939C7" w:rsidRDefault="00A939C7" w:rsidP="00CD22FD">
      <w:pPr>
        <w:pStyle w:val="NoSpacing"/>
        <w:jc w:val="both"/>
        <w:rPr>
          <w:rFonts w:ascii="Verdana" w:hAnsi="Verdana"/>
          <w:color w:val="auto"/>
        </w:rPr>
      </w:pPr>
    </w:p>
    <w:p w14:paraId="2D5706CA" w14:textId="77777777" w:rsidR="00A939C7" w:rsidRDefault="00A939C7" w:rsidP="00CD22FD">
      <w:pPr>
        <w:pStyle w:val="NoSpacing"/>
        <w:jc w:val="both"/>
        <w:rPr>
          <w:rFonts w:ascii="Verdana" w:hAnsi="Verdana"/>
          <w:color w:val="auto"/>
        </w:rPr>
      </w:pPr>
      <w:r>
        <w:rPr>
          <w:rFonts w:ascii="Verdana" w:hAnsi="Verdana"/>
          <w:color w:val="auto"/>
        </w:rPr>
        <w:t>The application site is not allocated or zoned on the following maps.</w:t>
      </w:r>
    </w:p>
    <w:p w14:paraId="7EAC4041" w14:textId="77777777" w:rsidR="00A939C7" w:rsidRDefault="00A939C7" w:rsidP="00CD22FD">
      <w:pPr>
        <w:pStyle w:val="NoSpacing"/>
        <w:jc w:val="both"/>
        <w:rPr>
          <w:rFonts w:ascii="Verdana" w:hAnsi="Verdana"/>
          <w:color w:val="auto"/>
        </w:rPr>
      </w:pPr>
    </w:p>
    <w:p w14:paraId="312A0BC1" w14:textId="77777777" w:rsidR="00A939C7" w:rsidRDefault="00A939C7" w:rsidP="00CD22FD">
      <w:pPr>
        <w:pStyle w:val="NoSpacing"/>
        <w:jc w:val="both"/>
        <w:rPr>
          <w:rFonts w:ascii="Verdana" w:hAnsi="Verdana"/>
          <w:color w:val="auto"/>
        </w:rPr>
      </w:pPr>
      <w:r>
        <w:rPr>
          <w:rFonts w:ascii="Verdana" w:hAnsi="Verdana"/>
          <w:color w:val="auto"/>
        </w:rPr>
        <w:t xml:space="preserve">Air Purification management Zone </w:t>
      </w:r>
    </w:p>
    <w:p w14:paraId="3511B49E" w14:textId="77777777" w:rsidR="00A939C7" w:rsidRDefault="00A939C7" w:rsidP="00CD22FD">
      <w:pPr>
        <w:pStyle w:val="NoSpacing"/>
        <w:jc w:val="both"/>
        <w:rPr>
          <w:rFonts w:ascii="Verdana" w:hAnsi="Verdana"/>
          <w:color w:val="auto"/>
        </w:rPr>
      </w:pPr>
      <w:r>
        <w:rPr>
          <w:rFonts w:ascii="Verdana" w:hAnsi="Verdana"/>
          <w:color w:val="auto"/>
        </w:rPr>
        <w:t>Green Travel</w:t>
      </w:r>
    </w:p>
    <w:p w14:paraId="034AF282" w14:textId="77777777" w:rsidR="00A939C7" w:rsidRDefault="00A939C7" w:rsidP="00CD22FD">
      <w:pPr>
        <w:pStyle w:val="NoSpacing"/>
        <w:jc w:val="both"/>
        <w:rPr>
          <w:rFonts w:ascii="Verdana" w:hAnsi="Verdana"/>
          <w:color w:val="auto"/>
        </w:rPr>
      </w:pPr>
      <w:r>
        <w:rPr>
          <w:rFonts w:ascii="Verdana" w:hAnsi="Verdana"/>
          <w:color w:val="auto"/>
        </w:rPr>
        <w:t>Local Climate Regulation</w:t>
      </w:r>
    </w:p>
    <w:p w14:paraId="6D9CF689" w14:textId="77777777" w:rsidR="00A939C7" w:rsidRDefault="00A939C7" w:rsidP="00CD22FD">
      <w:pPr>
        <w:pStyle w:val="NoSpacing"/>
        <w:jc w:val="both"/>
        <w:rPr>
          <w:rFonts w:ascii="Verdana" w:hAnsi="Verdana"/>
          <w:color w:val="auto"/>
        </w:rPr>
      </w:pPr>
      <w:r>
        <w:rPr>
          <w:rFonts w:ascii="Verdana" w:hAnsi="Verdana"/>
          <w:color w:val="auto"/>
        </w:rPr>
        <w:t>Pollination</w:t>
      </w:r>
    </w:p>
    <w:p w14:paraId="39AAD976" w14:textId="77777777" w:rsidR="00A939C7" w:rsidRDefault="00A939C7" w:rsidP="00CD22FD">
      <w:pPr>
        <w:pStyle w:val="NoSpacing"/>
        <w:jc w:val="both"/>
        <w:rPr>
          <w:rFonts w:ascii="Verdana" w:hAnsi="Verdana"/>
          <w:color w:val="auto"/>
        </w:rPr>
      </w:pPr>
      <w:r>
        <w:rPr>
          <w:rFonts w:ascii="Verdana" w:hAnsi="Verdana"/>
          <w:color w:val="auto"/>
        </w:rPr>
        <w:t>Water Purification</w:t>
      </w:r>
    </w:p>
    <w:p w14:paraId="3814BF5D" w14:textId="77777777" w:rsidR="00A939C7" w:rsidRDefault="00A939C7" w:rsidP="00CD22FD">
      <w:pPr>
        <w:pStyle w:val="NoSpacing"/>
        <w:jc w:val="both"/>
        <w:rPr>
          <w:rFonts w:ascii="Verdana" w:hAnsi="Verdana"/>
          <w:color w:val="auto"/>
        </w:rPr>
      </w:pPr>
      <w:r>
        <w:rPr>
          <w:rFonts w:ascii="Verdana" w:hAnsi="Verdana"/>
          <w:color w:val="auto"/>
        </w:rPr>
        <w:t>Accessible Nature ESBA – C3 Int and low demand</w:t>
      </w:r>
    </w:p>
    <w:p w14:paraId="0EFE1327" w14:textId="77777777" w:rsidR="00A939C7" w:rsidRDefault="00A939C7" w:rsidP="00CD22FD">
      <w:pPr>
        <w:pStyle w:val="NoSpacing"/>
        <w:jc w:val="both"/>
        <w:rPr>
          <w:rFonts w:ascii="Verdana" w:hAnsi="Verdana"/>
          <w:color w:val="auto"/>
        </w:rPr>
      </w:pPr>
      <w:r>
        <w:rPr>
          <w:rFonts w:ascii="Verdana" w:hAnsi="Verdana"/>
          <w:color w:val="auto"/>
        </w:rPr>
        <w:t>Carbon Storage – A4 – Improve</w:t>
      </w:r>
    </w:p>
    <w:p w14:paraId="443173C5" w14:textId="77777777" w:rsidR="00A939C7" w:rsidRDefault="00A939C7" w:rsidP="00CD22FD">
      <w:pPr>
        <w:pStyle w:val="NoSpacing"/>
        <w:jc w:val="both"/>
        <w:rPr>
          <w:rFonts w:ascii="Verdana" w:hAnsi="Verdana"/>
          <w:color w:val="auto"/>
        </w:rPr>
      </w:pPr>
      <w:r>
        <w:rPr>
          <w:rFonts w:ascii="Verdana" w:hAnsi="Verdana"/>
          <w:color w:val="auto"/>
        </w:rPr>
        <w:t>Education – A7 Assess</w:t>
      </w:r>
    </w:p>
    <w:p w14:paraId="383313AD" w14:textId="77777777" w:rsidR="00A939C7" w:rsidRDefault="00A939C7" w:rsidP="00CD22FD">
      <w:pPr>
        <w:pStyle w:val="NoSpacing"/>
        <w:jc w:val="both"/>
        <w:rPr>
          <w:rFonts w:ascii="Verdana" w:hAnsi="Verdana"/>
          <w:color w:val="auto"/>
        </w:rPr>
      </w:pPr>
      <w:r>
        <w:rPr>
          <w:rFonts w:ascii="Verdana" w:hAnsi="Verdana"/>
          <w:color w:val="auto"/>
        </w:rPr>
        <w:t>Noise – A6 Mentor/Assess</w:t>
      </w:r>
    </w:p>
    <w:p w14:paraId="1A8695CA" w14:textId="77777777" w:rsidR="00A939C7" w:rsidRDefault="00A939C7" w:rsidP="00CD22FD">
      <w:pPr>
        <w:pStyle w:val="NoSpacing"/>
        <w:jc w:val="both"/>
        <w:rPr>
          <w:rFonts w:ascii="Verdana" w:hAnsi="Verdana"/>
          <w:color w:val="auto"/>
        </w:rPr>
      </w:pPr>
    </w:p>
    <w:p w14:paraId="345FE8F1" w14:textId="77777777" w:rsidR="00A939C7" w:rsidRPr="007C74D2" w:rsidRDefault="00A939C7" w:rsidP="00CD22FD">
      <w:pPr>
        <w:pStyle w:val="NoSpacing"/>
        <w:jc w:val="both"/>
        <w:rPr>
          <w:rFonts w:ascii="Verdana" w:hAnsi="Verdana"/>
          <w:b/>
          <w:bCs/>
          <w:color w:val="538135" w:themeColor="accent6" w:themeShade="BF"/>
        </w:rPr>
      </w:pPr>
      <w:r w:rsidRPr="007C74D2">
        <w:rPr>
          <w:rFonts w:ascii="Verdana" w:hAnsi="Verdana"/>
          <w:b/>
          <w:bCs/>
          <w:color w:val="538135" w:themeColor="accent6" w:themeShade="BF"/>
        </w:rPr>
        <w:t>Landscape Context Maps</w:t>
      </w:r>
    </w:p>
    <w:p w14:paraId="5E782F5B" w14:textId="77777777" w:rsidR="00CD22FD" w:rsidRDefault="00CD22FD" w:rsidP="00CD22FD">
      <w:pPr>
        <w:pStyle w:val="NoSpacing"/>
        <w:jc w:val="both"/>
        <w:rPr>
          <w:rFonts w:ascii="Verdana" w:hAnsi="Verdana"/>
          <w:color w:val="auto"/>
        </w:rPr>
      </w:pPr>
    </w:p>
    <w:p w14:paraId="43BD8CAD" w14:textId="392DEB8B" w:rsidR="00CD22FD" w:rsidRDefault="00A939C7" w:rsidP="00CD22FD">
      <w:pPr>
        <w:pStyle w:val="NoSpacing"/>
        <w:jc w:val="both"/>
        <w:rPr>
          <w:rFonts w:ascii="Verdana" w:hAnsi="Verdana"/>
          <w:color w:val="auto"/>
        </w:rPr>
      </w:pPr>
      <w:r>
        <w:rPr>
          <w:rFonts w:ascii="Verdana" w:hAnsi="Verdana"/>
          <w:color w:val="auto"/>
        </w:rPr>
        <w:t xml:space="preserve">Landscape Context – Biodiversity – No allocation.  </w:t>
      </w:r>
    </w:p>
    <w:p w14:paraId="59CAA1C9" w14:textId="77777777" w:rsidR="00A939C7" w:rsidRDefault="00A939C7" w:rsidP="00CD22FD">
      <w:pPr>
        <w:pStyle w:val="NoSpacing"/>
        <w:jc w:val="both"/>
        <w:rPr>
          <w:rFonts w:ascii="Verdana" w:hAnsi="Verdana"/>
          <w:color w:val="auto"/>
        </w:rPr>
      </w:pPr>
    </w:p>
    <w:p w14:paraId="4DAD8D29" w14:textId="77777777" w:rsidR="00A939C7" w:rsidRDefault="00A939C7" w:rsidP="00CD22FD">
      <w:pPr>
        <w:pStyle w:val="NoSpacing"/>
        <w:jc w:val="both"/>
        <w:rPr>
          <w:rFonts w:ascii="Verdana" w:hAnsi="Verdana"/>
          <w:color w:val="auto"/>
        </w:rPr>
      </w:pPr>
      <w:r>
        <w:rPr>
          <w:rFonts w:ascii="Verdana" w:hAnsi="Verdana"/>
          <w:color w:val="auto"/>
        </w:rPr>
        <w:t>Landscape Context – Flooding – The site is not located in an area at risk of flooding.</w:t>
      </w:r>
    </w:p>
    <w:p w14:paraId="160D4260" w14:textId="77777777" w:rsidR="00A939C7" w:rsidRDefault="00A939C7" w:rsidP="00CD22FD">
      <w:pPr>
        <w:pStyle w:val="NoSpacing"/>
        <w:jc w:val="both"/>
        <w:rPr>
          <w:rFonts w:ascii="Verdana" w:hAnsi="Verdana"/>
          <w:color w:val="auto"/>
        </w:rPr>
      </w:pPr>
    </w:p>
    <w:p w14:paraId="15B8269B" w14:textId="3E86310D" w:rsidR="00A939C7" w:rsidRDefault="00A939C7" w:rsidP="00CD22FD">
      <w:pPr>
        <w:pStyle w:val="NoSpacing"/>
        <w:jc w:val="both"/>
        <w:rPr>
          <w:rFonts w:ascii="Verdana" w:hAnsi="Verdana"/>
          <w:color w:val="auto"/>
        </w:rPr>
      </w:pPr>
      <w:r>
        <w:rPr>
          <w:rFonts w:ascii="Verdana" w:hAnsi="Verdana"/>
          <w:color w:val="auto"/>
        </w:rPr>
        <w:t xml:space="preserve">Landscape Context – Historic Environment – </w:t>
      </w:r>
      <w:r w:rsidR="002B48D1">
        <w:rPr>
          <w:rFonts w:ascii="Verdana" w:hAnsi="Verdana"/>
          <w:color w:val="auto"/>
        </w:rPr>
        <w:t>There are no listed buildings or other heritage assets within the immediate or wider setting of the application site.</w:t>
      </w:r>
      <w:r>
        <w:rPr>
          <w:rFonts w:ascii="Verdana" w:hAnsi="Verdana"/>
          <w:color w:val="auto"/>
        </w:rPr>
        <w:t xml:space="preserve">  </w:t>
      </w:r>
    </w:p>
    <w:p w14:paraId="54ADD7F5" w14:textId="77777777" w:rsidR="00A939C7" w:rsidRDefault="00A939C7" w:rsidP="00CD22FD">
      <w:pPr>
        <w:pStyle w:val="NoSpacing"/>
        <w:jc w:val="both"/>
        <w:rPr>
          <w:rFonts w:ascii="Verdana" w:hAnsi="Verdana"/>
          <w:color w:val="auto"/>
        </w:rPr>
      </w:pPr>
    </w:p>
    <w:p w14:paraId="2C42AF11" w14:textId="3E91EECC" w:rsidR="00A939C7" w:rsidRDefault="00A939C7" w:rsidP="00CD22FD">
      <w:pPr>
        <w:pStyle w:val="NoSpacing"/>
        <w:jc w:val="both"/>
        <w:rPr>
          <w:rFonts w:ascii="Verdana" w:hAnsi="Verdana"/>
          <w:color w:val="auto"/>
        </w:rPr>
      </w:pPr>
      <w:r>
        <w:rPr>
          <w:rFonts w:ascii="Verdana" w:hAnsi="Verdana"/>
          <w:color w:val="auto"/>
        </w:rPr>
        <w:t xml:space="preserve">Landscape Context – Historic landscape character – </w:t>
      </w:r>
      <w:r w:rsidR="002B48D1">
        <w:rPr>
          <w:rFonts w:ascii="Verdana" w:hAnsi="Verdana"/>
          <w:color w:val="auto"/>
        </w:rPr>
        <w:t>Downland village</w:t>
      </w:r>
    </w:p>
    <w:p w14:paraId="1542E995" w14:textId="77777777" w:rsidR="00A939C7" w:rsidRDefault="00A939C7" w:rsidP="00CD22FD">
      <w:pPr>
        <w:pStyle w:val="NoSpacing"/>
        <w:jc w:val="both"/>
        <w:rPr>
          <w:rFonts w:ascii="Verdana" w:hAnsi="Verdana"/>
          <w:color w:val="auto"/>
        </w:rPr>
      </w:pPr>
    </w:p>
    <w:p w14:paraId="3DA996FB" w14:textId="7E0822D7" w:rsidR="00A939C7" w:rsidRDefault="00A939C7" w:rsidP="00A939C7">
      <w:pPr>
        <w:pStyle w:val="NoSpacing"/>
        <w:jc w:val="both"/>
        <w:rPr>
          <w:rFonts w:ascii="Verdana" w:hAnsi="Verdana"/>
          <w:color w:val="auto"/>
        </w:rPr>
      </w:pPr>
      <w:r>
        <w:rPr>
          <w:rFonts w:ascii="Verdana" w:hAnsi="Verdana"/>
          <w:color w:val="auto"/>
        </w:rPr>
        <w:t>Landscape Context – Public Rights of Way and Open Access Land – None on site</w:t>
      </w:r>
      <w:r w:rsidR="002B48D1">
        <w:rPr>
          <w:rFonts w:ascii="Verdana" w:hAnsi="Verdana"/>
          <w:color w:val="auto"/>
        </w:rPr>
        <w:t xml:space="preserve"> or which affect the application site</w:t>
      </w:r>
      <w:r>
        <w:rPr>
          <w:rFonts w:ascii="Verdana" w:hAnsi="Verdana"/>
          <w:color w:val="auto"/>
        </w:rPr>
        <w:t xml:space="preserve">.  </w:t>
      </w:r>
    </w:p>
    <w:p w14:paraId="2E11F9D2" w14:textId="77777777" w:rsidR="00A939C7" w:rsidRDefault="00A939C7" w:rsidP="00A939C7">
      <w:pPr>
        <w:pStyle w:val="NoSpacing"/>
        <w:jc w:val="both"/>
        <w:rPr>
          <w:rFonts w:ascii="Verdana" w:hAnsi="Verdana"/>
          <w:color w:val="auto"/>
        </w:rPr>
      </w:pPr>
    </w:p>
    <w:p w14:paraId="02A9B094" w14:textId="77777777" w:rsidR="00A939C7" w:rsidRDefault="00A939C7" w:rsidP="00CD22FD">
      <w:pPr>
        <w:pStyle w:val="NoSpacing"/>
        <w:jc w:val="both"/>
        <w:rPr>
          <w:rFonts w:ascii="Verdana" w:hAnsi="Verdana"/>
          <w:color w:val="auto"/>
        </w:rPr>
      </w:pPr>
    </w:p>
    <w:p w14:paraId="42E7D596" w14:textId="77777777" w:rsidR="005435D6" w:rsidRPr="007C74D2" w:rsidRDefault="00A939C7" w:rsidP="00A939C7">
      <w:pPr>
        <w:pStyle w:val="NoSpacing"/>
        <w:jc w:val="both"/>
        <w:rPr>
          <w:rFonts w:ascii="Verdana" w:hAnsi="Verdana"/>
          <w:b/>
          <w:bCs/>
          <w:color w:val="538135" w:themeColor="accent6" w:themeShade="BF"/>
        </w:rPr>
      </w:pPr>
      <w:r w:rsidRPr="007C74D2">
        <w:rPr>
          <w:rFonts w:ascii="Verdana" w:hAnsi="Verdana"/>
          <w:b/>
          <w:bCs/>
          <w:color w:val="538135" w:themeColor="accent6" w:themeShade="BF"/>
        </w:rPr>
        <w:t>Positive impacts</w:t>
      </w:r>
    </w:p>
    <w:p w14:paraId="52F9C1B2" w14:textId="77777777" w:rsidR="005435D6" w:rsidRDefault="005435D6" w:rsidP="005435D6">
      <w:pPr>
        <w:pStyle w:val="NoSpacing"/>
        <w:ind w:left="1985"/>
        <w:jc w:val="both"/>
        <w:rPr>
          <w:rFonts w:ascii="Verdana" w:hAnsi="Verdana"/>
        </w:rPr>
      </w:pPr>
    </w:p>
    <w:p w14:paraId="5288B137" w14:textId="77777777" w:rsidR="005435D6" w:rsidRDefault="00A939C7" w:rsidP="00A939C7">
      <w:pPr>
        <w:pStyle w:val="NoSpacing"/>
        <w:jc w:val="both"/>
        <w:rPr>
          <w:rFonts w:ascii="Verdana" w:hAnsi="Verdana"/>
        </w:rPr>
      </w:pPr>
      <w:r>
        <w:rPr>
          <w:rFonts w:ascii="Verdana" w:hAnsi="Verdana"/>
        </w:rPr>
        <w:t xml:space="preserve">The proposal complies with policy SD2 of the SDLP in the following ways: </w:t>
      </w:r>
    </w:p>
    <w:p w14:paraId="610365DE" w14:textId="77777777" w:rsidR="005435D6" w:rsidRDefault="005435D6" w:rsidP="00CD22FD">
      <w:pPr>
        <w:pStyle w:val="NoSpacing"/>
        <w:jc w:val="both"/>
        <w:rPr>
          <w:rFonts w:ascii="Verdana" w:eastAsia="Verdana" w:hAnsi="Verdana" w:cs="Verdana"/>
        </w:rPr>
      </w:pPr>
    </w:p>
    <w:p w14:paraId="5A67DC26" w14:textId="77777777" w:rsidR="00A939C7" w:rsidRDefault="00A939C7" w:rsidP="00A939C7">
      <w:pPr>
        <w:pStyle w:val="NoSpacing"/>
        <w:numPr>
          <w:ilvl w:val="0"/>
          <w:numId w:val="5"/>
        </w:numPr>
        <w:jc w:val="both"/>
        <w:rPr>
          <w:rFonts w:ascii="Verdana" w:hAnsi="Verdana"/>
          <w:color w:val="auto"/>
        </w:rPr>
      </w:pPr>
      <w:r>
        <w:rPr>
          <w:rFonts w:ascii="Verdana" w:hAnsi="Verdana"/>
          <w:color w:val="auto"/>
        </w:rPr>
        <w:t>Sustainable management of land and water</w:t>
      </w:r>
    </w:p>
    <w:p w14:paraId="5D758A39" w14:textId="77777777" w:rsidR="00A939C7" w:rsidRDefault="00A939C7" w:rsidP="00A939C7">
      <w:pPr>
        <w:pStyle w:val="NoSpacing"/>
        <w:numPr>
          <w:ilvl w:val="0"/>
          <w:numId w:val="5"/>
        </w:numPr>
        <w:jc w:val="both"/>
        <w:rPr>
          <w:rFonts w:ascii="Verdana" w:hAnsi="Verdana"/>
          <w:color w:val="auto"/>
        </w:rPr>
      </w:pPr>
      <w:r>
        <w:rPr>
          <w:rFonts w:ascii="Verdana" w:hAnsi="Verdana"/>
          <w:color w:val="auto"/>
        </w:rPr>
        <w:t>Protect and provide more, better and joined up natural habitats.</w:t>
      </w:r>
    </w:p>
    <w:p w14:paraId="0144A68B" w14:textId="77777777" w:rsidR="00A939C7" w:rsidRDefault="00A939C7" w:rsidP="00A939C7">
      <w:pPr>
        <w:pStyle w:val="NoSpacing"/>
        <w:numPr>
          <w:ilvl w:val="0"/>
          <w:numId w:val="5"/>
        </w:numPr>
        <w:jc w:val="both"/>
        <w:rPr>
          <w:rFonts w:ascii="Verdana" w:hAnsi="Verdana"/>
          <w:color w:val="auto"/>
        </w:rPr>
      </w:pPr>
      <w:r>
        <w:rPr>
          <w:rFonts w:ascii="Verdana" w:hAnsi="Verdana"/>
          <w:color w:val="auto"/>
        </w:rPr>
        <w:t>Conserve water resources</w:t>
      </w:r>
    </w:p>
    <w:p w14:paraId="41B5E34F" w14:textId="77777777" w:rsidR="00A939C7" w:rsidRDefault="00A939C7" w:rsidP="00A939C7">
      <w:pPr>
        <w:pStyle w:val="NoSpacing"/>
        <w:numPr>
          <w:ilvl w:val="0"/>
          <w:numId w:val="5"/>
        </w:numPr>
        <w:jc w:val="both"/>
        <w:rPr>
          <w:rFonts w:ascii="Verdana" w:hAnsi="Verdana"/>
          <w:color w:val="auto"/>
        </w:rPr>
      </w:pPr>
      <w:r>
        <w:rPr>
          <w:rFonts w:ascii="Verdana" w:hAnsi="Verdana"/>
          <w:color w:val="auto"/>
        </w:rPr>
        <w:t>Manage and reduce the risk of flooding</w:t>
      </w:r>
    </w:p>
    <w:p w14:paraId="79DE2C1B" w14:textId="303008D1" w:rsidR="00A939C7" w:rsidRDefault="002B48D1" w:rsidP="00A939C7">
      <w:pPr>
        <w:pStyle w:val="NoSpacing"/>
        <w:numPr>
          <w:ilvl w:val="0"/>
          <w:numId w:val="5"/>
        </w:numPr>
        <w:jc w:val="both"/>
        <w:rPr>
          <w:rFonts w:ascii="Verdana" w:hAnsi="Verdana"/>
          <w:color w:val="auto"/>
        </w:rPr>
      </w:pPr>
      <w:r>
        <w:rPr>
          <w:rFonts w:ascii="Verdana" w:hAnsi="Verdana"/>
          <w:color w:val="auto"/>
        </w:rPr>
        <w:t>Enhanced energy efficiency.</w:t>
      </w:r>
    </w:p>
    <w:p w14:paraId="066A36F1" w14:textId="527921EA" w:rsidR="00A939C7" w:rsidRDefault="00A939C7" w:rsidP="00A939C7">
      <w:pPr>
        <w:pStyle w:val="NoSpacing"/>
        <w:numPr>
          <w:ilvl w:val="0"/>
          <w:numId w:val="5"/>
        </w:numPr>
        <w:jc w:val="both"/>
        <w:rPr>
          <w:rFonts w:ascii="Verdana" w:hAnsi="Verdana"/>
          <w:color w:val="auto"/>
        </w:rPr>
      </w:pPr>
      <w:r>
        <w:rPr>
          <w:rFonts w:ascii="Verdana" w:hAnsi="Verdana"/>
          <w:color w:val="auto"/>
        </w:rPr>
        <w:t>Improve opportunities for people’s health and wellbeing.</w:t>
      </w:r>
    </w:p>
    <w:p w14:paraId="0C16FC88" w14:textId="5AD92BAB" w:rsidR="002B48D1" w:rsidRDefault="002B48D1" w:rsidP="00A939C7">
      <w:pPr>
        <w:pStyle w:val="NoSpacing"/>
        <w:numPr>
          <w:ilvl w:val="0"/>
          <w:numId w:val="5"/>
        </w:numPr>
        <w:jc w:val="both"/>
        <w:rPr>
          <w:rFonts w:ascii="Verdana" w:hAnsi="Verdana"/>
          <w:color w:val="auto"/>
        </w:rPr>
      </w:pPr>
      <w:r>
        <w:rPr>
          <w:rFonts w:ascii="Verdana" w:hAnsi="Verdana"/>
          <w:color w:val="auto"/>
        </w:rPr>
        <w:t xml:space="preserve">Makes full and effective use of an existing dwelling. </w:t>
      </w:r>
    </w:p>
    <w:p w14:paraId="33CA5CE6" w14:textId="77777777" w:rsidR="00A939C7" w:rsidRDefault="00A939C7" w:rsidP="00A939C7">
      <w:pPr>
        <w:pStyle w:val="NoSpacing"/>
        <w:jc w:val="both"/>
        <w:rPr>
          <w:rFonts w:ascii="Verdana" w:hAnsi="Verdana"/>
          <w:color w:val="auto"/>
        </w:rPr>
      </w:pPr>
    </w:p>
    <w:p w14:paraId="755AA781" w14:textId="16DCF0EC" w:rsidR="00A939C7" w:rsidRDefault="00BC4D6B" w:rsidP="00A939C7">
      <w:pPr>
        <w:pStyle w:val="NoSpacing"/>
        <w:jc w:val="both"/>
        <w:rPr>
          <w:rFonts w:ascii="Verdana" w:hAnsi="Verdana"/>
          <w:color w:val="auto"/>
        </w:rPr>
      </w:pPr>
      <w:r>
        <w:rPr>
          <w:rFonts w:ascii="Verdana" w:hAnsi="Verdana"/>
          <w:color w:val="auto"/>
        </w:rPr>
        <w:t>This will be achieved in the following ways:</w:t>
      </w:r>
    </w:p>
    <w:p w14:paraId="31D8E727" w14:textId="77777777" w:rsidR="00A939C7" w:rsidRDefault="00A939C7" w:rsidP="00A939C7">
      <w:pPr>
        <w:pStyle w:val="NoSpacing"/>
        <w:ind w:left="720"/>
        <w:jc w:val="both"/>
        <w:rPr>
          <w:rFonts w:ascii="Verdana" w:hAnsi="Verdana"/>
          <w:color w:val="auto"/>
        </w:rPr>
      </w:pPr>
    </w:p>
    <w:p w14:paraId="5580EE62" w14:textId="689FB895" w:rsidR="00A939C7" w:rsidRPr="002B48D1" w:rsidRDefault="002B48D1" w:rsidP="00A939C7">
      <w:pPr>
        <w:pStyle w:val="NoSpacing"/>
        <w:numPr>
          <w:ilvl w:val="0"/>
          <w:numId w:val="6"/>
        </w:numPr>
        <w:rPr>
          <w:rFonts w:ascii="Verdana" w:eastAsia="Verdana" w:hAnsi="Verdana" w:cs="Verdana"/>
        </w:rPr>
      </w:pPr>
      <w:r w:rsidRPr="002B48D1">
        <w:rPr>
          <w:rFonts w:ascii="Verdana" w:hAnsi="Verdana"/>
        </w:rPr>
        <w:t>Hedgehog holes in fences; bat and bird boxes; maintenance of trees and shrubs.</w:t>
      </w:r>
    </w:p>
    <w:p w14:paraId="7F0CAAFB" w14:textId="77777777" w:rsidR="00A939C7" w:rsidRDefault="00A939C7" w:rsidP="00A939C7">
      <w:pPr>
        <w:pStyle w:val="NoSpacing"/>
        <w:numPr>
          <w:ilvl w:val="0"/>
          <w:numId w:val="6"/>
        </w:numPr>
        <w:jc w:val="both"/>
        <w:rPr>
          <w:rFonts w:ascii="Verdana" w:hAnsi="Verdana"/>
          <w:color w:val="auto"/>
        </w:rPr>
      </w:pPr>
      <w:r>
        <w:rPr>
          <w:rFonts w:ascii="Verdana" w:hAnsi="Verdana"/>
          <w:color w:val="auto"/>
        </w:rPr>
        <w:t xml:space="preserve">The new building will have water butts to collect rainwater, which will be used in the gardens of the property.  This will provide sustainable management, conserve water resources and reduce the risk of flooding. </w:t>
      </w:r>
    </w:p>
    <w:p w14:paraId="64797771" w14:textId="1CF46415" w:rsidR="00A939C7" w:rsidRPr="007C74D2" w:rsidRDefault="00A939C7" w:rsidP="00A939C7">
      <w:pPr>
        <w:pStyle w:val="NoSpacing"/>
        <w:numPr>
          <w:ilvl w:val="0"/>
          <w:numId w:val="6"/>
        </w:numPr>
        <w:jc w:val="both"/>
        <w:rPr>
          <w:rFonts w:ascii="Verdana" w:hAnsi="Verdana"/>
          <w:color w:val="auto"/>
        </w:rPr>
      </w:pPr>
      <w:r w:rsidRPr="007C74D2">
        <w:rPr>
          <w:rFonts w:ascii="Verdana" w:hAnsi="Verdana"/>
          <w:color w:val="auto"/>
        </w:rPr>
        <w:t xml:space="preserve">The building will </w:t>
      </w:r>
      <w:r w:rsidR="002B48D1" w:rsidRPr="007C74D2">
        <w:rPr>
          <w:rFonts w:ascii="Verdana" w:hAnsi="Verdana"/>
          <w:color w:val="auto"/>
        </w:rPr>
        <w:t>provide the accommodation required by this local family</w:t>
      </w:r>
      <w:r w:rsidR="007C74D2">
        <w:rPr>
          <w:rFonts w:ascii="Verdana" w:hAnsi="Verdana"/>
          <w:color w:val="auto"/>
        </w:rPr>
        <w:t>, who actively support the local services and facilities</w:t>
      </w:r>
      <w:r w:rsidR="002B48D1" w:rsidRPr="007C74D2">
        <w:rPr>
          <w:rFonts w:ascii="Verdana" w:hAnsi="Verdana"/>
          <w:color w:val="auto"/>
        </w:rPr>
        <w:t xml:space="preserve">.  </w:t>
      </w:r>
    </w:p>
    <w:p w14:paraId="22E813DA" w14:textId="77777777" w:rsidR="00A939C7" w:rsidRDefault="00A939C7" w:rsidP="00A939C7">
      <w:pPr>
        <w:pStyle w:val="NoSpacing"/>
        <w:jc w:val="both"/>
        <w:rPr>
          <w:rFonts w:ascii="Verdana" w:hAnsi="Verdana"/>
          <w:b/>
          <w:bCs/>
          <w:color w:val="BF8F00" w:themeColor="accent4" w:themeShade="BF"/>
        </w:rPr>
      </w:pPr>
    </w:p>
    <w:p w14:paraId="3C4E57F4" w14:textId="77777777" w:rsidR="00A939C7" w:rsidRPr="007C74D2" w:rsidRDefault="00A939C7" w:rsidP="00A939C7">
      <w:pPr>
        <w:pStyle w:val="NoSpacing"/>
        <w:jc w:val="both"/>
        <w:rPr>
          <w:rFonts w:ascii="Verdana" w:eastAsia="Verdana" w:hAnsi="Verdana" w:cs="Verdana"/>
          <w:b/>
          <w:bCs/>
          <w:color w:val="538135" w:themeColor="accent6" w:themeShade="BF"/>
        </w:rPr>
      </w:pPr>
      <w:r w:rsidRPr="007C74D2">
        <w:rPr>
          <w:rFonts w:ascii="Verdana" w:hAnsi="Verdana"/>
          <w:b/>
          <w:bCs/>
          <w:color w:val="538135" w:themeColor="accent6" w:themeShade="BF"/>
        </w:rPr>
        <w:t>Negative impacts</w:t>
      </w:r>
    </w:p>
    <w:p w14:paraId="2491099A" w14:textId="77777777" w:rsidR="00A939C7" w:rsidRDefault="00A939C7" w:rsidP="00A939C7">
      <w:pPr>
        <w:pStyle w:val="NoSpacing"/>
        <w:jc w:val="both"/>
        <w:rPr>
          <w:rFonts w:ascii="Verdana" w:hAnsi="Verdana"/>
          <w:color w:val="auto"/>
        </w:rPr>
      </w:pPr>
    </w:p>
    <w:p w14:paraId="6B2A2A3D" w14:textId="68B93870" w:rsidR="00A939C7" w:rsidRDefault="00A939C7" w:rsidP="00A939C7">
      <w:pPr>
        <w:pStyle w:val="NoSpacing"/>
        <w:jc w:val="both"/>
        <w:rPr>
          <w:rFonts w:ascii="Verdana" w:hAnsi="Verdana"/>
          <w:color w:val="auto"/>
        </w:rPr>
      </w:pPr>
      <w:r>
        <w:rPr>
          <w:rFonts w:ascii="Verdana" w:hAnsi="Verdana"/>
          <w:color w:val="auto"/>
        </w:rPr>
        <w:t xml:space="preserve">The construction of the </w:t>
      </w:r>
      <w:r w:rsidR="007C74D2">
        <w:rPr>
          <w:rFonts w:ascii="Verdana" w:hAnsi="Verdana"/>
          <w:color w:val="auto"/>
        </w:rPr>
        <w:t xml:space="preserve">extension </w:t>
      </w:r>
      <w:r>
        <w:rPr>
          <w:rFonts w:ascii="Verdana" w:hAnsi="Verdana"/>
          <w:color w:val="auto"/>
        </w:rPr>
        <w:t>will result in a modest level of activity</w:t>
      </w:r>
      <w:r w:rsidR="007C74D2">
        <w:rPr>
          <w:rFonts w:ascii="Verdana" w:hAnsi="Verdana"/>
          <w:color w:val="auto"/>
        </w:rPr>
        <w:t xml:space="preserve"> </w:t>
      </w:r>
      <w:proofErr w:type="gramStart"/>
      <w:r w:rsidR="007C74D2">
        <w:rPr>
          <w:rFonts w:ascii="Verdana" w:hAnsi="Verdana"/>
          <w:color w:val="auto"/>
        </w:rPr>
        <w:t xml:space="preserve">and </w:t>
      </w:r>
      <w:r>
        <w:rPr>
          <w:rFonts w:ascii="Verdana" w:hAnsi="Verdana"/>
          <w:color w:val="auto"/>
        </w:rPr>
        <w:t xml:space="preserve"> traffic</w:t>
      </w:r>
      <w:proofErr w:type="gramEnd"/>
      <w:r>
        <w:rPr>
          <w:rFonts w:ascii="Verdana" w:hAnsi="Verdana"/>
          <w:color w:val="auto"/>
        </w:rPr>
        <w:t xml:space="preserve">. </w:t>
      </w:r>
    </w:p>
    <w:p w14:paraId="4BA3696F" w14:textId="77777777" w:rsidR="00A939C7" w:rsidRDefault="00A939C7" w:rsidP="00A939C7">
      <w:pPr>
        <w:pStyle w:val="NoSpacing"/>
        <w:jc w:val="both"/>
        <w:rPr>
          <w:rFonts w:ascii="Verdana" w:hAnsi="Verdana"/>
          <w:color w:val="auto"/>
        </w:rPr>
      </w:pPr>
    </w:p>
    <w:p w14:paraId="5710AA27" w14:textId="5E8D3F65" w:rsidR="00A939C7" w:rsidRDefault="00A939C7" w:rsidP="00A939C7">
      <w:pPr>
        <w:pStyle w:val="NoSpacing"/>
        <w:jc w:val="both"/>
        <w:rPr>
          <w:rFonts w:ascii="Verdana" w:hAnsi="Verdana"/>
          <w:color w:val="auto"/>
        </w:rPr>
      </w:pPr>
      <w:r>
        <w:rPr>
          <w:rFonts w:ascii="Verdana" w:hAnsi="Verdana"/>
          <w:color w:val="auto"/>
        </w:rPr>
        <w:t>The building is slightly larger than the one it will replace and so will result in some additional built development</w:t>
      </w:r>
      <w:r w:rsidR="007C74D2">
        <w:rPr>
          <w:rFonts w:ascii="Verdana" w:hAnsi="Verdana"/>
          <w:color w:val="auto"/>
        </w:rPr>
        <w:t xml:space="preserve">, albeit hidden from public view. </w:t>
      </w:r>
      <w:r>
        <w:rPr>
          <w:rFonts w:ascii="Verdana" w:hAnsi="Verdana"/>
          <w:color w:val="auto"/>
        </w:rPr>
        <w:t xml:space="preserve"> </w:t>
      </w:r>
    </w:p>
    <w:p w14:paraId="355C8A69" w14:textId="77777777" w:rsidR="00A939C7" w:rsidRDefault="00A939C7" w:rsidP="00A939C7">
      <w:pPr>
        <w:pStyle w:val="NoSpacing"/>
        <w:jc w:val="both"/>
        <w:rPr>
          <w:rFonts w:ascii="Verdana" w:hAnsi="Verdana"/>
          <w:color w:val="auto"/>
        </w:rPr>
      </w:pPr>
    </w:p>
    <w:p w14:paraId="3A36BBBB" w14:textId="77777777" w:rsidR="00A939C7" w:rsidRPr="00A939C7" w:rsidRDefault="00A939C7" w:rsidP="00A939C7">
      <w:pPr>
        <w:pStyle w:val="NoSpacing"/>
        <w:jc w:val="both"/>
        <w:rPr>
          <w:rFonts w:ascii="Verdana" w:hAnsi="Verdana"/>
          <w:b/>
          <w:bCs/>
          <w:color w:val="538135" w:themeColor="accent6" w:themeShade="BF"/>
        </w:rPr>
      </w:pPr>
      <w:r w:rsidRPr="00A939C7">
        <w:rPr>
          <w:rFonts w:ascii="Verdana" w:hAnsi="Verdana"/>
          <w:b/>
          <w:bCs/>
          <w:color w:val="538135" w:themeColor="accent6" w:themeShade="BF"/>
        </w:rPr>
        <w:t>Conclusion</w:t>
      </w:r>
    </w:p>
    <w:p w14:paraId="60CCC9C0" w14:textId="77777777" w:rsidR="00A939C7" w:rsidRDefault="00A939C7" w:rsidP="00A939C7">
      <w:pPr>
        <w:pStyle w:val="NoSpacing"/>
        <w:jc w:val="both"/>
        <w:rPr>
          <w:rFonts w:ascii="Verdana" w:hAnsi="Verdana"/>
          <w:color w:val="auto"/>
        </w:rPr>
      </w:pPr>
    </w:p>
    <w:p w14:paraId="2B64BC45" w14:textId="77777777" w:rsidR="00A939C7" w:rsidRDefault="00A939C7" w:rsidP="00A939C7">
      <w:pPr>
        <w:pStyle w:val="NoSpacing"/>
        <w:jc w:val="both"/>
        <w:rPr>
          <w:rFonts w:ascii="Verdana" w:hAnsi="Verdana"/>
          <w:color w:val="auto"/>
        </w:rPr>
      </w:pPr>
      <w:r>
        <w:rPr>
          <w:rFonts w:ascii="Verdana" w:hAnsi="Verdana"/>
          <w:color w:val="auto"/>
        </w:rPr>
        <w:t>In this instance the positive benefits materially outweigh the negative impacts and the proposal complies with policy SD2 of the SDLP.</w:t>
      </w:r>
    </w:p>
    <w:p w14:paraId="52975DA9" w14:textId="77777777" w:rsidR="007A6C75" w:rsidRDefault="00A939C7" w:rsidP="00A939C7">
      <w:pPr>
        <w:pStyle w:val="NoSpacing"/>
        <w:jc w:val="both"/>
        <w:rPr>
          <w:rFonts w:ascii="Verdana" w:eastAsia="Verdana" w:hAnsi="Verdana" w:cs="Verdana"/>
        </w:rPr>
      </w:pPr>
      <w:r>
        <w:rPr>
          <w:rFonts w:ascii="Verdana" w:eastAsia="Verdana" w:hAnsi="Verdana" w:cs="Verdana"/>
        </w:rPr>
        <w:t xml:space="preserve"> </w:t>
      </w:r>
    </w:p>
    <w:p w14:paraId="13F0F7E3" w14:textId="77777777" w:rsidR="007A6C75" w:rsidRDefault="00F83145">
      <w:pPr>
        <w:pStyle w:val="NoSpacing"/>
        <w:ind w:left="600" w:hanging="600"/>
      </w:pPr>
      <w:r>
        <w:rPr>
          <w:rFonts w:ascii="Verdana" w:hAnsi="Verdana"/>
        </w:rPr>
        <w:lastRenderedPageBreak/>
        <w:t xml:space="preserve"> </w:t>
      </w:r>
    </w:p>
    <w:sectPr w:rsidR="007A6C75">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3BA4" w14:textId="77777777" w:rsidR="00E2784D" w:rsidRDefault="00E2784D">
      <w:r>
        <w:separator/>
      </w:r>
    </w:p>
  </w:endnote>
  <w:endnote w:type="continuationSeparator" w:id="0">
    <w:p w14:paraId="595B6942" w14:textId="77777777" w:rsidR="00E2784D" w:rsidRDefault="00E2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9B01" w14:textId="77777777" w:rsidR="007A6C75" w:rsidRDefault="007A6C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BA33" w14:textId="77777777" w:rsidR="00E2784D" w:rsidRDefault="00E2784D">
      <w:r>
        <w:separator/>
      </w:r>
    </w:p>
  </w:footnote>
  <w:footnote w:type="continuationSeparator" w:id="0">
    <w:p w14:paraId="6C0D5687" w14:textId="77777777" w:rsidR="00E2784D" w:rsidRDefault="00E2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C26F" w14:textId="77777777" w:rsidR="007A6C75" w:rsidRDefault="007A6C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26F8"/>
    <w:multiLevelType w:val="hybridMultilevel"/>
    <w:tmpl w:val="67D85B98"/>
    <w:styleLink w:val="ImportedStyle2"/>
    <w:lvl w:ilvl="0" w:tplc="6004E7A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A29B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48446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865E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A43C5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9829D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2664F2">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BA48F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0D7E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94764B"/>
    <w:multiLevelType w:val="hybridMultilevel"/>
    <w:tmpl w:val="0F243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A3C56"/>
    <w:multiLevelType w:val="hybridMultilevel"/>
    <w:tmpl w:val="67D85B98"/>
    <w:numStyleLink w:val="ImportedStyle2"/>
  </w:abstractNum>
  <w:abstractNum w:abstractNumId="3" w15:restartNumberingAfterBreak="0">
    <w:nsid w:val="46917484"/>
    <w:multiLevelType w:val="hybridMultilevel"/>
    <w:tmpl w:val="2300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104C2"/>
    <w:multiLevelType w:val="hybridMultilevel"/>
    <w:tmpl w:val="885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50DD"/>
    <w:multiLevelType w:val="hybridMultilevel"/>
    <w:tmpl w:val="8C9EFD3E"/>
    <w:numStyleLink w:val="ImportedStyle1"/>
  </w:abstractNum>
  <w:abstractNum w:abstractNumId="6" w15:restartNumberingAfterBreak="0">
    <w:nsid w:val="519A576E"/>
    <w:multiLevelType w:val="hybridMultilevel"/>
    <w:tmpl w:val="B6C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053A9"/>
    <w:multiLevelType w:val="hybridMultilevel"/>
    <w:tmpl w:val="8C9EFD3E"/>
    <w:styleLink w:val="ImportedStyle1"/>
    <w:lvl w:ilvl="0" w:tplc="E62A70C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4209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02F6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84FCA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3C303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62AE0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03BBE">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66A2C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030B8">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657B4D"/>
    <w:multiLevelType w:val="hybridMultilevel"/>
    <w:tmpl w:val="DD9E7864"/>
    <w:lvl w:ilvl="0" w:tplc="935E147A">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44887"/>
    <w:multiLevelType w:val="hybridMultilevel"/>
    <w:tmpl w:val="9810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8"/>
  </w:num>
  <w:num w:numId="6">
    <w:abstractNumId w:val="6"/>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75"/>
    <w:rsid w:val="000017BC"/>
    <w:rsid w:val="00031F05"/>
    <w:rsid w:val="000D6337"/>
    <w:rsid w:val="000E4901"/>
    <w:rsid w:val="00102F2E"/>
    <w:rsid w:val="0018108A"/>
    <w:rsid w:val="001B11D4"/>
    <w:rsid w:val="001F71C1"/>
    <w:rsid w:val="00215DCE"/>
    <w:rsid w:val="00233F0A"/>
    <w:rsid w:val="00240345"/>
    <w:rsid w:val="00243EE5"/>
    <w:rsid w:val="00297835"/>
    <w:rsid w:val="002B48D1"/>
    <w:rsid w:val="00360792"/>
    <w:rsid w:val="003B3AAA"/>
    <w:rsid w:val="004A4BF4"/>
    <w:rsid w:val="004A78FA"/>
    <w:rsid w:val="005435D6"/>
    <w:rsid w:val="00582B21"/>
    <w:rsid w:val="00583688"/>
    <w:rsid w:val="00587F20"/>
    <w:rsid w:val="005E2190"/>
    <w:rsid w:val="005F681F"/>
    <w:rsid w:val="005F69C5"/>
    <w:rsid w:val="00670BF0"/>
    <w:rsid w:val="006C6524"/>
    <w:rsid w:val="007038EB"/>
    <w:rsid w:val="00715F9C"/>
    <w:rsid w:val="007A6C75"/>
    <w:rsid w:val="007B44C0"/>
    <w:rsid w:val="007C74D2"/>
    <w:rsid w:val="007F0F22"/>
    <w:rsid w:val="008D1BE4"/>
    <w:rsid w:val="008D5D52"/>
    <w:rsid w:val="00A0622A"/>
    <w:rsid w:val="00A37D84"/>
    <w:rsid w:val="00A5340D"/>
    <w:rsid w:val="00A92993"/>
    <w:rsid w:val="00A939C7"/>
    <w:rsid w:val="00AB404D"/>
    <w:rsid w:val="00AF3EC5"/>
    <w:rsid w:val="00B25A72"/>
    <w:rsid w:val="00B5549A"/>
    <w:rsid w:val="00BC4D6B"/>
    <w:rsid w:val="00C02CB5"/>
    <w:rsid w:val="00C218BA"/>
    <w:rsid w:val="00C55E09"/>
    <w:rsid w:val="00CD22FD"/>
    <w:rsid w:val="00D22AA4"/>
    <w:rsid w:val="00D47287"/>
    <w:rsid w:val="00D63CF6"/>
    <w:rsid w:val="00D72EBF"/>
    <w:rsid w:val="00E2784D"/>
    <w:rsid w:val="00E743AA"/>
    <w:rsid w:val="00EB2860"/>
    <w:rsid w:val="00EF545B"/>
    <w:rsid w:val="00F82F31"/>
    <w:rsid w:val="00F83145"/>
    <w:rsid w:val="00FE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E117"/>
  <w15:docId w15:val="{0D6A5BE8-A5D0-47C3-BA29-9396F564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link w:val="NoSpacingChar"/>
    <w:qFormat/>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SpacingChar">
    <w:name w:val="No Spacing Char"/>
    <w:basedOn w:val="DefaultParagraphFont"/>
    <w:link w:val="NoSpacing"/>
    <w:rsid w:val="001F71C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14</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17</cp:revision>
  <dcterms:created xsi:type="dcterms:W3CDTF">2021-04-24T10:31:00Z</dcterms:created>
  <dcterms:modified xsi:type="dcterms:W3CDTF">2021-04-27T08:59:00Z</dcterms:modified>
</cp:coreProperties>
</file>