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E63" w:rsidRDefault="004B6301">
      <w:r>
        <w:t xml:space="preserve">The proposal for the installation of a rusted-metallic cladding will not affect the access of the store in any way. </w:t>
      </w:r>
    </w:p>
    <w:sectPr w:rsidR="00CC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01"/>
    <w:rsid w:val="004B6301"/>
    <w:rsid w:val="00C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8AEE"/>
  <w15:chartTrackingRefBased/>
  <w15:docId w15:val="{E31FDAB9-302F-4E14-A903-271F71A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Binda</dc:creator>
  <cp:keywords/>
  <dc:description/>
  <cp:lastModifiedBy>Alessandro Binda</cp:lastModifiedBy>
  <cp:revision>1</cp:revision>
  <dcterms:created xsi:type="dcterms:W3CDTF">2021-08-11T07:43:00Z</dcterms:created>
  <dcterms:modified xsi:type="dcterms:W3CDTF">2021-08-11T07:43:00Z</dcterms:modified>
</cp:coreProperties>
</file>