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6ACC" w14:textId="52B0A550" w:rsidR="00782D0E" w:rsidRDefault="00FF2736" w:rsidP="00FF2736">
      <w:pPr>
        <w:spacing w:after="200" w:line="276" w:lineRule="auto"/>
        <w:contextualSpacing/>
        <w:jc w:val="both"/>
      </w:pPr>
      <w:r>
        <w:object w:dxaOrig="4320" w:dyaOrig="2520" w14:anchorId="1B08E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6pt" o:ole="">
            <v:imagedata r:id="rId5" o:title=""/>
          </v:shape>
          <o:OLEObject Type="Embed" ProgID="StaticMetafile" ShapeID="_x0000_i1025" DrawAspect="Content" ObjectID="_1687864846" r:id="rId6"/>
        </w:object>
      </w:r>
      <w:r>
        <w:tab/>
      </w:r>
      <w:r>
        <w:tab/>
      </w:r>
      <w:r w:rsidR="00153CEA">
        <w:t xml:space="preserve">                                                                                 </w:t>
      </w:r>
      <w:r w:rsidR="00782D0E">
        <w:object w:dxaOrig="1905" w:dyaOrig="510" w14:anchorId="416056BD">
          <v:shape id="_x0000_i1026" type="#_x0000_t75" style="width:133.5pt;height:42pt" o:ole="">
            <v:imagedata r:id="rId7" o:title="" croptop="19661f" cropbottom="43386f" cropleft="13059f" cropright="50388f"/>
          </v:shape>
          <o:OLEObject Type="Embed" ProgID="AutoCADLT.Drawing.20" ShapeID="_x0000_i1026" DrawAspect="Content" ObjectID="_1687864847" r:id="rId8"/>
        </w:object>
      </w:r>
    </w:p>
    <w:p w14:paraId="5C1F4041" w14:textId="77777777" w:rsidR="00782D0E" w:rsidRDefault="00782D0E" w:rsidP="00FF2736">
      <w:pPr>
        <w:spacing w:after="200" w:line="276" w:lineRule="auto"/>
        <w:contextualSpacing/>
        <w:jc w:val="both"/>
      </w:pPr>
    </w:p>
    <w:p w14:paraId="7820D9C9" w14:textId="77777777" w:rsidR="00782D0E" w:rsidRDefault="00782D0E" w:rsidP="00FF2736">
      <w:pPr>
        <w:spacing w:after="200" w:line="276" w:lineRule="auto"/>
        <w:contextualSpacing/>
        <w:jc w:val="both"/>
      </w:pPr>
    </w:p>
    <w:p w14:paraId="051AFEDC" w14:textId="6EAF4852" w:rsidR="00782D0E" w:rsidRPr="00DD60E3" w:rsidRDefault="00E01AD7" w:rsidP="005D41BC">
      <w:pPr>
        <w:spacing w:after="200" w:line="276" w:lineRule="auto"/>
        <w:contextualSpacing/>
        <w:rPr>
          <w:sz w:val="28"/>
          <w:szCs w:val="28"/>
          <w:u w:val="single"/>
        </w:rPr>
      </w:pPr>
      <w:r>
        <w:rPr>
          <w:b/>
          <w:sz w:val="28"/>
          <w:szCs w:val="28"/>
          <w:u w:val="single"/>
        </w:rPr>
        <w:t>STRUCTURAL</w:t>
      </w:r>
      <w:r w:rsidR="00782D0E" w:rsidRPr="00DD60E3">
        <w:rPr>
          <w:b/>
          <w:sz w:val="28"/>
          <w:szCs w:val="28"/>
          <w:u w:val="single"/>
        </w:rPr>
        <w:t xml:space="preserve"> STATEMENT</w:t>
      </w:r>
    </w:p>
    <w:p w14:paraId="3456A185" w14:textId="70B85D41" w:rsidR="00782D0E" w:rsidRDefault="00782D0E" w:rsidP="005D41BC">
      <w:pPr>
        <w:spacing w:line="276" w:lineRule="auto"/>
        <w:contextualSpacing/>
      </w:pPr>
    </w:p>
    <w:p w14:paraId="50462FEF" w14:textId="77777777" w:rsidR="00E01AD7" w:rsidRPr="004A24DF" w:rsidRDefault="00E01AD7" w:rsidP="00E01AD7">
      <w:pPr>
        <w:spacing w:line="276" w:lineRule="auto"/>
        <w:contextualSpacing/>
        <w:jc w:val="both"/>
        <w:rPr>
          <w:sz w:val="24"/>
          <w:szCs w:val="24"/>
        </w:rPr>
      </w:pPr>
      <w:r w:rsidRPr="004A24DF">
        <w:rPr>
          <w:sz w:val="24"/>
          <w:szCs w:val="24"/>
        </w:rPr>
        <w:t xml:space="preserve">ACH Planning Ltd  </w:t>
      </w:r>
      <w:r w:rsidRPr="004A24DF">
        <w:rPr>
          <w:sz w:val="24"/>
          <w:szCs w:val="24"/>
        </w:rPr>
        <w:tab/>
        <w:t>Email:</w:t>
      </w:r>
      <w:r w:rsidRPr="004A24DF">
        <w:rPr>
          <w:sz w:val="24"/>
          <w:szCs w:val="24"/>
        </w:rPr>
        <w:tab/>
      </w:r>
      <w:hyperlink r:id="rId9" w:history="1">
        <w:r w:rsidRPr="004A24DF">
          <w:rPr>
            <w:rStyle w:val="Hyperlink"/>
            <w:sz w:val="24"/>
            <w:szCs w:val="24"/>
          </w:rPr>
          <w:t>office@achplanning.co.uk</w:t>
        </w:r>
      </w:hyperlink>
    </w:p>
    <w:p w14:paraId="2FA9C981" w14:textId="34E23FF5" w:rsidR="00E01AD7" w:rsidRPr="004A24DF" w:rsidRDefault="00E01AD7" w:rsidP="00E01AD7">
      <w:pPr>
        <w:spacing w:line="276" w:lineRule="auto"/>
        <w:contextualSpacing/>
        <w:jc w:val="both"/>
        <w:rPr>
          <w:sz w:val="24"/>
          <w:szCs w:val="24"/>
        </w:rPr>
      </w:pPr>
      <w:r w:rsidRPr="004A24DF">
        <w:rPr>
          <w:sz w:val="24"/>
          <w:szCs w:val="24"/>
        </w:rPr>
        <w:tab/>
      </w:r>
      <w:r w:rsidRPr="004A24DF">
        <w:rPr>
          <w:sz w:val="24"/>
          <w:szCs w:val="24"/>
        </w:rPr>
        <w:tab/>
      </w:r>
      <w:r w:rsidRPr="004A24DF">
        <w:rPr>
          <w:sz w:val="24"/>
          <w:szCs w:val="24"/>
        </w:rPr>
        <w:tab/>
        <w:t>Tel: 01297 728274        Mobile: 07774 200026</w:t>
      </w:r>
    </w:p>
    <w:p w14:paraId="6BDE7548" w14:textId="66BC78F0" w:rsidR="00E01AD7" w:rsidRDefault="00E01AD7" w:rsidP="005D41BC">
      <w:pPr>
        <w:spacing w:line="276" w:lineRule="auto"/>
        <w:contextualSpacing/>
      </w:pPr>
    </w:p>
    <w:p w14:paraId="67786E58" w14:textId="58C9FA53" w:rsidR="00E01AD7" w:rsidRDefault="00E01AD7" w:rsidP="005D41BC">
      <w:pPr>
        <w:spacing w:line="276" w:lineRule="auto"/>
        <w:contextualSpacing/>
      </w:pPr>
      <w:r>
        <w:t>Date:</w:t>
      </w:r>
      <w:r>
        <w:tab/>
      </w:r>
      <w:r>
        <w:tab/>
      </w:r>
      <w:r>
        <w:tab/>
        <w:t>August 2021</w:t>
      </w:r>
    </w:p>
    <w:p w14:paraId="57952C66" w14:textId="77777777" w:rsidR="00E01AD7" w:rsidRDefault="00E01AD7" w:rsidP="005D41BC">
      <w:pPr>
        <w:spacing w:line="276" w:lineRule="auto"/>
        <w:contextualSpacing/>
      </w:pPr>
    </w:p>
    <w:p w14:paraId="500B35EB" w14:textId="29F395E4" w:rsidR="005D41BC" w:rsidRPr="00E01AD7" w:rsidRDefault="00782D0E" w:rsidP="00E01AD7">
      <w:pPr>
        <w:spacing w:line="276" w:lineRule="auto"/>
        <w:ind w:left="2160" w:hanging="2160"/>
        <w:contextualSpacing/>
        <w:rPr>
          <w:sz w:val="28"/>
          <w:szCs w:val="28"/>
        </w:rPr>
      </w:pPr>
      <w:r w:rsidRPr="00E01AD7">
        <w:rPr>
          <w:sz w:val="28"/>
          <w:szCs w:val="28"/>
        </w:rPr>
        <w:t>Site address</w:t>
      </w:r>
      <w:r w:rsidR="005D41BC" w:rsidRPr="00E01AD7">
        <w:rPr>
          <w:sz w:val="28"/>
          <w:szCs w:val="28"/>
        </w:rPr>
        <w:t>:</w:t>
      </w:r>
      <w:r w:rsidR="00E01AD7">
        <w:rPr>
          <w:sz w:val="28"/>
          <w:szCs w:val="28"/>
        </w:rPr>
        <w:tab/>
      </w:r>
      <w:r w:rsidR="00E01AD7" w:rsidRPr="00E01AD7">
        <w:rPr>
          <w:sz w:val="28"/>
          <w:szCs w:val="28"/>
        </w:rPr>
        <w:t>The Outhouse,</w:t>
      </w:r>
      <w:r w:rsidR="005D41BC" w:rsidRPr="00E01AD7">
        <w:rPr>
          <w:sz w:val="28"/>
          <w:szCs w:val="28"/>
        </w:rPr>
        <w:t xml:space="preserve"> Poplars</w:t>
      </w:r>
      <w:r w:rsidR="00E01AD7" w:rsidRPr="00E01AD7">
        <w:rPr>
          <w:sz w:val="28"/>
          <w:szCs w:val="28"/>
        </w:rPr>
        <w:t xml:space="preserve"> Farm</w:t>
      </w:r>
      <w:r w:rsidR="005D41BC" w:rsidRPr="00E01AD7">
        <w:rPr>
          <w:sz w:val="28"/>
          <w:szCs w:val="28"/>
        </w:rPr>
        <w:t>. Lower Road, Hardwick, Aylesbury, Bucks. HP22 4DZ</w:t>
      </w:r>
    </w:p>
    <w:p w14:paraId="05FDFAF0" w14:textId="77777777" w:rsidR="00782D0E" w:rsidRPr="005D41BC" w:rsidRDefault="00782D0E" w:rsidP="005D41BC">
      <w:pPr>
        <w:spacing w:line="276" w:lineRule="auto"/>
        <w:contextualSpacing/>
        <w:rPr>
          <w:sz w:val="24"/>
          <w:szCs w:val="24"/>
        </w:rPr>
      </w:pPr>
      <w:r w:rsidRPr="005D41BC">
        <w:rPr>
          <w:sz w:val="24"/>
          <w:szCs w:val="24"/>
        </w:rPr>
        <w:tab/>
      </w:r>
    </w:p>
    <w:p w14:paraId="4AC64868" w14:textId="77777777" w:rsidR="00890AF8" w:rsidRDefault="00890AF8" w:rsidP="00F119FA">
      <w:pPr>
        <w:spacing w:line="276" w:lineRule="auto"/>
        <w:contextualSpacing/>
        <w:jc w:val="both"/>
        <w:rPr>
          <w:bCs/>
          <w:i/>
          <w:iCs/>
          <w:sz w:val="24"/>
          <w:szCs w:val="24"/>
        </w:rPr>
      </w:pPr>
      <w:r>
        <w:rPr>
          <w:bCs/>
          <w:i/>
          <w:iCs/>
          <w:sz w:val="24"/>
          <w:szCs w:val="24"/>
        </w:rPr>
        <w:t>Introduction</w:t>
      </w:r>
    </w:p>
    <w:p w14:paraId="7BE3B649" w14:textId="69D51430" w:rsidR="00890AF8" w:rsidRDefault="00890AF8" w:rsidP="00F119FA">
      <w:pPr>
        <w:spacing w:line="276" w:lineRule="auto"/>
        <w:contextualSpacing/>
        <w:jc w:val="both"/>
        <w:rPr>
          <w:bCs/>
          <w:sz w:val="24"/>
          <w:szCs w:val="24"/>
        </w:rPr>
      </w:pPr>
    </w:p>
    <w:p w14:paraId="1CA18E58" w14:textId="6F2EE001" w:rsidR="00B109BD" w:rsidRDefault="00890AF8" w:rsidP="00F119FA">
      <w:pPr>
        <w:spacing w:line="276" w:lineRule="auto"/>
        <w:contextualSpacing/>
        <w:jc w:val="both"/>
        <w:rPr>
          <w:bCs/>
          <w:sz w:val="24"/>
          <w:szCs w:val="24"/>
        </w:rPr>
      </w:pPr>
      <w:r>
        <w:rPr>
          <w:bCs/>
          <w:sz w:val="24"/>
          <w:szCs w:val="24"/>
        </w:rPr>
        <w:t xml:space="preserve">ACH Planning Ltd are engaged by the owner to prepare a report on the state and condition of the building identified as the ‘outhouse’ at Poplars Farm in Hardwick. The definitive age of the building is unknown, but it is likely to have been constructed in its present form in the mid 1800’s </w:t>
      </w:r>
      <w:r w:rsidR="00B109BD">
        <w:rPr>
          <w:bCs/>
          <w:sz w:val="24"/>
          <w:szCs w:val="24"/>
        </w:rPr>
        <w:t>which</w:t>
      </w:r>
      <w:r>
        <w:rPr>
          <w:bCs/>
          <w:sz w:val="24"/>
          <w:szCs w:val="24"/>
        </w:rPr>
        <w:t xml:space="preserve"> is likely to have superseded an earlier</w:t>
      </w:r>
      <w:r w:rsidR="00B109BD">
        <w:rPr>
          <w:bCs/>
          <w:sz w:val="24"/>
          <w:szCs w:val="24"/>
        </w:rPr>
        <w:t xml:space="preserve"> building.</w:t>
      </w:r>
    </w:p>
    <w:p w14:paraId="2E747771" w14:textId="2BB367CB" w:rsidR="00890AF8" w:rsidRPr="00890AF8" w:rsidRDefault="00890AF8" w:rsidP="00F119FA">
      <w:pPr>
        <w:spacing w:line="276" w:lineRule="auto"/>
        <w:contextualSpacing/>
        <w:jc w:val="both"/>
        <w:rPr>
          <w:bCs/>
          <w:sz w:val="24"/>
          <w:szCs w:val="24"/>
        </w:rPr>
      </w:pPr>
      <w:r>
        <w:rPr>
          <w:bCs/>
          <w:sz w:val="24"/>
          <w:szCs w:val="24"/>
        </w:rPr>
        <w:t xml:space="preserve">  </w:t>
      </w:r>
    </w:p>
    <w:p w14:paraId="37B51DE2" w14:textId="33D48AF5" w:rsidR="00C16F4A" w:rsidRDefault="00C16F4A" w:rsidP="00F119FA">
      <w:pPr>
        <w:spacing w:line="276" w:lineRule="auto"/>
        <w:contextualSpacing/>
        <w:jc w:val="both"/>
        <w:rPr>
          <w:bCs/>
          <w:i/>
          <w:iCs/>
          <w:sz w:val="24"/>
          <w:szCs w:val="24"/>
        </w:rPr>
      </w:pPr>
      <w:r>
        <w:rPr>
          <w:bCs/>
          <w:i/>
          <w:iCs/>
          <w:sz w:val="24"/>
          <w:szCs w:val="24"/>
        </w:rPr>
        <w:t>Location and topography</w:t>
      </w:r>
    </w:p>
    <w:p w14:paraId="7F74C04A" w14:textId="5FBA17DD" w:rsidR="00C16F4A" w:rsidRDefault="00C16F4A" w:rsidP="00F119FA">
      <w:pPr>
        <w:spacing w:line="276" w:lineRule="auto"/>
        <w:contextualSpacing/>
        <w:jc w:val="both"/>
        <w:rPr>
          <w:bCs/>
          <w:sz w:val="24"/>
          <w:szCs w:val="24"/>
        </w:rPr>
      </w:pPr>
    </w:p>
    <w:p w14:paraId="13814309" w14:textId="02F77E48" w:rsidR="00186103" w:rsidRDefault="00C16F4A" w:rsidP="00F119FA">
      <w:pPr>
        <w:spacing w:line="276" w:lineRule="auto"/>
        <w:contextualSpacing/>
        <w:jc w:val="both"/>
        <w:rPr>
          <w:bCs/>
          <w:sz w:val="24"/>
          <w:szCs w:val="24"/>
        </w:rPr>
      </w:pPr>
      <w:r>
        <w:rPr>
          <w:bCs/>
          <w:sz w:val="24"/>
          <w:szCs w:val="24"/>
        </w:rPr>
        <w:t>The building is located on the northern side and at the western end of Lower Road at the northern end of the village of Hardwick. It is separated from The Range by a tarmacked access road</w:t>
      </w:r>
      <w:r w:rsidR="00186103">
        <w:rPr>
          <w:bCs/>
          <w:sz w:val="24"/>
          <w:szCs w:val="24"/>
        </w:rPr>
        <w:t xml:space="preserve"> </w:t>
      </w:r>
      <w:r w:rsidR="00B109BD">
        <w:rPr>
          <w:bCs/>
          <w:sz w:val="24"/>
          <w:szCs w:val="24"/>
        </w:rPr>
        <w:t>that falls gently toward Lower Road</w:t>
      </w:r>
      <w:r w:rsidR="00B109BD">
        <w:rPr>
          <w:bCs/>
          <w:sz w:val="24"/>
          <w:szCs w:val="24"/>
        </w:rPr>
        <w:t xml:space="preserve">, </w:t>
      </w:r>
      <w:r w:rsidR="00186103">
        <w:rPr>
          <w:bCs/>
          <w:sz w:val="24"/>
          <w:szCs w:val="24"/>
        </w:rPr>
        <w:t>serving the former built farmstead</w:t>
      </w:r>
      <w:r>
        <w:rPr>
          <w:bCs/>
          <w:sz w:val="24"/>
          <w:szCs w:val="24"/>
        </w:rPr>
        <w:t xml:space="preserve">. The land falls in an east to west direction with a drop of approximately </w:t>
      </w:r>
      <w:r w:rsidR="00186103">
        <w:rPr>
          <w:bCs/>
          <w:sz w:val="24"/>
          <w:szCs w:val="24"/>
        </w:rPr>
        <w:t>1.5m from side to side. Relatively newly planted tre</w:t>
      </w:r>
      <w:r w:rsidR="00B109BD">
        <w:rPr>
          <w:bCs/>
          <w:sz w:val="24"/>
          <w:szCs w:val="24"/>
        </w:rPr>
        <w:t>e</w:t>
      </w:r>
      <w:r w:rsidR="00186103">
        <w:rPr>
          <w:bCs/>
          <w:sz w:val="24"/>
          <w:szCs w:val="24"/>
        </w:rPr>
        <w:t xml:space="preserve">s are located on its south side. Modern agricultural buildings are attached to the north wall of the building and extend in a northerly direction with a tarmac yard to their west. </w:t>
      </w:r>
    </w:p>
    <w:p w14:paraId="013255D3" w14:textId="5109CDE2" w:rsidR="00C16F4A" w:rsidRPr="00C16F4A" w:rsidRDefault="00186103" w:rsidP="00F119FA">
      <w:pPr>
        <w:spacing w:line="276" w:lineRule="auto"/>
        <w:contextualSpacing/>
        <w:jc w:val="both"/>
        <w:rPr>
          <w:bCs/>
          <w:sz w:val="24"/>
          <w:szCs w:val="24"/>
        </w:rPr>
      </w:pPr>
      <w:r>
        <w:rPr>
          <w:bCs/>
          <w:sz w:val="24"/>
          <w:szCs w:val="24"/>
        </w:rPr>
        <w:t xml:space="preserve">The grounds of </w:t>
      </w:r>
      <w:r w:rsidR="00A12FB7">
        <w:rPr>
          <w:bCs/>
          <w:sz w:val="24"/>
          <w:szCs w:val="24"/>
        </w:rPr>
        <w:t>Hardwick Place lie to the south on the opposite side of Lower Road.</w:t>
      </w:r>
      <w:r>
        <w:rPr>
          <w:bCs/>
          <w:sz w:val="24"/>
          <w:szCs w:val="24"/>
        </w:rPr>
        <w:t xml:space="preserve">  </w:t>
      </w:r>
      <w:r w:rsidR="00C16F4A">
        <w:rPr>
          <w:bCs/>
          <w:sz w:val="24"/>
          <w:szCs w:val="24"/>
        </w:rPr>
        <w:t xml:space="preserve"> </w:t>
      </w:r>
    </w:p>
    <w:p w14:paraId="0B9C6D9F" w14:textId="140DD8AF" w:rsidR="00C16F4A" w:rsidRDefault="00C16F4A" w:rsidP="00F119FA">
      <w:pPr>
        <w:spacing w:line="276" w:lineRule="auto"/>
        <w:contextualSpacing/>
        <w:jc w:val="both"/>
        <w:rPr>
          <w:bCs/>
          <w:sz w:val="24"/>
          <w:szCs w:val="24"/>
        </w:rPr>
      </w:pPr>
    </w:p>
    <w:p w14:paraId="723E6DE4" w14:textId="6A1C5AFB" w:rsidR="00A12FB7" w:rsidRPr="00C16F4A" w:rsidRDefault="00B109BD" w:rsidP="00F119FA">
      <w:pPr>
        <w:spacing w:line="276" w:lineRule="auto"/>
        <w:contextualSpacing/>
        <w:jc w:val="both"/>
        <w:rPr>
          <w:bCs/>
          <w:sz w:val="24"/>
          <w:szCs w:val="24"/>
        </w:rPr>
      </w:pPr>
      <w:r>
        <w:object w:dxaOrig="1545" w:dyaOrig="510" w14:anchorId="4E891AE5">
          <v:shape id="_x0000_i1027" type="#_x0000_t75" style="width:349pt;height:220pt" o:ole="">
            <v:imagedata r:id="rId10" o:title="" croptop="13633f" cropbottom="17580f" cropleft="10302f" cropright="37261f"/>
          </v:shape>
          <o:OLEObject Type="Embed" ProgID="AutoCADLT.Drawing.20" ShapeID="_x0000_i1027" DrawAspect="Content" ObjectID="_1687864848" r:id="rId11"/>
        </w:object>
      </w:r>
    </w:p>
    <w:p w14:paraId="49799DD8" w14:textId="0A2DCF08" w:rsidR="00A12FB7" w:rsidRPr="00BB7DF9" w:rsidRDefault="00BB7DF9" w:rsidP="00F119FA">
      <w:pPr>
        <w:spacing w:line="276" w:lineRule="auto"/>
        <w:contextualSpacing/>
        <w:jc w:val="both"/>
        <w:rPr>
          <w:bCs/>
          <w:sz w:val="24"/>
          <w:szCs w:val="24"/>
        </w:rPr>
      </w:pPr>
      <w:r>
        <w:rPr>
          <w:bCs/>
          <w:sz w:val="24"/>
          <w:szCs w:val="24"/>
        </w:rPr>
        <w:t>LOCATION PLAN</w:t>
      </w:r>
    </w:p>
    <w:p w14:paraId="193DC1F7" w14:textId="436DBF05" w:rsidR="00743B45" w:rsidRDefault="00E01AD7" w:rsidP="00F119FA">
      <w:pPr>
        <w:spacing w:line="276" w:lineRule="auto"/>
        <w:contextualSpacing/>
        <w:jc w:val="both"/>
        <w:rPr>
          <w:bCs/>
          <w:i/>
          <w:iCs/>
          <w:sz w:val="24"/>
          <w:szCs w:val="24"/>
        </w:rPr>
      </w:pPr>
      <w:r>
        <w:rPr>
          <w:bCs/>
          <w:i/>
          <w:iCs/>
          <w:sz w:val="24"/>
          <w:szCs w:val="24"/>
        </w:rPr>
        <w:lastRenderedPageBreak/>
        <w:t>Planning status</w:t>
      </w:r>
    </w:p>
    <w:p w14:paraId="76EC4A77" w14:textId="61F1B688" w:rsidR="00E01AD7" w:rsidRDefault="00E01AD7" w:rsidP="00F119FA">
      <w:pPr>
        <w:spacing w:line="276" w:lineRule="auto"/>
        <w:contextualSpacing/>
        <w:jc w:val="both"/>
        <w:rPr>
          <w:bCs/>
          <w:i/>
          <w:iCs/>
          <w:sz w:val="24"/>
          <w:szCs w:val="24"/>
        </w:rPr>
      </w:pPr>
    </w:p>
    <w:p w14:paraId="421A799C" w14:textId="7A757275" w:rsidR="00813DE3" w:rsidRDefault="00E01AD7" w:rsidP="00F119FA">
      <w:pPr>
        <w:spacing w:line="276" w:lineRule="auto"/>
        <w:contextualSpacing/>
        <w:jc w:val="both"/>
        <w:rPr>
          <w:bCs/>
          <w:sz w:val="24"/>
          <w:szCs w:val="24"/>
        </w:rPr>
      </w:pPr>
      <w:r>
        <w:rPr>
          <w:bCs/>
          <w:sz w:val="24"/>
          <w:szCs w:val="24"/>
        </w:rPr>
        <w:t xml:space="preserve">The </w:t>
      </w:r>
      <w:r w:rsidR="00CE28F0">
        <w:rPr>
          <w:bCs/>
          <w:sz w:val="24"/>
          <w:szCs w:val="24"/>
        </w:rPr>
        <w:t>traditional outhouse and modern agricultural buildings appear to be purposely omitted from the</w:t>
      </w:r>
      <w:r>
        <w:rPr>
          <w:bCs/>
          <w:sz w:val="24"/>
          <w:szCs w:val="24"/>
        </w:rPr>
        <w:t xml:space="preserve"> Conservation Area however, it is in close proximity to the western end of the Grade II listed ‘Range’ section of Poplars Farmhouse and as such it would be reasonable to assume that it would be considered to lie within the curtilage of the listed building, thus be considered to represent a ‘curtilage listed building</w:t>
      </w:r>
      <w:r w:rsidR="00CE28F0">
        <w:rPr>
          <w:bCs/>
          <w:sz w:val="24"/>
          <w:szCs w:val="24"/>
        </w:rPr>
        <w:t>’</w:t>
      </w:r>
      <w:r>
        <w:rPr>
          <w:bCs/>
          <w:sz w:val="24"/>
          <w:szCs w:val="24"/>
        </w:rPr>
        <w:t>. In other respects, when viewed from the Lower Road to the south, it would appear to form part of the traditional str</w:t>
      </w:r>
      <w:r w:rsidR="00813DE3">
        <w:rPr>
          <w:bCs/>
          <w:sz w:val="24"/>
          <w:szCs w:val="24"/>
        </w:rPr>
        <w:t xml:space="preserve">eet scene within the Conservation Area, as such, it could be considered to represent a non-designated heritage asset, although it has not been properly tested as such. </w:t>
      </w:r>
    </w:p>
    <w:p w14:paraId="1250F743" w14:textId="77777777" w:rsidR="00813DE3" w:rsidRDefault="00813DE3" w:rsidP="00F119FA">
      <w:pPr>
        <w:spacing w:line="276" w:lineRule="auto"/>
        <w:contextualSpacing/>
        <w:jc w:val="both"/>
        <w:rPr>
          <w:bCs/>
          <w:sz w:val="24"/>
          <w:szCs w:val="24"/>
        </w:rPr>
      </w:pPr>
    </w:p>
    <w:p w14:paraId="175140A4" w14:textId="45ABDE0F" w:rsidR="007A24D8" w:rsidRDefault="00813DE3" w:rsidP="00F119FA">
      <w:pPr>
        <w:spacing w:line="276" w:lineRule="auto"/>
        <w:contextualSpacing/>
        <w:jc w:val="both"/>
        <w:rPr>
          <w:bCs/>
          <w:sz w:val="24"/>
          <w:szCs w:val="24"/>
        </w:rPr>
      </w:pPr>
      <w:r>
        <w:rPr>
          <w:bCs/>
          <w:sz w:val="24"/>
          <w:szCs w:val="24"/>
        </w:rPr>
        <w:t xml:space="preserve">Either way, </w:t>
      </w:r>
      <w:r w:rsidR="008A4FC9">
        <w:rPr>
          <w:bCs/>
          <w:sz w:val="24"/>
          <w:szCs w:val="24"/>
        </w:rPr>
        <w:t xml:space="preserve">the building </w:t>
      </w:r>
      <w:r>
        <w:rPr>
          <w:bCs/>
          <w:sz w:val="24"/>
          <w:szCs w:val="24"/>
        </w:rPr>
        <w:t>is considered to represent a</w:t>
      </w:r>
      <w:r w:rsidR="008A4FC9">
        <w:rPr>
          <w:bCs/>
          <w:sz w:val="24"/>
          <w:szCs w:val="24"/>
        </w:rPr>
        <w:t xml:space="preserve">n </w:t>
      </w:r>
      <w:r>
        <w:rPr>
          <w:bCs/>
          <w:sz w:val="24"/>
          <w:szCs w:val="24"/>
        </w:rPr>
        <w:t>asset</w:t>
      </w:r>
      <w:r w:rsidR="008A4FC9">
        <w:rPr>
          <w:bCs/>
          <w:sz w:val="24"/>
          <w:szCs w:val="24"/>
        </w:rPr>
        <w:t xml:space="preserve"> that</w:t>
      </w:r>
      <w:r>
        <w:rPr>
          <w:bCs/>
          <w:sz w:val="24"/>
          <w:szCs w:val="24"/>
        </w:rPr>
        <w:t xml:space="preserve"> contribut</w:t>
      </w:r>
      <w:r w:rsidR="008A4FC9">
        <w:rPr>
          <w:bCs/>
          <w:sz w:val="24"/>
          <w:szCs w:val="24"/>
        </w:rPr>
        <w:t>es</w:t>
      </w:r>
      <w:r>
        <w:rPr>
          <w:bCs/>
          <w:sz w:val="24"/>
          <w:szCs w:val="24"/>
        </w:rPr>
        <w:t xml:space="preserve"> a</w:t>
      </w:r>
      <w:r w:rsidR="00C16F4A">
        <w:rPr>
          <w:bCs/>
          <w:sz w:val="24"/>
          <w:szCs w:val="24"/>
        </w:rPr>
        <w:t xml:space="preserve"> significant</w:t>
      </w:r>
      <w:r>
        <w:rPr>
          <w:bCs/>
          <w:sz w:val="24"/>
          <w:szCs w:val="24"/>
        </w:rPr>
        <w:t xml:space="preserve"> part of the gateway to the northern end of the village within the street scene of the Conservation Area</w:t>
      </w:r>
      <w:r w:rsidR="00CE28F0">
        <w:rPr>
          <w:bCs/>
          <w:sz w:val="24"/>
          <w:szCs w:val="24"/>
        </w:rPr>
        <w:t xml:space="preserve"> and</w:t>
      </w:r>
      <w:r>
        <w:rPr>
          <w:bCs/>
          <w:sz w:val="24"/>
          <w:szCs w:val="24"/>
        </w:rPr>
        <w:t xml:space="preserve"> in the context of the adjacent Listed building</w:t>
      </w:r>
      <w:r w:rsidR="00C16F4A">
        <w:rPr>
          <w:bCs/>
          <w:sz w:val="24"/>
          <w:szCs w:val="24"/>
        </w:rPr>
        <w:t xml:space="preserve"> and worthy of preservation.</w:t>
      </w:r>
    </w:p>
    <w:p w14:paraId="44A46AF0" w14:textId="7B0801A4" w:rsidR="007A24D8" w:rsidRDefault="007A24D8" w:rsidP="00F119FA">
      <w:pPr>
        <w:spacing w:line="276" w:lineRule="auto"/>
        <w:contextualSpacing/>
        <w:jc w:val="both"/>
        <w:rPr>
          <w:bCs/>
          <w:sz w:val="24"/>
          <w:szCs w:val="24"/>
        </w:rPr>
      </w:pPr>
      <w:r>
        <w:object w:dxaOrig="4320" w:dyaOrig="3673" w14:anchorId="0BF1170A">
          <v:shape id="_x0000_i1028" type="#_x0000_t75" style="width:448.5pt;height:175pt" o:ole="">
            <v:imagedata r:id="rId12" o:title="" croptop="16046f" cropbottom="37984f" cropleft="22885f" cropright="27446f"/>
          </v:shape>
          <o:OLEObject Type="Embed" ProgID="AutoCADLT.Drawing.20" ShapeID="_x0000_i1028" DrawAspect="Content" ObjectID="_1687864849" r:id="rId13"/>
        </w:object>
      </w:r>
    </w:p>
    <w:p w14:paraId="0B8ABB86" w14:textId="77777777" w:rsidR="00BB7DF9" w:rsidRDefault="00BB7DF9" w:rsidP="00F119FA">
      <w:pPr>
        <w:spacing w:line="276" w:lineRule="auto"/>
        <w:contextualSpacing/>
        <w:jc w:val="both"/>
        <w:rPr>
          <w:bCs/>
          <w:i/>
          <w:iCs/>
          <w:sz w:val="24"/>
          <w:szCs w:val="24"/>
        </w:rPr>
      </w:pPr>
    </w:p>
    <w:p w14:paraId="0D7F1B1F" w14:textId="6448C610" w:rsidR="007A24D8" w:rsidRDefault="007A24D8" w:rsidP="00F119FA">
      <w:pPr>
        <w:spacing w:line="276" w:lineRule="auto"/>
        <w:contextualSpacing/>
        <w:jc w:val="both"/>
        <w:rPr>
          <w:bCs/>
          <w:i/>
          <w:iCs/>
          <w:sz w:val="24"/>
          <w:szCs w:val="24"/>
        </w:rPr>
      </w:pPr>
      <w:r>
        <w:rPr>
          <w:bCs/>
          <w:i/>
          <w:iCs/>
          <w:sz w:val="24"/>
          <w:szCs w:val="24"/>
        </w:rPr>
        <w:t>Descripti</w:t>
      </w:r>
      <w:r w:rsidR="00BB7DF9">
        <w:rPr>
          <w:bCs/>
          <w:i/>
          <w:iCs/>
          <w:sz w:val="24"/>
          <w:szCs w:val="24"/>
        </w:rPr>
        <w:t>on and scale</w:t>
      </w:r>
    </w:p>
    <w:p w14:paraId="69B3ECC6" w14:textId="56E35177" w:rsidR="007A24D8" w:rsidRDefault="007A24D8" w:rsidP="00F119FA">
      <w:pPr>
        <w:spacing w:line="276" w:lineRule="auto"/>
        <w:contextualSpacing/>
        <w:jc w:val="both"/>
        <w:rPr>
          <w:bCs/>
          <w:sz w:val="24"/>
          <w:szCs w:val="24"/>
        </w:rPr>
      </w:pPr>
    </w:p>
    <w:p w14:paraId="796CE303" w14:textId="6865F16E" w:rsidR="00382F58" w:rsidRDefault="00BB7DF9" w:rsidP="00F119FA">
      <w:pPr>
        <w:spacing w:line="276" w:lineRule="auto"/>
        <w:contextualSpacing/>
        <w:jc w:val="both"/>
        <w:rPr>
          <w:bCs/>
          <w:sz w:val="24"/>
          <w:szCs w:val="24"/>
        </w:rPr>
      </w:pPr>
      <w:r>
        <w:rPr>
          <w:bCs/>
          <w:sz w:val="24"/>
          <w:szCs w:val="24"/>
        </w:rPr>
        <w:t>The east and west walls are constructed of 225mm brickwork essential</w:t>
      </w:r>
      <w:r w:rsidR="008A4FC9">
        <w:rPr>
          <w:bCs/>
          <w:sz w:val="24"/>
          <w:szCs w:val="24"/>
        </w:rPr>
        <w:t>ly</w:t>
      </w:r>
      <w:r>
        <w:rPr>
          <w:bCs/>
          <w:sz w:val="24"/>
          <w:szCs w:val="24"/>
        </w:rPr>
        <w:t xml:space="preserve"> in a Flemish bond. A window and single personnel door </w:t>
      </w:r>
      <w:r w:rsidR="00E23D2B">
        <w:rPr>
          <w:bCs/>
          <w:sz w:val="24"/>
          <w:szCs w:val="24"/>
        </w:rPr>
        <w:t>are</w:t>
      </w:r>
      <w:r>
        <w:rPr>
          <w:bCs/>
          <w:sz w:val="24"/>
          <w:szCs w:val="24"/>
        </w:rPr>
        <w:t xml:space="preserve"> located in the east elevation with upper vent openings in the west elevation</w:t>
      </w:r>
      <w:r w:rsidR="00E23D2B">
        <w:rPr>
          <w:bCs/>
          <w:sz w:val="24"/>
          <w:szCs w:val="24"/>
        </w:rPr>
        <w:t>. The separating wall with the modern barn comprises weatherboarding on the inner side supported by timber framework. The south wall comprises a lower clunch stone wall plinth returning at the corners with the east and west brickwork. The upper gable section comprises 225mm brickwork with a central upper window. A bricked in window in the stonework would indicate a lower floor at some time in the past.</w:t>
      </w:r>
    </w:p>
    <w:p w14:paraId="04251C61" w14:textId="77777777" w:rsidR="00382F58" w:rsidRDefault="00382F58" w:rsidP="00F119FA">
      <w:pPr>
        <w:spacing w:line="276" w:lineRule="auto"/>
        <w:contextualSpacing/>
        <w:jc w:val="both"/>
        <w:rPr>
          <w:bCs/>
          <w:sz w:val="24"/>
          <w:szCs w:val="24"/>
        </w:rPr>
      </w:pPr>
    </w:p>
    <w:p w14:paraId="4590C61B" w14:textId="52B681C6" w:rsidR="00382F58" w:rsidRPr="00BB7DF9" w:rsidRDefault="00382F58" w:rsidP="00382F58">
      <w:pPr>
        <w:spacing w:line="276" w:lineRule="auto"/>
        <w:contextualSpacing/>
        <w:jc w:val="both"/>
        <w:rPr>
          <w:bCs/>
          <w:sz w:val="24"/>
          <w:szCs w:val="24"/>
        </w:rPr>
      </w:pPr>
      <w:r w:rsidRPr="00382F58">
        <w:rPr>
          <w:sz w:val="24"/>
          <w:szCs w:val="24"/>
        </w:rPr>
        <w:object w:dxaOrig="4320" w:dyaOrig="3673" w14:anchorId="2CB4B015">
          <v:shape id="_x0000_i1029" type="#_x0000_t75" style="width:448.5pt;height:117.5pt" o:ole="">
            <v:imagedata r:id="rId14" o:title="" croptop="18725f" cropbottom="30494f" cropleft="10097f" cropright="21618f"/>
          </v:shape>
          <o:OLEObject Type="Embed" ProgID="AutoCADLT.Drawing.20" ShapeID="_x0000_i1029" DrawAspect="Content" ObjectID="_1687864850" r:id="rId15"/>
        </w:object>
      </w:r>
      <w:r w:rsidR="00E23D2B">
        <w:rPr>
          <w:bCs/>
          <w:sz w:val="24"/>
          <w:szCs w:val="24"/>
        </w:rPr>
        <w:t xml:space="preserve"> </w:t>
      </w:r>
      <w:r w:rsidR="00BB7DF9">
        <w:rPr>
          <w:bCs/>
          <w:sz w:val="24"/>
          <w:szCs w:val="24"/>
        </w:rPr>
        <w:t xml:space="preserve">  </w:t>
      </w:r>
    </w:p>
    <w:p w14:paraId="52439222" w14:textId="77777777" w:rsidR="000D49C3" w:rsidRDefault="000D49C3" w:rsidP="00F119FA">
      <w:pPr>
        <w:spacing w:line="276" w:lineRule="auto"/>
        <w:contextualSpacing/>
        <w:jc w:val="both"/>
        <w:rPr>
          <w:bCs/>
          <w:sz w:val="24"/>
          <w:szCs w:val="24"/>
        </w:rPr>
      </w:pPr>
    </w:p>
    <w:p w14:paraId="11B77061" w14:textId="77777777" w:rsidR="004B653C" w:rsidRDefault="000D49C3" w:rsidP="00F119FA">
      <w:pPr>
        <w:spacing w:line="276" w:lineRule="auto"/>
        <w:contextualSpacing/>
        <w:jc w:val="both"/>
        <w:rPr>
          <w:bCs/>
          <w:sz w:val="24"/>
          <w:szCs w:val="24"/>
        </w:rPr>
      </w:pPr>
      <w:r>
        <w:rPr>
          <w:bCs/>
          <w:sz w:val="24"/>
          <w:szCs w:val="24"/>
        </w:rPr>
        <w:lastRenderedPageBreak/>
        <w:t>The roof is covered by hand made clay plain tiles supported by rafters</w:t>
      </w:r>
      <w:r w:rsidR="004B653C">
        <w:rPr>
          <w:bCs/>
          <w:sz w:val="24"/>
          <w:szCs w:val="24"/>
        </w:rPr>
        <w:t>, purlins and a central truss. The floor has been made up from the original level and covered by Staffordshire blue stable bricks.</w:t>
      </w:r>
    </w:p>
    <w:p w14:paraId="31F26FF2" w14:textId="77777777" w:rsidR="00890AF8" w:rsidRDefault="00890AF8" w:rsidP="00F119FA">
      <w:pPr>
        <w:spacing w:line="276" w:lineRule="auto"/>
        <w:contextualSpacing/>
        <w:jc w:val="both"/>
        <w:rPr>
          <w:bCs/>
          <w:i/>
          <w:iCs/>
          <w:sz w:val="24"/>
          <w:szCs w:val="24"/>
        </w:rPr>
      </w:pPr>
    </w:p>
    <w:p w14:paraId="361677F9" w14:textId="62CEC899" w:rsidR="007A24D8" w:rsidRDefault="004B653C" w:rsidP="00F119FA">
      <w:pPr>
        <w:spacing w:line="276" w:lineRule="auto"/>
        <w:contextualSpacing/>
        <w:jc w:val="both"/>
        <w:rPr>
          <w:bCs/>
          <w:sz w:val="24"/>
          <w:szCs w:val="24"/>
        </w:rPr>
      </w:pPr>
      <w:r>
        <w:rPr>
          <w:bCs/>
          <w:i/>
          <w:iCs/>
          <w:sz w:val="24"/>
          <w:szCs w:val="24"/>
        </w:rPr>
        <w:t>State and Condition</w:t>
      </w:r>
      <w:r>
        <w:rPr>
          <w:bCs/>
          <w:sz w:val="24"/>
          <w:szCs w:val="24"/>
        </w:rPr>
        <w:t xml:space="preserve"> </w:t>
      </w:r>
      <w:r w:rsidR="000D49C3">
        <w:rPr>
          <w:bCs/>
          <w:sz w:val="24"/>
          <w:szCs w:val="24"/>
        </w:rPr>
        <w:t xml:space="preserve"> </w:t>
      </w:r>
    </w:p>
    <w:p w14:paraId="647DAE72" w14:textId="449A3F07" w:rsidR="000D49C3" w:rsidRDefault="000D49C3" w:rsidP="00F119FA">
      <w:pPr>
        <w:spacing w:line="276" w:lineRule="auto"/>
        <w:contextualSpacing/>
        <w:jc w:val="both"/>
        <w:rPr>
          <w:bCs/>
          <w:sz w:val="24"/>
          <w:szCs w:val="24"/>
        </w:rPr>
      </w:pPr>
    </w:p>
    <w:p w14:paraId="3A69C88D" w14:textId="296C2C2D" w:rsidR="00C16F4A" w:rsidRDefault="009F7547" w:rsidP="00F119FA">
      <w:pPr>
        <w:spacing w:line="276" w:lineRule="auto"/>
        <w:contextualSpacing/>
        <w:jc w:val="both"/>
        <w:rPr>
          <w:bCs/>
          <w:sz w:val="24"/>
          <w:szCs w:val="24"/>
        </w:rPr>
      </w:pPr>
      <w:r>
        <w:rPr>
          <w:bCs/>
          <w:sz w:val="24"/>
          <w:szCs w:val="24"/>
        </w:rPr>
        <w:t xml:space="preserve">Early maps of the area indicate that the </w:t>
      </w:r>
      <w:r w:rsidR="00561FF7">
        <w:rPr>
          <w:bCs/>
          <w:sz w:val="24"/>
          <w:szCs w:val="24"/>
        </w:rPr>
        <w:t>outhouse is all that remains of the original building</w:t>
      </w:r>
      <w:r w:rsidR="00B35D97">
        <w:rPr>
          <w:bCs/>
          <w:sz w:val="24"/>
          <w:szCs w:val="24"/>
        </w:rPr>
        <w:t>s</w:t>
      </w:r>
      <w:r w:rsidR="00561FF7">
        <w:rPr>
          <w:bCs/>
          <w:sz w:val="24"/>
          <w:szCs w:val="24"/>
        </w:rPr>
        <w:t xml:space="preserve"> that once stretched toward the north and has since been replaced by modern agricultural structures. Unfortunately, what remains provides evidence that no structural tie was provided between the outhouse and the newly introduced buildings, the result of which has caused serious structural failures to the roof construction and the supporting walls. The plans shown below </w:t>
      </w:r>
      <w:r w:rsidR="00B35D97">
        <w:rPr>
          <w:bCs/>
          <w:sz w:val="24"/>
          <w:szCs w:val="24"/>
        </w:rPr>
        <w:t>illustrate</w:t>
      </w:r>
      <w:r w:rsidR="00561FF7">
        <w:rPr>
          <w:bCs/>
          <w:sz w:val="24"/>
          <w:szCs w:val="24"/>
        </w:rPr>
        <w:t xml:space="preserve"> how the roof structure has tilted outwards away from the modern buildings, buckling the central supporting truss and pushing the southern gable wall </w:t>
      </w:r>
      <w:r w:rsidR="00B35D97">
        <w:rPr>
          <w:bCs/>
          <w:sz w:val="24"/>
          <w:szCs w:val="24"/>
        </w:rPr>
        <w:t xml:space="preserve">pivotally from two fault lines at the wall plate and the purlin levels. It is evident that the progress of this movement is steadily increasing to such an extent that the entire southern gable end brickwork is in imminent danger of totally falling outwards by the pressure of the roof structure. </w:t>
      </w:r>
    </w:p>
    <w:p w14:paraId="72A13671" w14:textId="3E42403A" w:rsidR="00180BA9" w:rsidRPr="00CC29B2" w:rsidRDefault="009F7547" w:rsidP="00F119FA">
      <w:pPr>
        <w:spacing w:line="276" w:lineRule="auto"/>
        <w:contextualSpacing/>
        <w:jc w:val="both"/>
      </w:pPr>
      <w:r>
        <w:object w:dxaOrig="1545" w:dyaOrig="510" w14:anchorId="552466C6">
          <v:shape id="_x0000_i1030" type="#_x0000_t75" style="width:441.5pt;height:153pt" o:ole="">
            <v:imagedata r:id="rId16" o:title="" croptop="30524f" cropbottom="19526f" cropleft="12237f" cropright="38629f"/>
          </v:shape>
          <o:OLEObject Type="Embed" ProgID="AutoCADLT.Drawing.20" ShapeID="_x0000_i1030" DrawAspect="Content" ObjectID="_1687864851" r:id="rId17"/>
        </w:object>
      </w:r>
    </w:p>
    <w:p w14:paraId="338EC30F" w14:textId="34902073" w:rsidR="00180BA9" w:rsidRDefault="00180BA9" w:rsidP="00F119FA">
      <w:pPr>
        <w:spacing w:line="276" w:lineRule="auto"/>
        <w:contextualSpacing/>
        <w:jc w:val="both"/>
        <w:rPr>
          <w:bCs/>
          <w:sz w:val="24"/>
          <w:szCs w:val="24"/>
        </w:rPr>
      </w:pPr>
      <w:r>
        <w:rPr>
          <w:noProof/>
        </w:rPr>
        <w:drawing>
          <wp:inline distT="0" distB="0" distL="0" distR="0" wp14:anchorId="4A80A262" wp14:editId="0A3C82A7">
            <wp:extent cx="2920645" cy="3070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897" t="29289" r="28097" b="20237"/>
                    <a:stretch/>
                  </pic:blipFill>
                  <pic:spPr bwMode="auto">
                    <a:xfrm>
                      <a:off x="0" y="0"/>
                      <a:ext cx="2924046" cy="3074436"/>
                    </a:xfrm>
                    <a:prstGeom prst="rect">
                      <a:avLst/>
                    </a:prstGeom>
                    <a:noFill/>
                    <a:ln>
                      <a:noFill/>
                    </a:ln>
                    <a:extLst>
                      <a:ext uri="{53640926-AAD7-44D8-BBD7-CCE9431645EC}">
                        <a14:shadowObscured xmlns:a14="http://schemas.microsoft.com/office/drawing/2010/main"/>
                      </a:ext>
                    </a:extLst>
                  </pic:spPr>
                </pic:pic>
              </a:graphicData>
            </a:graphic>
          </wp:inline>
        </w:drawing>
      </w:r>
      <w:r w:rsidR="001B105F">
        <w:rPr>
          <w:bCs/>
          <w:sz w:val="24"/>
          <w:szCs w:val="24"/>
        </w:rPr>
        <w:t xml:space="preserve">             </w:t>
      </w:r>
      <w:r w:rsidR="001B105F">
        <w:rPr>
          <w:noProof/>
        </w:rPr>
        <w:drawing>
          <wp:inline distT="0" distB="0" distL="0" distR="0" wp14:anchorId="63B7FD6C" wp14:editId="2E92FC54">
            <wp:extent cx="2241349" cy="31337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007" t="21728" r="22003"/>
                    <a:stretch/>
                  </pic:blipFill>
                  <pic:spPr bwMode="auto">
                    <a:xfrm>
                      <a:off x="0" y="0"/>
                      <a:ext cx="2246274" cy="3140611"/>
                    </a:xfrm>
                    <a:prstGeom prst="rect">
                      <a:avLst/>
                    </a:prstGeom>
                    <a:noFill/>
                    <a:ln>
                      <a:noFill/>
                    </a:ln>
                    <a:extLst>
                      <a:ext uri="{53640926-AAD7-44D8-BBD7-CCE9431645EC}">
                        <a14:shadowObscured xmlns:a14="http://schemas.microsoft.com/office/drawing/2010/main"/>
                      </a:ext>
                    </a:extLst>
                  </pic:spPr>
                </pic:pic>
              </a:graphicData>
            </a:graphic>
          </wp:inline>
        </w:drawing>
      </w:r>
    </w:p>
    <w:p w14:paraId="45BB88E4" w14:textId="4A2A4AC4" w:rsidR="001B105F" w:rsidRPr="001B105F" w:rsidRDefault="001B105F" w:rsidP="00F119FA">
      <w:pPr>
        <w:spacing w:line="276" w:lineRule="auto"/>
        <w:contextualSpacing/>
        <w:jc w:val="both"/>
        <w:rPr>
          <w:bCs/>
          <w:sz w:val="28"/>
          <w:szCs w:val="28"/>
        </w:rPr>
      </w:pPr>
      <w:r w:rsidRPr="001B105F">
        <w:rPr>
          <w:bCs/>
          <w:sz w:val="28"/>
          <w:szCs w:val="28"/>
        </w:rPr>
        <w:t>Early 2020</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Mid 2021</w:t>
      </w:r>
      <w:r w:rsidRPr="001B105F">
        <w:rPr>
          <w:bCs/>
          <w:sz w:val="28"/>
          <w:szCs w:val="28"/>
        </w:rPr>
        <w:tab/>
      </w:r>
      <w:r w:rsidRPr="001B105F">
        <w:rPr>
          <w:bCs/>
          <w:sz w:val="28"/>
          <w:szCs w:val="28"/>
        </w:rPr>
        <w:tab/>
      </w:r>
      <w:r w:rsidRPr="001B105F">
        <w:rPr>
          <w:bCs/>
          <w:sz w:val="28"/>
          <w:szCs w:val="28"/>
        </w:rPr>
        <w:tab/>
      </w:r>
      <w:r w:rsidRPr="001B105F">
        <w:rPr>
          <w:bCs/>
          <w:sz w:val="28"/>
          <w:szCs w:val="28"/>
        </w:rPr>
        <w:tab/>
      </w:r>
      <w:r w:rsidRPr="001B105F">
        <w:rPr>
          <w:bCs/>
          <w:sz w:val="28"/>
          <w:szCs w:val="28"/>
        </w:rPr>
        <w:tab/>
      </w:r>
    </w:p>
    <w:p w14:paraId="408A022F" w14:textId="0D06BAF7" w:rsidR="00990CFF" w:rsidRDefault="00990CFF" w:rsidP="00F119FA">
      <w:pPr>
        <w:spacing w:line="276" w:lineRule="auto"/>
        <w:contextualSpacing/>
        <w:jc w:val="both"/>
        <w:rPr>
          <w:bCs/>
          <w:sz w:val="24"/>
          <w:szCs w:val="24"/>
        </w:rPr>
      </w:pPr>
      <w:r>
        <w:rPr>
          <w:noProof/>
        </w:rPr>
        <w:lastRenderedPageBreak/>
        <w:drawing>
          <wp:inline distT="0" distB="0" distL="0" distR="0" wp14:anchorId="0C60D240" wp14:editId="469CF9ED">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745E01B" w14:textId="32E5CC46" w:rsidR="00990CFF" w:rsidRDefault="00CC29B2" w:rsidP="00F119FA">
      <w:pPr>
        <w:spacing w:line="276" w:lineRule="auto"/>
        <w:contextualSpacing/>
        <w:jc w:val="both"/>
        <w:rPr>
          <w:bCs/>
          <w:sz w:val="28"/>
          <w:szCs w:val="28"/>
        </w:rPr>
      </w:pPr>
      <w:r>
        <w:rPr>
          <w:bCs/>
          <w:sz w:val="28"/>
          <w:szCs w:val="28"/>
        </w:rPr>
        <w:t>Internal view of the roof at the intersection with the adjacent building</w:t>
      </w:r>
    </w:p>
    <w:p w14:paraId="34DA7452" w14:textId="77777777" w:rsidR="00CC29B2" w:rsidRPr="00CC29B2" w:rsidRDefault="00CC29B2" w:rsidP="00F119FA">
      <w:pPr>
        <w:spacing w:line="276" w:lineRule="auto"/>
        <w:contextualSpacing/>
        <w:jc w:val="both"/>
        <w:rPr>
          <w:bCs/>
          <w:sz w:val="28"/>
          <w:szCs w:val="28"/>
        </w:rPr>
      </w:pPr>
    </w:p>
    <w:p w14:paraId="46ADB738" w14:textId="0F2CDDCE" w:rsidR="00787A56" w:rsidRDefault="001B105F" w:rsidP="00F119FA">
      <w:pPr>
        <w:spacing w:line="276" w:lineRule="auto"/>
        <w:contextualSpacing/>
        <w:jc w:val="both"/>
        <w:rPr>
          <w:bCs/>
          <w:sz w:val="24"/>
          <w:szCs w:val="24"/>
        </w:rPr>
      </w:pPr>
      <w:r>
        <w:rPr>
          <w:bCs/>
          <w:sz w:val="24"/>
          <w:szCs w:val="24"/>
        </w:rPr>
        <w:t>The photographs shown above illustrate the degree of movement over a period between 2020 and 2021</w:t>
      </w:r>
      <w:r w:rsidR="00990CFF">
        <w:rPr>
          <w:bCs/>
          <w:sz w:val="24"/>
          <w:szCs w:val="24"/>
        </w:rPr>
        <w:t>, demonstrating how t</w:t>
      </w:r>
      <w:r w:rsidR="00787A56">
        <w:rPr>
          <w:bCs/>
          <w:sz w:val="24"/>
          <w:szCs w:val="24"/>
        </w:rPr>
        <w:t>he structural integrity of the building has been compromised to such an extent that it now represents a dangerous structure that must be made safe immediately. Accordingly, the following mitigation measures must be implemented, namely:</w:t>
      </w:r>
    </w:p>
    <w:p w14:paraId="3F600A0D" w14:textId="626E747B" w:rsidR="008E512A" w:rsidRDefault="00365572" w:rsidP="00C843BE">
      <w:pPr>
        <w:pStyle w:val="ListParagraph"/>
        <w:numPr>
          <w:ilvl w:val="0"/>
          <w:numId w:val="17"/>
        </w:numPr>
        <w:spacing w:line="276" w:lineRule="auto"/>
        <w:jc w:val="both"/>
        <w:rPr>
          <w:rFonts w:asciiTheme="minorHAnsi" w:hAnsiTheme="minorHAnsi" w:cstheme="minorHAnsi"/>
          <w:bCs/>
        </w:rPr>
      </w:pPr>
      <w:r>
        <w:rPr>
          <w:rFonts w:asciiTheme="minorHAnsi" w:hAnsiTheme="minorHAnsi" w:cstheme="minorHAnsi"/>
          <w:bCs/>
        </w:rPr>
        <w:t>Disconnect all electric</w:t>
      </w:r>
      <w:r w:rsidR="008E512A">
        <w:rPr>
          <w:rFonts w:asciiTheme="minorHAnsi" w:hAnsiTheme="minorHAnsi" w:cstheme="minorHAnsi"/>
          <w:bCs/>
        </w:rPr>
        <w:t>it</w:t>
      </w:r>
      <w:r>
        <w:rPr>
          <w:rFonts w:asciiTheme="minorHAnsi" w:hAnsiTheme="minorHAnsi" w:cstheme="minorHAnsi"/>
          <w:bCs/>
        </w:rPr>
        <w:t>y and water supplies</w:t>
      </w:r>
      <w:r w:rsidR="008E512A">
        <w:rPr>
          <w:rFonts w:asciiTheme="minorHAnsi" w:hAnsiTheme="minorHAnsi" w:cstheme="minorHAnsi"/>
          <w:bCs/>
        </w:rPr>
        <w:t>.</w:t>
      </w:r>
    </w:p>
    <w:p w14:paraId="6380E0E0" w14:textId="487EB12E" w:rsidR="00702347" w:rsidRPr="00C843BE" w:rsidRDefault="00787A56" w:rsidP="00C843BE">
      <w:pPr>
        <w:pStyle w:val="ListParagraph"/>
        <w:numPr>
          <w:ilvl w:val="0"/>
          <w:numId w:val="17"/>
        </w:numPr>
        <w:spacing w:line="276" w:lineRule="auto"/>
        <w:jc w:val="both"/>
        <w:rPr>
          <w:rFonts w:asciiTheme="minorHAnsi" w:hAnsiTheme="minorHAnsi" w:cstheme="minorHAnsi"/>
          <w:bCs/>
        </w:rPr>
      </w:pPr>
      <w:r w:rsidRPr="00C843BE">
        <w:rPr>
          <w:rFonts w:asciiTheme="minorHAnsi" w:hAnsiTheme="minorHAnsi" w:cstheme="minorHAnsi"/>
          <w:bCs/>
        </w:rPr>
        <w:t xml:space="preserve">Provide temporary </w:t>
      </w:r>
      <w:r w:rsidR="00990CFF" w:rsidRPr="00C843BE">
        <w:rPr>
          <w:rFonts w:asciiTheme="minorHAnsi" w:hAnsiTheme="minorHAnsi" w:cstheme="minorHAnsi"/>
          <w:bCs/>
        </w:rPr>
        <w:t xml:space="preserve">Harris </w:t>
      </w:r>
      <w:r w:rsidRPr="00C843BE">
        <w:rPr>
          <w:rFonts w:asciiTheme="minorHAnsi" w:hAnsiTheme="minorHAnsi" w:cstheme="minorHAnsi"/>
          <w:bCs/>
        </w:rPr>
        <w:t xml:space="preserve">security site fencing </w:t>
      </w:r>
      <w:r w:rsidR="00702347" w:rsidRPr="00C843BE">
        <w:rPr>
          <w:rFonts w:asciiTheme="minorHAnsi" w:hAnsiTheme="minorHAnsi" w:cstheme="minorHAnsi"/>
          <w:bCs/>
        </w:rPr>
        <w:t xml:space="preserve">(minimum height 2m) </w:t>
      </w:r>
      <w:r w:rsidRPr="00C843BE">
        <w:rPr>
          <w:rFonts w:asciiTheme="minorHAnsi" w:hAnsiTheme="minorHAnsi" w:cstheme="minorHAnsi"/>
          <w:bCs/>
        </w:rPr>
        <w:t>a safe distance from</w:t>
      </w:r>
      <w:r w:rsidR="00702347" w:rsidRPr="00C843BE">
        <w:rPr>
          <w:rFonts w:asciiTheme="minorHAnsi" w:hAnsiTheme="minorHAnsi" w:cstheme="minorHAnsi"/>
          <w:bCs/>
        </w:rPr>
        <w:t xml:space="preserve"> the building to provide a safe barrier around the entire </w:t>
      </w:r>
      <w:r w:rsidR="00990CFF" w:rsidRPr="00C843BE">
        <w:rPr>
          <w:rFonts w:asciiTheme="minorHAnsi" w:hAnsiTheme="minorHAnsi" w:cstheme="minorHAnsi"/>
          <w:bCs/>
        </w:rPr>
        <w:t>structure</w:t>
      </w:r>
      <w:r w:rsidR="00702347" w:rsidRPr="00C843BE">
        <w:rPr>
          <w:rFonts w:asciiTheme="minorHAnsi" w:hAnsiTheme="minorHAnsi" w:cstheme="minorHAnsi"/>
          <w:bCs/>
        </w:rPr>
        <w:t>.</w:t>
      </w:r>
    </w:p>
    <w:p w14:paraId="03FA7FC3" w14:textId="77777777" w:rsidR="00702347" w:rsidRPr="00C843BE" w:rsidRDefault="00702347" w:rsidP="00C843BE">
      <w:pPr>
        <w:pStyle w:val="ListParagraph"/>
        <w:numPr>
          <w:ilvl w:val="0"/>
          <w:numId w:val="17"/>
        </w:numPr>
        <w:spacing w:line="276" w:lineRule="auto"/>
        <w:jc w:val="both"/>
        <w:rPr>
          <w:rFonts w:asciiTheme="minorHAnsi" w:hAnsiTheme="minorHAnsi" w:cstheme="minorHAnsi"/>
          <w:bCs/>
        </w:rPr>
      </w:pPr>
      <w:r w:rsidRPr="00C843BE">
        <w:rPr>
          <w:rFonts w:asciiTheme="minorHAnsi" w:hAnsiTheme="minorHAnsi" w:cstheme="minorHAnsi"/>
          <w:bCs/>
        </w:rPr>
        <w:t>Reduce the pressure load of the roof by removing the tiles.</w:t>
      </w:r>
    </w:p>
    <w:p w14:paraId="1811DE54" w14:textId="77777777" w:rsidR="00702347" w:rsidRPr="00C843BE" w:rsidRDefault="00702347" w:rsidP="00C843BE">
      <w:pPr>
        <w:pStyle w:val="ListParagraph"/>
        <w:numPr>
          <w:ilvl w:val="0"/>
          <w:numId w:val="17"/>
        </w:numPr>
        <w:spacing w:line="276" w:lineRule="auto"/>
        <w:jc w:val="both"/>
        <w:rPr>
          <w:rFonts w:asciiTheme="minorHAnsi" w:hAnsiTheme="minorHAnsi" w:cstheme="minorHAnsi"/>
          <w:bCs/>
        </w:rPr>
      </w:pPr>
      <w:r w:rsidRPr="00C843BE">
        <w:rPr>
          <w:rFonts w:asciiTheme="minorHAnsi" w:hAnsiTheme="minorHAnsi" w:cstheme="minorHAnsi"/>
          <w:bCs/>
        </w:rPr>
        <w:t>Provide props to shore up the gable end or remove the top gable of the brickwork.</w:t>
      </w:r>
    </w:p>
    <w:p w14:paraId="2DA18CF5" w14:textId="77777777" w:rsidR="00702347" w:rsidRPr="00C843BE" w:rsidRDefault="00702347" w:rsidP="00C843BE">
      <w:pPr>
        <w:pStyle w:val="ListParagraph"/>
        <w:numPr>
          <w:ilvl w:val="0"/>
          <w:numId w:val="17"/>
        </w:numPr>
        <w:spacing w:line="276" w:lineRule="auto"/>
        <w:jc w:val="both"/>
        <w:rPr>
          <w:rFonts w:asciiTheme="minorHAnsi" w:hAnsiTheme="minorHAnsi" w:cstheme="minorHAnsi"/>
          <w:bCs/>
        </w:rPr>
      </w:pPr>
      <w:r w:rsidRPr="00C843BE">
        <w:rPr>
          <w:rFonts w:asciiTheme="minorHAnsi" w:hAnsiTheme="minorHAnsi" w:cstheme="minorHAnsi"/>
          <w:bCs/>
        </w:rPr>
        <w:t>Make safe the central truss from collapse.</w:t>
      </w:r>
    </w:p>
    <w:p w14:paraId="20E247B1" w14:textId="77777777" w:rsidR="00990CFF" w:rsidRPr="00C843BE" w:rsidRDefault="00702347" w:rsidP="00C843BE">
      <w:pPr>
        <w:pStyle w:val="ListParagraph"/>
        <w:numPr>
          <w:ilvl w:val="0"/>
          <w:numId w:val="17"/>
        </w:numPr>
        <w:spacing w:line="276" w:lineRule="auto"/>
        <w:jc w:val="both"/>
        <w:rPr>
          <w:rFonts w:asciiTheme="minorHAnsi" w:hAnsiTheme="minorHAnsi" w:cstheme="minorHAnsi"/>
          <w:bCs/>
        </w:rPr>
      </w:pPr>
      <w:r w:rsidRPr="00C843BE">
        <w:rPr>
          <w:rFonts w:asciiTheme="minorHAnsi" w:hAnsiTheme="minorHAnsi" w:cstheme="minorHAnsi"/>
          <w:bCs/>
        </w:rPr>
        <w:t>Reassess the structure throughout the course of remedial safety measures being implemented.</w:t>
      </w:r>
      <w:r w:rsidR="00787A56" w:rsidRPr="00C843BE">
        <w:rPr>
          <w:rFonts w:asciiTheme="minorHAnsi" w:hAnsiTheme="minorHAnsi" w:cstheme="minorHAnsi"/>
          <w:bCs/>
        </w:rPr>
        <w:t xml:space="preserve"> </w:t>
      </w:r>
    </w:p>
    <w:p w14:paraId="25CF62A1" w14:textId="3FD5C805" w:rsidR="00990CFF" w:rsidRDefault="00990CFF" w:rsidP="00F119FA">
      <w:pPr>
        <w:spacing w:line="276" w:lineRule="auto"/>
        <w:contextualSpacing/>
        <w:jc w:val="both"/>
        <w:rPr>
          <w:bCs/>
          <w:sz w:val="24"/>
          <w:szCs w:val="24"/>
        </w:rPr>
      </w:pPr>
    </w:p>
    <w:p w14:paraId="635FF3E9" w14:textId="731D2495" w:rsidR="002D39FC" w:rsidRDefault="002D39FC" w:rsidP="00F119FA">
      <w:pPr>
        <w:spacing w:line="276" w:lineRule="auto"/>
        <w:contextualSpacing/>
        <w:jc w:val="both"/>
        <w:rPr>
          <w:bCs/>
          <w:sz w:val="24"/>
          <w:szCs w:val="24"/>
        </w:rPr>
      </w:pPr>
    </w:p>
    <w:p w14:paraId="40115A65" w14:textId="70A7B660" w:rsidR="002D39FC" w:rsidRDefault="002D39FC" w:rsidP="00F119FA">
      <w:pPr>
        <w:spacing w:line="276" w:lineRule="auto"/>
        <w:contextualSpacing/>
        <w:jc w:val="both"/>
        <w:rPr>
          <w:bCs/>
          <w:sz w:val="24"/>
          <w:szCs w:val="24"/>
        </w:rPr>
      </w:pPr>
      <w:r>
        <w:rPr>
          <w:noProof/>
        </w:rPr>
        <w:lastRenderedPageBreak/>
        <w:drawing>
          <wp:inline distT="0" distB="0" distL="0" distR="0" wp14:anchorId="4F1484A9" wp14:editId="6B7267B1">
            <wp:extent cx="1219368" cy="2927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48" r="46709"/>
                    <a:stretch/>
                  </pic:blipFill>
                  <pic:spPr bwMode="auto">
                    <a:xfrm>
                      <a:off x="0" y="0"/>
                      <a:ext cx="1232958" cy="2959975"/>
                    </a:xfrm>
                    <a:prstGeom prst="rect">
                      <a:avLst/>
                    </a:prstGeom>
                    <a:noFill/>
                    <a:ln>
                      <a:noFill/>
                    </a:ln>
                    <a:extLst>
                      <a:ext uri="{53640926-AAD7-44D8-BBD7-CCE9431645EC}">
                        <a14:shadowObscured xmlns:a14="http://schemas.microsoft.com/office/drawing/2010/main"/>
                      </a:ext>
                    </a:extLst>
                  </pic:spPr>
                </pic:pic>
              </a:graphicData>
            </a:graphic>
          </wp:inline>
        </w:drawing>
      </w:r>
      <w:r w:rsidR="00C843BE" w:rsidRPr="00C843BE">
        <w:rPr>
          <w:noProof/>
        </w:rPr>
        <w:t xml:space="preserve"> </w:t>
      </w:r>
      <w:r w:rsidR="00C843BE">
        <w:rPr>
          <w:noProof/>
        </w:rPr>
        <w:t xml:space="preserve">   </w:t>
      </w:r>
      <w:r w:rsidR="00C843BE">
        <w:rPr>
          <w:noProof/>
        </w:rPr>
        <w:drawing>
          <wp:inline distT="0" distB="0" distL="0" distR="0" wp14:anchorId="1DD04CE8" wp14:editId="5B231E52">
            <wp:extent cx="2491695" cy="2933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16" r="11479"/>
                    <a:stretch/>
                  </pic:blipFill>
                  <pic:spPr bwMode="auto">
                    <a:xfrm>
                      <a:off x="0" y="0"/>
                      <a:ext cx="2504514" cy="2948793"/>
                    </a:xfrm>
                    <a:prstGeom prst="rect">
                      <a:avLst/>
                    </a:prstGeom>
                    <a:noFill/>
                    <a:ln>
                      <a:noFill/>
                    </a:ln>
                    <a:extLst>
                      <a:ext uri="{53640926-AAD7-44D8-BBD7-CCE9431645EC}">
                        <a14:shadowObscured xmlns:a14="http://schemas.microsoft.com/office/drawing/2010/main"/>
                      </a:ext>
                    </a:extLst>
                  </pic:spPr>
                </pic:pic>
              </a:graphicData>
            </a:graphic>
          </wp:inline>
        </w:drawing>
      </w:r>
      <w:r w:rsidR="00C843BE" w:rsidRPr="00C843BE">
        <w:rPr>
          <w:noProof/>
        </w:rPr>
        <w:t xml:space="preserve"> </w:t>
      </w:r>
      <w:r w:rsidR="00C843BE">
        <w:rPr>
          <w:noProof/>
        </w:rPr>
        <w:t xml:space="preserve">   </w:t>
      </w:r>
      <w:r w:rsidR="00C843BE">
        <w:rPr>
          <w:noProof/>
        </w:rPr>
        <w:drawing>
          <wp:inline distT="0" distB="0" distL="0" distR="0" wp14:anchorId="3D0A110F" wp14:editId="151B2AC4">
            <wp:extent cx="1688956" cy="29273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725"/>
                    <a:stretch/>
                  </pic:blipFill>
                  <pic:spPr bwMode="auto">
                    <a:xfrm>
                      <a:off x="0" y="0"/>
                      <a:ext cx="1700422" cy="2947224"/>
                    </a:xfrm>
                    <a:prstGeom prst="rect">
                      <a:avLst/>
                    </a:prstGeom>
                    <a:noFill/>
                    <a:ln>
                      <a:noFill/>
                    </a:ln>
                    <a:extLst>
                      <a:ext uri="{53640926-AAD7-44D8-BBD7-CCE9431645EC}">
                        <a14:shadowObscured xmlns:a14="http://schemas.microsoft.com/office/drawing/2010/main"/>
                      </a:ext>
                    </a:extLst>
                  </pic:spPr>
                </pic:pic>
              </a:graphicData>
            </a:graphic>
          </wp:inline>
        </w:drawing>
      </w:r>
    </w:p>
    <w:p w14:paraId="7D5E2117" w14:textId="340FE7B0" w:rsidR="00C843BE" w:rsidRPr="00AF433E" w:rsidRDefault="00C843BE" w:rsidP="00F119FA">
      <w:pPr>
        <w:spacing w:line="276" w:lineRule="auto"/>
        <w:contextualSpacing/>
        <w:jc w:val="both"/>
        <w:rPr>
          <w:bCs/>
          <w:sz w:val="28"/>
          <w:szCs w:val="28"/>
        </w:rPr>
      </w:pPr>
      <w:r w:rsidRPr="00AF433E">
        <w:rPr>
          <w:bCs/>
          <w:sz w:val="28"/>
          <w:szCs w:val="28"/>
        </w:rPr>
        <w:t>Internal view of the south gable wall</w:t>
      </w:r>
    </w:p>
    <w:p w14:paraId="0710B65C" w14:textId="715CDE9C" w:rsidR="00C843BE" w:rsidRPr="00AF433E" w:rsidRDefault="00C843BE" w:rsidP="00C843BE">
      <w:pPr>
        <w:spacing w:line="276" w:lineRule="auto"/>
        <w:contextualSpacing/>
        <w:jc w:val="both"/>
        <w:rPr>
          <w:bCs/>
          <w:sz w:val="24"/>
          <w:szCs w:val="24"/>
        </w:rPr>
      </w:pPr>
      <w:r>
        <w:object w:dxaOrig="1545" w:dyaOrig="510" w14:anchorId="7B0EF215">
          <v:shape id="_x0000_i1050" type="#_x0000_t75" style="width:451pt;height:214.5pt" o:ole="">
            <v:imagedata r:id="rId24" o:title="" croptop="24052f" cropbottom="15887f" cropleft="8337f" cropright="39510f"/>
          </v:shape>
          <o:OLEObject Type="Embed" ProgID="AutoCADLT.Drawing.20" ShapeID="_x0000_i1050" DrawAspect="Content" ObjectID="_1687864852" r:id="rId25"/>
        </w:object>
      </w:r>
      <w:r w:rsidRPr="00AF433E">
        <w:rPr>
          <w:bCs/>
          <w:sz w:val="28"/>
          <w:szCs w:val="28"/>
        </w:rPr>
        <w:t>I</w:t>
      </w:r>
      <w:r w:rsidRPr="00AF433E">
        <w:rPr>
          <w:bCs/>
          <w:sz w:val="28"/>
          <w:szCs w:val="28"/>
        </w:rPr>
        <w:t>ndicative drawings showing how the roof movement has caused damage to the south wall</w:t>
      </w:r>
      <w:r w:rsidR="00AF433E" w:rsidRPr="00AF433E">
        <w:rPr>
          <w:bCs/>
          <w:sz w:val="28"/>
          <w:szCs w:val="28"/>
        </w:rPr>
        <w:t>.</w:t>
      </w:r>
    </w:p>
    <w:p w14:paraId="5CCB8119" w14:textId="77777777" w:rsidR="00AF433E" w:rsidRDefault="00AF433E" w:rsidP="00F119FA">
      <w:pPr>
        <w:spacing w:line="276" w:lineRule="auto"/>
        <w:contextualSpacing/>
        <w:jc w:val="both"/>
        <w:rPr>
          <w:bCs/>
          <w:sz w:val="24"/>
          <w:szCs w:val="24"/>
        </w:rPr>
      </w:pPr>
    </w:p>
    <w:p w14:paraId="430D6302" w14:textId="5366267F" w:rsidR="00AF433E" w:rsidRDefault="00AF433E" w:rsidP="00F119FA">
      <w:pPr>
        <w:spacing w:line="276" w:lineRule="auto"/>
        <w:contextualSpacing/>
        <w:jc w:val="both"/>
        <w:rPr>
          <w:bCs/>
          <w:sz w:val="24"/>
          <w:szCs w:val="24"/>
        </w:rPr>
      </w:pPr>
      <w:r>
        <w:rPr>
          <w:noProof/>
        </w:rPr>
        <w:drawing>
          <wp:inline distT="0" distB="0" distL="0" distR="0" wp14:anchorId="31BC78A4" wp14:editId="10550E58">
            <wp:extent cx="2776862" cy="20828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2088" cy="2086720"/>
                    </a:xfrm>
                    <a:prstGeom prst="rect">
                      <a:avLst/>
                    </a:prstGeom>
                    <a:noFill/>
                    <a:ln>
                      <a:noFill/>
                    </a:ln>
                  </pic:spPr>
                </pic:pic>
              </a:graphicData>
            </a:graphic>
          </wp:inline>
        </w:drawing>
      </w:r>
      <w:r w:rsidRPr="00AF433E">
        <w:rPr>
          <w:noProof/>
        </w:rPr>
        <w:t xml:space="preserve"> </w:t>
      </w:r>
      <w:r>
        <w:rPr>
          <w:noProof/>
        </w:rPr>
        <w:t xml:space="preserve">  </w:t>
      </w:r>
      <w:r>
        <w:rPr>
          <w:noProof/>
        </w:rPr>
        <w:drawing>
          <wp:inline distT="0" distB="0" distL="0" distR="0" wp14:anchorId="1E8432ED" wp14:editId="373FBFF7">
            <wp:extent cx="2762250" cy="207184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8511" cy="2084038"/>
                    </a:xfrm>
                    <a:prstGeom prst="rect">
                      <a:avLst/>
                    </a:prstGeom>
                    <a:noFill/>
                    <a:ln>
                      <a:noFill/>
                    </a:ln>
                  </pic:spPr>
                </pic:pic>
              </a:graphicData>
            </a:graphic>
          </wp:inline>
        </w:drawing>
      </w:r>
    </w:p>
    <w:p w14:paraId="20C25182" w14:textId="77777777" w:rsidR="00CC29B2" w:rsidRDefault="00CC29B2" w:rsidP="00F119FA">
      <w:pPr>
        <w:spacing w:line="276" w:lineRule="auto"/>
        <w:contextualSpacing/>
        <w:jc w:val="both"/>
        <w:rPr>
          <w:bCs/>
          <w:sz w:val="28"/>
          <w:szCs w:val="28"/>
        </w:rPr>
      </w:pPr>
    </w:p>
    <w:p w14:paraId="4489537B" w14:textId="3CBD7300" w:rsidR="00AF433E" w:rsidRPr="00AF433E" w:rsidRDefault="00CC29B2" w:rsidP="00F119FA">
      <w:pPr>
        <w:spacing w:line="276" w:lineRule="auto"/>
        <w:contextualSpacing/>
        <w:jc w:val="both"/>
        <w:rPr>
          <w:bCs/>
          <w:sz w:val="28"/>
          <w:szCs w:val="28"/>
        </w:rPr>
      </w:pPr>
      <w:r>
        <w:rPr>
          <w:bCs/>
          <w:sz w:val="28"/>
          <w:szCs w:val="28"/>
        </w:rPr>
        <w:t>North wall taken from the north side showing the distorted timber frame</w:t>
      </w:r>
      <w:r w:rsidR="00890AF8">
        <w:rPr>
          <w:bCs/>
          <w:sz w:val="28"/>
          <w:szCs w:val="28"/>
        </w:rPr>
        <w:t>.</w:t>
      </w:r>
    </w:p>
    <w:p w14:paraId="5C63DF08" w14:textId="77777777" w:rsidR="00CC29B2" w:rsidRDefault="00AF433E" w:rsidP="00AF433E">
      <w:pPr>
        <w:spacing w:line="276" w:lineRule="auto"/>
        <w:contextualSpacing/>
        <w:jc w:val="both"/>
        <w:rPr>
          <w:bCs/>
          <w:sz w:val="24"/>
          <w:szCs w:val="24"/>
        </w:rPr>
      </w:pPr>
      <w:r>
        <w:rPr>
          <w:bCs/>
          <w:sz w:val="24"/>
          <w:szCs w:val="24"/>
        </w:rPr>
        <w:t xml:space="preserve"> </w:t>
      </w:r>
    </w:p>
    <w:p w14:paraId="61970C6F" w14:textId="5B121101" w:rsidR="00AF433E" w:rsidRDefault="00AF433E" w:rsidP="00AF433E">
      <w:pPr>
        <w:spacing w:line="276" w:lineRule="auto"/>
        <w:contextualSpacing/>
        <w:jc w:val="both"/>
        <w:rPr>
          <w:bCs/>
          <w:sz w:val="24"/>
          <w:szCs w:val="24"/>
        </w:rPr>
      </w:pPr>
      <w:r>
        <w:rPr>
          <w:bCs/>
          <w:sz w:val="24"/>
          <w:szCs w:val="24"/>
        </w:rPr>
        <w:lastRenderedPageBreak/>
        <w:t xml:space="preserve">The </w:t>
      </w:r>
      <w:r w:rsidR="00CC29B2">
        <w:rPr>
          <w:bCs/>
          <w:sz w:val="24"/>
          <w:szCs w:val="24"/>
        </w:rPr>
        <w:t xml:space="preserve">timber frame of the </w:t>
      </w:r>
      <w:r>
        <w:rPr>
          <w:bCs/>
          <w:sz w:val="24"/>
          <w:szCs w:val="24"/>
        </w:rPr>
        <w:t>internal north wall separating the outhouse with the modern agricultural building</w:t>
      </w:r>
      <w:r w:rsidR="00CC29B2">
        <w:rPr>
          <w:bCs/>
          <w:sz w:val="24"/>
          <w:szCs w:val="24"/>
        </w:rPr>
        <w:t>s has bowed inwards possibly as a result of the roof movement. In other respects, the base plate shows signs of serious rot as a result of rising damp. Large sections of the weatherboarding and timber framework show signs of serious rot a</w:t>
      </w:r>
      <w:r w:rsidR="008A4FC9">
        <w:rPr>
          <w:bCs/>
          <w:sz w:val="24"/>
          <w:szCs w:val="24"/>
        </w:rPr>
        <w:t>nd</w:t>
      </w:r>
      <w:r w:rsidR="00CC29B2">
        <w:rPr>
          <w:bCs/>
          <w:sz w:val="24"/>
          <w:szCs w:val="24"/>
        </w:rPr>
        <w:t xml:space="preserve"> degradation as a result of the ingress of water.    </w:t>
      </w:r>
      <w:r>
        <w:rPr>
          <w:bCs/>
          <w:sz w:val="24"/>
          <w:szCs w:val="24"/>
        </w:rPr>
        <w:t xml:space="preserve"> </w:t>
      </w:r>
    </w:p>
    <w:p w14:paraId="478A4602" w14:textId="7AC4F7A1" w:rsidR="00AF433E" w:rsidRDefault="00AF433E" w:rsidP="00F119FA">
      <w:pPr>
        <w:spacing w:line="276" w:lineRule="auto"/>
        <w:contextualSpacing/>
        <w:jc w:val="both"/>
        <w:rPr>
          <w:bCs/>
          <w:sz w:val="24"/>
          <w:szCs w:val="24"/>
        </w:rPr>
      </w:pPr>
    </w:p>
    <w:p w14:paraId="122AC412" w14:textId="38F6F975" w:rsidR="00C843BE" w:rsidRDefault="00C843BE" w:rsidP="00F119FA">
      <w:pPr>
        <w:spacing w:line="276" w:lineRule="auto"/>
        <w:contextualSpacing/>
        <w:jc w:val="both"/>
        <w:rPr>
          <w:bCs/>
          <w:sz w:val="24"/>
          <w:szCs w:val="24"/>
        </w:rPr>
      </w:pPr>
      <w:r>
        <w:rPr>
          <w:noProof/>
        </w:rPr>
        <w:drawing>
          <wp:inline distT="0" distB="0" distL="0" distR="0" wp14:anchorId="62C4E689" wp14:editId="411E00A2">
            <wp:extent cx="5731510" cy="31369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362" b="11669"/>
                    <a:stretch/>
                  </pic:blipFill>
                  <pic:spPr bwMode="auto">
                    <a:xfrm>
                      <a:off x="0" y="0"/>
                      <a:ext cx="5731510" cy="3136900"/>
                    </a:xfrm>
                    <a:prstGeom prst="rect">
                      <a:avLst/>
                    </a:prstGeom>
                    <a:noFill/>
                    <a:ln>
                      <a:noFill/>
                    </a:ln>
                    <a:extLst>
                      <a:ext uri="{53640926-AAD7-44D8-BBD7-CCE9431645EC}">
                        <a14:shadowObscured xmlns:a14="http://schemas.microsoft.com/office/drawing/2010/main"/>
                      </a:ext>
                    </a:extLst>
                  </pic:spPr>
                </pic:pic>
              </a:graphicData>
            </a:graphic>
          </wp:inline>
        </w:drawing>
      </w:r>
    </w:p>
    <w:p w14:paraId="47BC1D69" w14:textId="453A25F4" w:rsidR="00CC29B2" w:rsidRPr="00CC29B2" w:rsidRDefault="00CC29B2" w:rsidP="00F119FA">
      <w:pPr>
        <w:spacing w:line="276" w:lineRule="auto"/>
        <w:contextualSpacing/>
        <w:jc w:val="both"/>
        <w:rPr>
          <w:bCs/>
          <w:sz w:val="28"/>
          <w:szCs w:val="28"/>
        </w:rPr>
      </w:pPr>
      <w:r>
        <w:rPr>
          <w:bCs/>
          <w:sz w:val="28"/>
          <w:szCs w:val="28"/>
        </w:rPr>
        <w:t>Bricked in window in the south elevation</w:t>
      </w:r>
      <w:r w:rsidR="00890AF8">
        <w:rPr>
          <w:bCs/>
          <w:sz w:val="28"/>
          <w:szCs w:val="28"/>
        </w:rPr>
        <w:t>.</w:t>
      </w:r>
    </w:p>
    <w:p w14:paraId="09F99948" w14:textId="77777777" w:rsidR="00CC29B2" w:rsidRDefault="00CC29B2" w:rsidP="00F119FA">
      <w:pPr>
        <w:spacing w:line="276" w:lineRule="auto"/>
        <w:contextualSpacing/>
        <w:jc w:val="both"/>
        <w:rPr>
          <w:bCs/>
          <w:sz w:val="24"/>
          <w:szCs w:val="24"/>
        </w:rPr>
      </w:pPr>
    </w:p>
    <w:p w14:paraId="6C07284C" w14:textId="0BC2C065" w:rsidR="00CE28F0" w:rsidRDefault="00990CFF" w:rsidP="00F119FA">
      <w:pPr>
        <w:spacing w:line="276" w:lineRule="auto"/>
        <w:contextualSpacing/>
        <w:jc w:val="both"/>
        <w:rPr>
          <w:bCs/>
          <w:sz w:val="24"/>
          <w:szCs w:val="24"/>
        </w:rPr>
      </w:pPr>
      <w:r>
        <w:rPr>
          <w:bCs/>
          <w:sz w:val="24"/>
          <w:szCs w:val="24"/>
        </w:rPr>
        <w:t>The</w:t>
      </w:r>
      <w:r w:rsidR="0021130E">
        <w:rPr>
          <w:bCs/>
          <w:sz w:val="24"/>
          <w:szCs w:val="24"/>
        </w:rPr>
        <w:t xml:space="preserve"> bricked in window opening in the south elevation provides</w:t>
      </w:r>
      <w:r>
        <w:rPr>
          <w:bCs/>
          <w:sz w:val="24"/>
          <w:szCs w:val="24"/>
        </w:rPr>
        <w:t xml:space="preserve"> clear evidence to demonstrate that the </w:t>
      </w:r>
      <w:r w:rsidR="0021130E">
        <w:rPr>
          <w:bCs/>
          <w:sz w:val="24"/>
          <w:szCs w:val="24"/>
        </w:rPr>
        <w:t xml:space="preserve">original floor level </w:t>
      </w:r>
      <w:r>
        <w:rPr>
          <w:bCs/>
          <w:sz w:val="24"/>
          <w:szCs w:val="24"/>
        </w:rPr>
        <w:t xml:space="preserve">floor level </w:t>
      </w:r>
      <w:r w:rsidR="0021130E">
        <w:rPr>
          <w:bCs/>
          <w:sz w:val="24"/>
          <w:szCs w:val="24"/>
        </w:rPr>
        <w:t xml:space="preserve">was significantly lower than </w:t>
      </w:r>
      <w:r>
        <w:rPr>
          <w:bCs/>
          <w:sz w:val="24"/>
          <w:szCs w:val="24"/>
        </w:rPr>
        <w:t>present</w:t>
      </w:r>
      <w:r w:rsidR="0021130E">
        <w:rPr>
          <w:bCs/>
          <w:sz w:val="24"/>
          <w:szCs w:val="24"/>
        </w:rPr>
        <w:t>ly</w:t>
      </w:r>
      <w:r>
        <w:rPr>
          <w:bCs/>
          <w:sz w:val="24"/>
          <w:szCs w:val="24"/>
        </w:rPr>
        <w:t xml:space="preserve"> exists</w:t>
      </w:r>
      <w:r w:rsidR="0021130E">
        <w:rPr>
          <w:bCs/>
          <w:sz w:val="24"/>
          <w:szCs w:val="24"/>
        </w:rPr>
        <w:t xml:space="preserve">, having been filled in at some stage in the past. The floor surface is uneven and shows signs of subsidence on the western (lower) side. </w:t>
      </w:r>
    </w:p>
    <w:p w14:paraId="495B8FCC" w14:textId="58A86C49" w:rsidR="00890AF8" w:rsidRDefault="00890AF8" w:rsidP="00F119FA">
      <w:pPr>
        <w:spacing w:line="276" w:lineRule="auto"/>
        <w:contextualSpacing/>
        <w:jc w:val="both"/>
        <w:rPr>
          <w:bCs/>
          <w:sz w:val="24"/>
          <w:szCs w:val="24"/>
        </w:rPr>
      </w:pPr>
    </w:p>
    <w:p w14:paraId="504F0AEE" w14:textId="201E4B44" w:rsidR="00890AF8" w:rsidRPr="00890AF8" w:rsidRDefault="00890AF8" w:rsidP="00F119FA">
      <w:pPr>
        <w:spacing w:line="276" w:lineRule="auto"/>
        <w:contextualSpacing/>
        <w:jc w:val="both"/>
        <w:rPr>
          <w:bCs/>
          <w:i/>
          <w:iCs/>
          <w:sz w:val="24"/>
          <w:szCs w:val="24"/>
        </w:rPr>
      </w:pPr>
      <w:r>
        <w:rPr>
          <w:bCs/>
          <w:i/>
          <w:iCs/>
          <w:sz w:val="24"/>
          <w:szCs w:val="24"/>
        </w:rPr>
        <w:t>Summary</w:t>
      </w:r>
    </w:p>
    <w:p w14:paraId="01AA15DE" w14:textId="5F2330A6" w:rsidR="00CE28F0" w:rsidRDefault="00CE28F0" w:rsidP="00F119FA">
      <w:pPr>
        <w:spacing w:line="276" w:lineRule="auto"/>
        <w:contextualSpacing/>
        <w:jc w:val="both"/>
        <w:rPr>
          <w:bCs/>
          <w:sz w:val="24"/>
          <w:szCs w:val="24"/>
        </w:rPr>
      </w:pPr>
    </w:p>
    <w:p w14:paraId="520376AA" w14:textId="77777777" w:rsidR="00365572" w:rsidRDefault="008A4FC9" w:rsidP="00F119FA">
      <w:pPr>
        <w:spacing w:line="276" w:lineRule="auto"/>
        <w:contextualSpacing/>
        <w:jc w:val="both"/>
        <w:rPr>
          <w:bCs/>
          <w:sz w:val="24"/>
          <w:szCs w:val="24"/>
        </w:rPr>
      </w:pPr>
      <w:r>
        <w:rPr>
          <w:bCs/>
          <w:sz w:val="24"/>
          <w:szCs w:val="24"/>
        </w:rPr>
        <w:t>As a result of neglect possibly caused by the absence of a viable use the building has fallen into dilapidation with almost every element of the building structure</w:t>
      </w:r>
      <w:r w:rsidR="00365572">
        <w:rPr>
          <w:bCs/>
          <w:sz w:val="24"/>
          <w:szCs w:val="24"/>
        </w:rPr>
        <w:t xml:space="preserve"> failing to serve its purpose. This is exacerbated by one structural failure causing a ripple affect and the failure of other elements as a result, none of which is unusual. The structural integrity of the entire building is so badly compromised that the building is now potentially unsafe. Accordingly, it is strongly recommended that remedial works are undertaken to make the building safe without delay.</w:t>
      </w:r>
    </w:p>
    <w:p w14:paraId="2499735E" w14:textId="77777777" w:rsidR="00365572" w:rsidRDefault="00365572" w:rsidP="00F119FA">
      <w:pPr>
        <w:spacing w:line="276" w:lineRule="auto"/>
        <w:contextualSpacing/>
        <w:jc w:val="both"/>
        <w:rPr>
          <w:bCs/>
          <w:sz w:val="24"/>
          <w:szCs w:val="24"/>
        </w:rPr>
      </w:pPr>
    </w:p>
    <w:p w14:paraId="640E2F9D" w14:textId="4EEC9AE3" w:rsidR="008A4FC9" w:rsidRDefault="00365572" w:rsidP="00F119FA">
      <w:pPr>
        <w:spacing w:line="276" w:lineRule="auto"/>
        <w:contextualSpacing/>
        <w:jc w:val="both"/>
        <w:rPr>
          <w:bCs/>
          <w:sz w:val="24"/>
          <w:szCs w:val="24"/>
        </w:rPr>
      </w:pPr>
      <w:r>
        <w:rPr>
          <w:bCs/>
          <w:sz w:val="24"/>
          <w:szCs w:val="24"/>
        </w:rPr>
        <w:t xml:space="preserve">Before any works are undertaken electricity and water supplies must be disconnected. </w:t>
      </w:r>
    </w:p>
    <w:p w14:paraId="5DE14E92" w14:textId="69A1DD0C" w:rsidR="00787A56" w:rsidRPr="00E01AD7" w:rsidRDefault="00787A56" w:rsidP="00F119FA">
      <w:pPr>
        <w:spacing w:line="276" w:lineRule="auto"/>
        <w:contextualSpacing/>
        <w:jc w:val="both"/>
        <w:rPr>
          <w:bCs/>
          <w:sz w:val="24"/>
          <w:szCs w:val="24"/>
        </w:rPr>
      </w:pPr>
      <w:r>
        <w:rPr>
          <w:bCs/>
          <w:sz w:val="24"/>
          <w:szCs w:val="24"/>
        </w:rPr>
        <w:t xml:space="preserve"> </w:t>
      </w:r>
    </w:p>
    <w:p w14:paraId="612EA20A" w14:textId="77777777" w:rsidR="006326BB" w:rsidRPr="007A1F28" w:rsidRDefault="006326BB" w:rsidP="006326BB">
      <w:pPr>
        <w:pStyle w:val="NoSpacing"/>
        <w:jc w:val="center"/>
        <w:rPr>
          <w:sz w:val="16"/>
          <w:szCs w:val="16"/>
          <w:lang w:val="en-GB"/>
        </w:rPr>
      </w:pPr>
      <w:r w:rsidRPr="007A1F28">
        <w:rPr>
          <w:sz w:val="16"/>
          <w:szCs w:val="16"/>
          <w:lang w:val="en-GB"/>
        </w:rPr>
        <w:t>ACH PLANNING LIMITED</w:t>
      </w:r>
    </w:p>
    <w:p w14:paraId="550B4ED2" w14:textId="77777777" w:rsidR="006326BB" w:rsidRPr="007A1F28" w:rsidRDefault="006326BB" w:rsidP="006326BB">
      <w:pPr>
        <w:pStyle w:val="NoSpacing"/>
        <w:jc w:val="center"/>
        <w:rPr>
          <w:sz w:val="16"/>
          <w:szCs w:val="16"/>
          <w:lang w:val="en-GB"/>
        </w:rPr>
      </w:pPr>
      <w:r w:rsidRPr="007A1F28">
        <w:rPr>
          <w:sz w:val="16"/>
          <w:szCs w:val="16"/>
          <w:lang w:val="en-GB"/>
        </w:rPr>
        <w:t>Directors: Adrian C Hoy &amp; Victoria Hoy</w:t>
      </w:r>
    </w:p>
    <w:p w14:paraId="2DDBAB6D" w14:textId="77777777" w:rsidR="006326BB" w:rsidRPr="007A1F28" w:rsidRDefault="006326BB" w:rsidP="006326BB">
      <w:pPr>
        <w:pStyle w:val="NoSpacing"/>
        <w:jc w:val="center"/>
        <w:rPr>
          <w:sz w:val="16"/>
          <w:szCs w:val="16"/>
          <w:lang w:val="en-GB"/>
        </w:rPr>
      </w:pPr>
      <w:r w:rsidRPr="007A1F28">
        <w:rPr>
          <w:sz w:val="16"/>
          <w:szCs w:val="16"/>
          <w:lang w:val="en-GB"/>
        </w:rPr>
        <w:t>Registered Office: 3 Carrera House, Merlin Centre, Gatehouse Close, Aylesbury, Buckinghamshire HP19 8DP</w:t>
      </w:r>
    </w:p>
    <w:p w14:paraId="5F4C45F8" w14:textId="77777777" w:rsidR="006326BB" w:rsidRPr="007A1F28" w:rsidRDefault="006326BB" w:rsidP="006326BB">
      <w:pPr>
        <w:pStyle w:val="NoSpacing"/>
        <w:jc w:val="center"/>
        <w:rPr>
          <w:sz w:val="16"/>
          <w:szCs w:val="16"/>
          <w:lang w:val="en-GB"/>
        </w:rPr>
      </w:pPr>
      <w:r w:rsidRPr="007A1F28">
        <w:rPr>
          <w:sz w:val="16"/>
          <w:szCs w:val="16"/>
          <w:lang w:val="en-GB"/>
        </w:rPr>
        <w:t>VAT Registration Number: 203 8732 24 Company Number: 9563249</w:t>
      </w:r>
    </w:p>
    <w:p w14:paraId="0C251EFA" w14:textId="77777777" w:rsidR="006326BB" w:rsidRPr="007A1F28" w:rsidRDefault="006326BB" w:rsidP="006326BB">
      <w:pPr>
        <w:pStyle w:val="NoSpacing"/>
        <w:jc w:val="center"/>
        <w:rPr>
          <w:sz w:val="16"/>
          <w:szCs w:val="16"/>
          <w:lang w:val="en-GB"/>
        </w:rPr>
      </w:pPr>
      <w:r>
        <w:rPr>
          <w:sz w:val="16"/>
          <w:szCs w:val="16"/>
          <w:lang w:val="en-GB"/>
        </w:rPr>
        <w:t>Bank Details: Metro Bank</w:t>
      </w:r>
      <w:r w:rsidRPr="007A1F28">
        <w:rPr>
          <w:sz w:val="16"/>
          <w:szCs w:val="16"/>
          <w:lang w:val="en-GB"/>
        </w:rPr>
        <w:t xml:space="preserve"> Sort Code: </w:t>
      </w:r>
      <w:r>
        <w:rPr>
          <w:sz w:val="16"/>
          <w:szCs w:val="16"/>
          <w:lang w:val="en-GB"/>
        </w:rPr>
        <w:t>23-05-80 Account Number: 18220385</w:t>
      </w:r>
    </w:p>
    <w:p w14:paraId="44F18ACE" w14:textId="77777777" w:rsidR="00743B45" w:rsidRDefault="00743B45" w:rsidP="00F119FA">
      <w:pPr>
        <w:spacing w:line="276" w:lineRule="auto"/>
        <w:contextualSpacing/>
        <w:jc w:val="both"/>
        <w:rPr>
          <w:b/>
        </w:rPr>
      </w:pPr>
    </w:p>
    <w:p w14:paraId="6316628D" w14:textId="77777777" w:rsidR="00743B45" w:rsidRDefault="00743B45" w:rsidP="00F119FA">
      <w:pPr>
        <w:spacing w:line="276" w:lineRule="auto"/>
        <w:contextualSpacing/>
        <w:jc w:val="both"/>
        <w:rPr>
          <w:b/>
        </w:rPr>
      </w:pPr>
    </w:p>
    <w:p w14:paraId="17072F13" w14:textId="77777777" w:rsidR="00743B45" w:rsidRDefault="00743B45" w:rsidP="00F119FA">
      <w:pPr>
        <w:spacing w:line="276" w:lineRule="auto"/>
        <w:contextualSpacing/>
        <w:jc w:val="both"/>
        <w:rPr>
          <w:b/>
        </w:rPr>
      </w:pPr>
    </w:p>
    <w:sectPr w:rsidR="00743B45" w:rsidSect="00BB7DF9">
      <w:pgSz w:w="11906" w:h="16838"/>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A71"/>
    <w:multiLevelType w:val="hybridMultilevel"/>
    <w:tmpl w:val="8FB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81F8F"/>
    <w:multiLevelType w:val="hybridMultilevel"/>
    <w:tmpl w:val="BCB86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E1452"/>
    <w:multiLevelType w:val="hybridMultilevel"/>
    <w:tmpl w:val="AA74B5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110744"/>
    <w:multiLevelType w:val="hybridMultilevel"/>
    <w:tmpl w:val="CCDC8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95A06"/>
    <w:multiLevelType w:val="hybridMultilevel"/>
    <w:tmpl w:val="B762B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4676C"/>
    <w:multiLevelType w:val="hybridMultilevel"/>
    <w:tmpl w:val="C7BE4FE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95130EA"/>
    <w:multiLevelType w:val="hybridMultilevel"/>
    <w:tmpl w:val="71460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EA3635"/>
    <w:multiLevelType w:val="hybridMultilevel"/>
    <w:tmpl w:val="3EE2B2C4"/>
    <w:lvl w:ilvl="0" w:tplc="845C1C32">
      <w:start w:val="1"/>
      <w:numFmt w:val="upperRoman"/>
      <w:lvlText w:val="%1."/>
      <w:lvlJc w:val="righ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245C9"/>
    <w:multiLevelType w:val="hybridMultilevel"/>
    <w:tmpl w:val="F946B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395B33"/>
    <w:multiLevelType w:val="hybridMultilevel"/>
    <w:tmpl w:val="0E62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A41E5"/>
    <w:multiLevelType w:val="hybridMultilevel"/>
    <w:tmpl w:val="7646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44D09"/>
    <w:multiLevelType w:val="hybridMultilevel"/>
    <w:tmpl w:val="351C00C0"/>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E561873"/>
    <w:multiLevelType w:val="hybridMultilevel"/>
    <w:tmpl w:val="B45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760BB4"/>
    <w:multiLevelType w:val="hybridMultilevel"/>
    <w:tmpl w:val="4F04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03765"/>
    <w:multiLevelType w:val="hybridMultilevel"/>
    <w:tmpl w:val="A02C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602368"/>
    <w:multiLevelType w:val="hybridMultilevel"/>
    <w:tmpl w:val="11FC51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7B0F3F75"/>
    <w:multiLevelType w:val="hybridMultilevel"/>
    <w:tmpl w:val="66AA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0"/>
  </w:num>
  <w:num w:numId="5">
    <w:abstractNumId w:val="1"/>
  </w:num>
  <w:num w:numId="6">
    <w:abstractNumId w:val="4"/>
  </w:num>
  <w:num w:numId="7">
    <w:abstractNumId w:val="6"/>
  </w:num>
  <w:num w:numId="8">
    <w:abstractNumId w:val="14"/>
  </w:num>
  <w:num w:numId="9">
    <w:abstractNumId w:val="7"/>
  </w:num>
  <w:num w:numId="10">
    <w:abstractNumId w:val="2"/>
  </w:num>
  <w:num w:numId="11">
    <w:abstractNumId w:val="16"/>
  </w:num>
  <w:num w:numId="12">
    <w:abstractNumId w:val="9"/>
  </w:num>
  <w:num w:numId="13">
    <w:abstractNumId w:val="13"/>
  </w:num>
  <w:num w:numId="14">
    <w:abstractNumId w:val="12"/>
  </w:num>
  <w:num w:numId="15">
    <w:abstractNumId w:val="3"/>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BD"/>
    <w:rsid w:val="000010B5"/>
    <w:rsid w:val="000307A4"/>
    <w:rsid w:val="000D3047"/>
    <w:rsid w:val="000D49C3"/>
    <w:rsid w:val="001023BE"/>
    <w:rsid w:val="001163B2"/>
    <w:rsid w:val="001272F3"/>
    <w:rsid w:val="0015094F"/>
    <w:rsid w:val="00153CEA"/>
    <w:rsid w:val="00180BA9"/>
    <w:rsid w:val="00186103"/>
    <w:rsid w:val="001870AE"/>
    <w:rsid w:val="001B105F"/>
    <w:rsid w:val="001D7AD0"/>
    <w:rsid w:val="0020715A"/>
    <w:rsid w:val="0021130E"/>
    <w:rsid w:val="00267376"/>
    <w:rsid w:val="002B76CC"/>
    <w:rsid w:val="002D39FC"/>
    <w:rsid w:val="002D7BBD"/>
    <w:rsid w:val="00365572"/>
    <w:rsid w:val="00382F58"/>
    <w:rsid w:val="00477D3E"/>
    <w:rsid w:val="00492C19"/>
    <w:rsid w:val="004B653C"/>
    <w:rsid w:val="004D1D6F"/>
    <w:rsid w:val="004E15D2"/>
    <w:rsid w:val="00521034"/>
    <w:rsid w:val="00540FDD"/>
    <w:rsid w:val="00561A3A"/>
    <w:rsid w:val="00561FF7"/>
    <w:rsid w:val="00593026"/>
    <w:rsid w:val="005B1810"/>
    <w:rsid w:val="005D41BC"/>
    <w:rsid w:val="006326BB"/>
    <w:rsid w:val="006363A1"/>
    <w:rsid w:val="006D0933"/>
    <w:rsid w:val="006E6CD3"/>
    <w:rsid w:val="00702347"/>
    <w:rsid w:val="007136B4"/>
    <w:rsid w:val="00743B45"/>
    <w:rsid w:val="00776815"/>
    <w:rsid w:val="00782D0E"/>
    <w:rsid w:val="00787A56"/>
    <w:rsid w:val="007A24D8"/>
    <w:rsid w:val="00800B5D"/>
    <w:rsid w:val="00804967"/>
    <w:rsid w:val="00813DE3"/>
    <w:rsid w:val="00882743"/>
    <w:rsid w:val="00890AF8"/>
    <w:rsid w:val="008A4FC9"/>
    <w:rsid w:val="008B73A6"/>
    <w:rsid w:val="008C51B5"/>
    <w:rsid w:val="008E512A"/>
    <w:rsid w:val="008F68CA"/>
    <w:rsid w:val="00907857"/>
    <w:rsid w:val="00950F23"/>
    <w:rsid w:val="009734EB"/>
    <w:rsid w:val="00990CFF"/>
    <w:rsid w:val="009F611D"/>
    <w:rsid w:val="009F7547"/>
    <w:rsid w:val="00A12FB7"/>
    <w:rsid w:val="00A21DBE"/>
    <w:rsid w:val="00AB31EE"/>
    <w:rsid w:val="00AC5961"/>
    <w:rsid w:val="00AF433E"/>
    <w:rsid w:val="00B109BD"/>
    <w:rsid w:val="00B35D97"/>
    <w:rsid w:val="00B4613B"/>
    <w:rsid w:val="00B502C6"/>
    <w:rsid w:val="00BB7DF9"/>
    <w:rsid w:val="00C11AF5"/>
    <w:rsid w:val="00C16F4A"/>
    <w:rsid w:val="00C204BC"/>
    <w:rsid w:val="00C24193"/>
    <w:rsid w:val="00C43B4B"/>
    <w:rsid w:val="00C80AE5"/>
    <w:rsid w:val="00C843BE"/>
    <w:rsid w:val="00CC29B2"/>
    <w:rsid w:val="00CC4739"/>
    <w:rsid w:val="00CE28F0"/>
    <w:rsid w:val="00D139C9"/>
    <w:rsid w:val="00D26A7C"/>
    <w:rsid w:val="00D27B44"/>
    <w:rsid w:val="00D4655D"/>
    <w:rsid w:val="00D81FE5"/>
    <w:rsid w:val="00D879AF"/>
    <w:rsid w:val="00DA14FC"/>
    <w:rsid w:val="00DB6198"/>
    <w:rsid w:val="00DC22DB"/>
    <w:rsid w:val="00DC5940"/>
    <w:rsid w:val="00DE50B6"/>
    <w:rsid w:val="00E01AD7"/>
    <w:rsid w:val="00E23D2B"/>
    <w:rsid w:val="00E24218"/>
    <w:rsid w:val="00E517E9"/>
    <w:rsid w:val="00F119FA"/>
    <w:rsid w:val="00F459C5"/>
    <w:rsid w:val="00F45B4D"/>
    <w:rsid w:val="00F45E98"/>
    <w:rsid w:val="00F6028B"/>
    <w:rsid w:val="00F66C37"/>
    <w:rsid w:val="00F96478"/>
    <w:rsid w:val="00F97E25"/>
    <w:rsid w:val="00FA2C72"/>
    <w:rsid w:val="00FC6AD7"/>
    <w:rsid w:val="00FF27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61E2"/>
  <w15:chartTrackingRefBased/>
  <w15:docId w15:val="{C15BDCCA-FFB6-4F77-9DA4-68A4BD39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613B"/>
    <w:rPr>
      <w:color w:val="0563C1" w:themeColor="hyperlink"/>
      <w:u w:val="single"/>
    </w:rPr>
  </w:style>
  <w:style w:type="character" w:styleId="UnresolvedMention">
    <w:name w:val="Unresolved Mention"/>
    <w:basedOn w:val="DefaultParagraphFont"/>
    <w:uiPriority w:val="99"/>
    <w:semiHidden/>
    <w:unhideWhenUsed/>
    <w:rsid w:val="00B4613B"/>
    <w:rPr>
      <w:color w:val="605E5C"/>
      <w:shd w:val="clear" w:color="auto" w:fill="E1DFDD"/>
    </w:rPr>
  </w:style>
  <w:style w:type="paragraph" w:styleId="NoSpacing">
    <w:name w:val="No Spacing"/>
    <w:uiPriority w:val="1"/>
    <w:qFormat/>
    <w:rsid w:val="00FA2C72"/>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19FA"/>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01">
    <w:name w:val="fontstyle01"/>
    <w:basedOn w:val="DefaultParagraphFont"/>
    <w:rsid w:val="008C51B5"/>
    <w:rPr>
      <w:rFonts w:ascii="ArialMT" w:hAnsi="ArialMT" w:hint="default"/>
      <w:b w:val="0"/>
      <w:bCs w:val="0"/>
      <w:i w:val="0"/>
      <w:iCs w:val="0"/>
      <w:color w:val="000000"/>
      <w:sz w:val="22"/>
      <w:szCs w:val="22"/>
    </w:rPr>
  </w:style>
  <w:style w:type="paragraph" w:styleId="NormalWeb">
    <w:name w:val="Normal (Web)"/>
    <w:basedOn w:val="Normal"/>
    <w:uiPriority w:val="99"/>
    <w:unhideWhenUsed/>
    <w:rsid w:val="001163B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77446">
      <w:bodyDiv w:val="1"/>
      <w:marLeft w:val="0"/>
      <w:marRight w:val="0"/>
      <w:marTop w:val="0"/>
      <w:marBottom w:val="0"/>
      <w:divBdr>
        <w:top w:val="none" w:sz="0" w:space="0" w:color="auto"/>
        <w:left w:val="none" w:sz="0" w:space="0" w:color="auto"/>
        <w:bottom w:val="none" w:sz="0" w:space="0" w:color="auto"/>
        <w:right w:val="none" w:sz="0" w:space="0" w:color="auto"/>
      </w:divBdr>
    </w:div>
    <w:div w:id="173561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wmf"/><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3.wmf"/><Relationship Id="rId5"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office@achplanning.co.uk" TargetMode="External"/><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409</TotalTime>
  <Pages>6</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 Planning Limited</dc:creator>
  <cp:keywords/>
  <dc:description/>
  <cp:lastModifiedBy>ACH Planning Limited</cp:lastModifiedBy>
  <cp:revision>17</cp:revision>
  <dcterms:created xsi:type="dcterms:W3CDTF">2021-07-14T14:03:00Z</dcterms:created>
  <dcterms:modified xsi:type="dcterms:W3CDTF">2021-07-15T13:34:00Z</dcterms:modified>
</cp:coreProperties>
</file>