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531B" w14:textId="4D519928" w:rsidR="00D257EB" w:rsidRDefault="00D257EB">
      <w:r>
        <w:t xml:space="preserve">Tree </w:t>
      </w:r>
      <w:r w:rsidR="00356D8E">
        <w:t>Work Specification</w:t>
      </w:r>
      <w:r>
        <w:t xml:space="preserve"> (T</w:t>
      </w:r>
      <w:r w:rsidR="00356D8E">
        <w:t>WS</w:t>
      </w:r>
      <w:r>
        <w:t>1)</w:t>
      </w:r>
    </w:p>
    <w:p w14:paraId="5F978012" w14:textId="77777777" w:rsidR="00D257EB" w:rsidRDefault="00D257EB"/>
    <w:p w14:paraId="7A3C2AFD" w14:textId="5FCE201E" w:rsidR="00FC1444" w:rsidRDefault="00FC1444">
      <w:r>
        <w:t>20 Canonbury,</w:t>
      </w:r>
      <w:r w:rsidR="00D257EB">
        <w:t xml:space="preserve"> </w:t>
      </w:r>
      <w:r>
        <w:t>Shrewsbury,</w:t>
      </w:r>
      <w:r w:rsidR="00D257EB">
        <w:t xml:space="preserve"> </w:t>
      </w:r>
      <w:r>
        <w:t>SY3 7AH.</w:t>
      </w:r>
    </w:p>
    <w:p w14:paraId="14B58B73" w14:textId="39A0FA59" w:rsidR="00FC1444" w:rsidRDefault="00D257EB">
      <w:r>
        <w:t xml:space="preserve"> </w:t>
      </w:r>
    </w:p>
    <w:p w14:paraId="6FB10AC9" w14:textId="75F7B4C8" w:rsidR="00356D8E" w:rsidRDefault="00356D8E"/>
    <w:tbl>
      <w:tblPr>
        <w:tblStyle w:val="TableGrid"/>
        <w:tblW w:w="0" w:type="auto"/>
        <w:tblLook w:val="04A0" w:firstRow="1" w:lastRow="0" w:firstColumn="1" w:lastColumn="0" w:noHBand="0" w:noVBand="1"/>
      </w:tblPr>
      <w:tblGrid>
        <w:gridCol w:w="668"/>
        <w:gridCol w:w="1370"/>
        <w:gridCol w:w="1218"/>
        <w:gridCol w:w="3831"/>
        <w:gridCol w:w="3363"/>
      </w:tblGrid>
      <w:tr w:rsidR="00BE1019" w14:paraId="3AEDDBDB" w14:textId="77777777" w:rsidTr="00BE1019">
        <w:tc>
          <w:tcPr>
            <w:tcW w:w="668" w:type="dxa"/>
          </w:tcPr>
          <w:p w14:paraId="6AFB77F3" w14:textId="23930785" w:rsidR="00BE1019" w:rsidRDefault="00BE1019">
            <w:r>
              <w:t>Tree No</w:t>
            </w:r>
          </w:p>
        </w:tc>
        <w:tc>
          <w:tcPr>
            <w:tcW w:w="1370" w:type="dxa"/>
          </w:tcPr>
          <w:p w14:paraId="4C359751" w14:textId="0F00F62A" w:rsidR="00BE1019" w:rsidRDefault="00BE1019">
            <w:r>
              <w:t>Tree Species</w:t>
            </w:r>
          </w:p>
        </w:tc>
        <w:tc>
          <w:tcPr>
            <w:tcW w:w="1218" w:type="dxa"/>
          </w:tcPr>
          <w:p w14:paraId="34F9BD3F" w14:textId="264304C1" w:rsidR="00BE1019" w:rsidRDefault="00BE1019">
            <w:r>
              <w:t>Condition</w:t>
            </w:r>
          </w:p>
        </w:tc>
        <w:tc>
          <w:tcPr>
            <w:tcW w:w="3831" w:type="dxa"/>
          </w:tcPr>
          <w:p w14:paraId="3F7F60AC" w14:textId="09B7F696" w:rsidR="00BE1019" w:rsidRDefault="00BE1019">
            <w:r>
              <w:t>Comments</w:t>
            </w:r>
          </w:p>
        </w:tc>
        <w:tc>
          <w:tcPr>
            <w:tcW w:w="3363" w:type="dxa"/>
          </w:tcPr>
          <w:p w14:paraId="3EFAE9F3" w14:textId="13D3CD80" w:rsidR="00BE1019" w:rsidRDefault="00BE1019">
            <w:r>
              <w:t>Work Recommendation</w:t>
            </w:r>
          </w:p>
        </w:tc>
      </w:tr>
      <w:tr w:rsidR="00BE1019" w14:paraId="62E5C9E0" w14:textId="77777777" w:rsidTr="00BE1019">
        <w:tc>
          <w:tcPr>
            <w:tcW w:w="668" w:type="dxa"/>
          </w:tcPr>
          <w:p w14:paraId="52182C76" w14:textId="2FC1261C" w:rsidR="00BE1019" w:rsidRDefault="00BE1019">
            <w:r>
              <w:t>T1</w:t>
            </w:r>
          </w:p>
        </w:tc>
        <w:tc>
          <w:tcPr>
            <w:tcW w:w="1370" w:type="dxa"/>
          </w:tcPr>
          <w:p w14:paraId="046E84C9" w14:textId="7E9795D8" w:rsidR="00BE1019" w:rsidRDefault="00BE1019">
            <w:r>
              <w:t>Apple</w:t>
            </w:r>
          </w:p>
        </w:tc>
        <w:tc>
          <w:tcPr>
            <w:tcW w:w="1218" w:type="dxa"/>
          </w:tcPr>
          <w:p w14:paraId="3D1575A8" w14:textId="18D81317" w:rsidR="00BE1019" w:rsidRDefault="00BE1019">
            <w:r>
              <w:t>Fair</w:t>
            </w:r>
          </w:p>
        </w:tc>
        <w:tc>
          <w:tcPr>
            <w:tcW w:w="3831" w:type="dxa"/>
          </w:tcPr>
          <w:p w14:paraId="366AFCDB" w14:textId="44BB1AEF" w:rsidR="00BE1019" w:rsidRDefault="00BE1019">
            <w:r>
              <w:t>Small tree, low importance within landscape.</w:t>
            </w:r>
          </w:p>
        </w:tc>
        <w:tc>
          <w:tcPr>
            <w:tcW w:w="3363" w:type="dxa"/>
          </w:tcPr>
          <w:p w14:paraId="1EE8C54C" w14:textId="14AC70AB" w:rsidR="00BE1019" w:rsidRDefault="00BE1019">
            <w:r>
              <w:t>Fell and replant with native species of local provenance</w:t>
            </w:r>
          </w:p>
        </w:tc>
      </w:tr>
      <w:tr w:rsidR="00BE1019" w14:paraId="0F8ECE14" w14:textId="77777777" w:rsidTr="00BE1019">
        <w:tc>
          <w:tcPr>
            <w:tcW w:w="668" w:type="dxa"/>
          </w:tcPr>
          <w:p w14:paraId="247E8B57" w14:textId="66D01862" w:rsidR="00BE1019" w:rsidRDefault="00BE1019">
            <w:r>
              <w:t>T2</w:t>
            </w:r>
          </w:p>
        </w:tc>
        <w:tc>
          <w:tcPr>
            <w:tcW w:w="1370" w:type="dxa"/>
          </w:tcPr>
          <w:p w14:paraId="25B450D7" w14:textId="19FC0283" w:rsidR="00BE1019" w:rsidRDefault="00BE1019">
            <w:r>
              <w:t>Sycamore</w:t>
            </w:r>
          </w:p>
        </w:tc>
        <w:tc>
          <w:tcPr>
            <w:tcW w:w="1218" w:type="dxa"/>
          </w:tcPr>
          <w:p w14:paraId="34365208" w14:textId="1A970E8A" w:rsidR="00BE1019" w:rsidRDefault="00BE1019">
            <w:r>
              <w:t>Poor</w:t>
            </w:r>
          </w:p>
        </w:tc>
        <w:tc>
          <w:tcPr>
            <w:tcW w:w="3831" w:type="dxa"/>
          </w:tcPr>
          <w:p w14:paraId="78E81AD7" w14:textId="1B838CEB" w:rsidR="00BE1019" w:rsidRDefault="00BE1019">
            <w:r>
              <w:t>Small former boundary tree, low landscape importance, fence included into main stem</w:t>
            </w:r>
          </w:p>
        </w:tc>
        <w:tc>
          <w:tcPr>
            <w:tcW w:w="3363" w:type="dxa"/>
          </w:tcPr>
          <w:p w14:paraId="118DFF7B" w14:textId="417321E5" w:rsidR="00BE1019" w:rsidRDefault="00BE1019">
            <w:r>
              <w:t>Fell and replant with native species of local provenance</w:t>
            </w:r>
          </w:p>
        </w:tc>
      </w:tr>
      <w:tr w:rsidR="00BE1019" w14:paraId="6B9AE114" w14:textId="77777777" w:rsidTr="00BE1019">
        <w:tc>
          <w:tcPr>
            <w:tcW w:w="668" w:type="dxa"/>
          </w:tcPr>
          <w:p w14:paraId="7484982C" w14:textId="52D660F0" w:rsidR="00BE1019" w:rsidRDefault="00BE1019">
            <w:r>
              <w:t>T3</w:t>
            </w:r>
          </w:p>
        </w:tc>
        <w:tc>
          <w:tcPr>
            <w:tcW w:w="1370" w:type="dxa"/>
          </w:tcPr>
          <w:p w14:paraId="1DCED80E" w14:textId="0AB65B96" w:rsidR="00BE1019" w:rsidRDefault="00BE1019">
            <w:r>
              <w:t>Holly</w:t>
            </w:r>
          </w:p>
        </w:tc>
        <w:tc>
          <w:tcPr>
            <w:tcW w:w="1218" w:type="dxa"/>
          </w:tcPr>
          <w:p w14:paraId="49DACA7A" w14:textId="21EF84E6" w:rsidR="00BE1019" w:rsidRDefault="005A0B88">
            <w:r>
              <w:t>Poor</w:t>
            </w:r>
          </w:p>
        </w:tc>
        <w:tc>
          <w:tcPr>
            <w:tcW w:w="3831" w:type="dxa"/>
          </w:tcPr>
          <w:p w14:paraId="5F39168C" w14:textId="0BB08A12" w:rsidR="00BE1019" w:rsidRDefault="005A0B88">
            <w:r>
              <w:t>Small former boundary tree, low landscape importance, fence included into main stem</w:t>
            </w:r>
          </w:p>
        </w:tc>
        <w:tc>
          <w:tcPr>
            <w:tcW w:w="3363" w:type="dxa"/>
          </w:tcPr>
          <w:p w14:paraId="23436588" w14:textId="7B5AA356" w:rsidR="00BE1019" w:rsidRDefault="00BE1019">
            <w:r>
              <w:t>Fell and replant with native species of local provenance</w:t>
            </w:r>
          </w:p>
        </w:tc>
      </w:tr>
      <w:tr w:rsidR="00BE1019" w14:paraId="70E5970B" w14:textId="77777777" w:rsidTr="00BE1019">
        <w:tc>
          <w:tcPr>
            <w:tcW w:w="668" w:type="dxa"/>
          </w:tcPr>
          <w:p w14:paraId="2FB9B1D4" w14:textId="2CE10A1C" w:rsidR="00BE1019" w:rsidRDefault="00BE1019">
            <w:r>
              <w:t>T4</w:t>
            </w:r>
          </w:p>
        </w:tc>
        <w:tc>
          <w:tcPr>
            <w:tcW w:w="1370" w:type="dxa"/>
          </w:tcPr>
          <w:p w14:paraId="01E7EBB5" w14:textId="2BDBD62D" w:rsidR="00BE1019" w:rsidRDefault="00BE1019">
            <w:r>
              <w:t>Holly</w:t>
            </w:r>
          </w:p>
        </w:tc>
        <w:tc>
          <w:tcPr>
            <w:tcW w:w="1218" w:type="dxa"/>
          </w:tcPr>
          <w:p w14:paraId="4CFA3A58" w14:textId="7CCA2180" w:rsidR="00BE1019" w:rsidRDefault="005A0B88">
            <w:r>
              <w:t>Poor</w:t>
            </w:r>
          </w:p>
        </w:tc>
        <w:tc>
          <w:tcPr>
            <w:tcW w:w="3831" w:type="dxa"/>
          </w:tcPr>
          <w:p w14:paraId="50F3D7F0" w14:textId="4292FC02" w:rsidR="00BE1019" w:rsidRDefault="00BE1019">
            <w:r>
              <w:t>Small former boundary tree, low landscape importance, fence included into main stem</w:t>
            </w:r>
            <w:r>
              <w:t>, previous pollard to 3m</w:t>
            </w:r>
          </w:p>
        </w:tc>
        <w:tc>
          <w:tcPr>
            <w:tcW w:w="3363" w:type="dxa"/>
          </w:tcPr>
          <w:p w14:paraId="394A427D" w14:textId="2C22DFE3" w:rsidR="00BE1019" w:rsidRDefault="00BE1019">
            <w:r>
              <w:t>Fell and replant with native species of local provenance</w:t>
            </w:r>
          </w:p>
        </w:tc>
      </w:tr>
      <w:tr w:rsidR="00BE1019" w14:paraId="44831877" w14:textId="77777777" w:rsidTr="00BE1019">
        <w:tc>
          <w:tcPr>
            <w:tcW w:w="668" w:type="dxa"/>
          </w:tcPr>
          <w:p w14:paraId="32E0657A" w14:textId="4C285CA5" w:rsidR="00BE1019" w:rsidRDefault="00BE1019">
            <w:r>
              <w:t>T5</w:t>
            </w:r>
          </w:p>
        </w:tc>
        <w:tc>
          <w:tcPr>
            <w:tcW w:w="1370" w:type="dxa"/>
          </w:tcPr>
          <w:p w14:paraId="65A1C31F" w14:textId="2BB45909" w:rsidR="00BE1019" w:rsidRDefault="00BE1019">
            <w:r>
              <w:t>Holly</w:t>
            </w:r>
          </w:p>
        </w:tc>
        <w:tc>
          <w:tcPr>
            <w:tcW w:w="1218" w:type="dxa"/>
          </w:tcPr>
          <w:p w14:paraId="44CA9FAA" w14:textId="7174234F" w:rsidR="00BE1019" w:rsidRDefault="005A0B88">
            <w:r>
              <w:t>Poor</w:t>
            </w:r>
          </w:p>
        </w:tc>
        <w:tc>
          <w:tcPr>
            <w:tcW w:w="3831" w:type="dxa"/>
          </w:tcPr>
          <w:p w14:paraId="397754C9" w14:textId="2F9C9AE0" w:rsidR="00BE1019" w:rsidRDefault="00BE1019">
            <w:r>
              <w:t>Small former boundary tree, low landscape importance, fence included into main stem</w:t>
            </w:r>
            <w:r>
              <w:t xml:space="preserve">, </w:t>
            </w:r>
            <w:r>
              <w:t>previous pollard to 3m</w:t>
            </w:r>
          </w:p>
        </w:tc>
        <w:tc>
          <w:tcPr>
            <w:tcW w:w="3363" w:type="dxa"/>
          </w:tcPr>
          <w:p w14:paraId="09C7793F" w14:textId="35AFEF2D" w:rsidR="00BE1019" w:rsidRDefault="00BE1019">
            <w:r>
              <w:t>Fell and replant with native species of local provenance</w:t>
            </w:r>
          </w:p>
        </w:tc>
      </w:tr>
      <w:tr w:rsidR="00BE1019" w14:paraId="11293625" w14:textId="77777777" w:rsidTr="00BE1019">
        <w:tc>
          <w:tcPr>
            <w:tcW w:w="668" w:type="dxa"/>
          </w:tcPr>
          <w:p w14:paraId="744E5802" w14:textId="5E56EDFD" w:rsidR="00BE1019" w:rsidRDefault="00BE1019">
            <w:r>
              <w:t>T</w:t>
            </w:r>
            <w:r w:rsidR="005A0B88">
              <w:t>6</w:t>
            </w:r>
          </w:p>
        </w:tc>
        <w:tc>
          <w:tcPr>
            <w:tcW w:w="1370" w:type="dxa"/>
          </w:tcPr>
          <w:p w14:paraId="7C932934" w14:textId="40C87C32" w:rsidR="00BE1019" w:rsidRDefault="00BE1019">
            <w:r>
              <w:t>Holly</w:t>
            </w:r>
          </w:p>
        </w:tc>
        <w:tc>
          <w:tcPr>
            <w:tcW w:w="1218" w:type="dxa"/>
          </w:tcPr>
          <w:p w14:paraId="62E48860" w14:textId="0F7B78A0" w:rsidR="00BE1019" w:rsidRDefault="005A0B88">
            <w:r>
              <w:t>Poor</w:t>
            </w:r>
          </w:p>
        </w:tc>
        <w:tc>
          <w:tcPr>
            <w:tcW w:w="3831" w:type="dxa"/>
          </w:tcPr>
          <w:p w14:paraId="3B4C7841" w14:textId="7D78955E" w:rsidR="00BE1019" w:rsidRDefault="005A0B88">
            <w:r>
              <w:t>Small former boundary tree, low landscape importance,</w:t>
            </w:r>
            <w:r>
              <w:t xml:space="preserve"> </w:t>
            </w:r>
            <w:r>
              <w:t>previous pollard to 3m</w:t>
            </w:r>
          </w:p>
        </w:tc>
        <w:tc>
          <w:tcPr>
            <w:tcW w:w="3363" w:type="dxa"/>
          </w:tcPr>
          <w:p w14:paraId="34A0A00F" w14:textId="27068CC0" w:rsidR="00BE1019" w:rsidRDefault="005E4448">
            <w:r>
              <w:t>Fell and replant with native species of local provenance</w:t>
            </w:r>
          </w:p>
        </w:tc>
      </w:tr>
      <w:tr w:rsidR="00BE1019" w14:paraId="60E8647C" w14:textId="77777777" w:rsidTr="00BE1019">
        <w:tc>
          <w:tcPr>
            <w:tcW w:w="668" w:type="dxa"/>
          </w:tcPr>
          <w:p w14:paraId="750EE2FC" w14:textId="3171C84C" w:rsidR="00BE1019" w:rsidRDefault="00BE1019">
            <w:r>
              <w:t>T7</w:t>
            </w:r>
          </w:p>
        </w:tc>
        <w:tc>
          <w:tcPr>
            <w:tcW w:w="1370" w:type="dxa"/>
          </w:tcPr>
          <w:p w14:paraId="5726CA91" w14:textId="66516068" w:rsidR="00BE1019" w:rsidRDefault="00BE1019">
            <w:r>
              <w:t>Holly</w:t>
            </w:r>
          </w:p>
        </w:tc>
        <w:tc>
          <w:tcPr>
            <w:tcW w:w="1218" w:type="dxa"/>
          </w:tcPr>
          <w:p w14:paraId="56194326" w14:textId="0ECF4D66" w:rsidR="00BE1019" w:rsidRDefault="005A0B88">
            <w:r>
              <w:t>Poor</w:t>
            </w:r>
          </w:p>
        </w:tc>
        <w:tc>
          <w:tcPr>
            <w:tcW w:w="3831" w:type="dxa"/>
          </w:tcPr>
          <w:p w14:paraId="5717958E" w14:textId="16071FFA" w:rsidR="00BE1019" w:rsidRDefault="005A0B88">
            <w:r>
              <w:t>Small former boundary tree, low landscape importance,</w:t>
            </w:r>
            <w:r>
              <w:t xml:space="preserve"> </w:t>
            </w:r>
            <w:r>
              <w:t>previous pollard to 3m</w:t>
            </w:r>
          </w:p>
        </w:tc>
        <w:tc>
          <w:tcPr>
            <w:tcW w:w="3363" w:type="dxa"/>
          </w:tcPr>
          <w:p w14:paraId="0636019C" w14:textId="415273F2" w:rsidR="00BE1019" w:rsidRDefault="005E4448">
            <w:r>
              <w:t>Fell and replant with native species of local provenance</w:t>
            </w:r>
          </w:p>
        </w:tc>
      </w:tr>
      <w:tr w:rsidR="00BE1019" w14:paraId="4AE53EE5" w14:textId="77777777" w:rsidTr="00BE1019">
        <w:tc>
          <w:tcPr>
            <w:tcW w:w="668" w:type="dxa"/>
          </w:tcPr>
          <w:p w14:paraId="77D18F52" w14:textId="00D1C32B" w:rsidR="00BE1019" w:rsidRDefault="00BE1019">
            <w:r>
              <w:t>T8</w:t>
            </w:r>
          </w:p>
        </w:tc>
        <w:tc>
          <w:tcPr>
            <w:tcW w:w="1370" w:type="dxa"/>
          </w:tcPr>
          <w:p w14:paraId="3D743F3D" w14:textId="5AEC523E" w:rsidR="00BE1019" w:rsidRDefault="00BE1019">
            <w:r>
              <w:t>Holly</w:t>
            </w:r>
          </w:p>
        </w:tc>
        <w:tc>
          <w:tcPr>
            <w:tcW w:w="1218" w:type="dxa"/>
          </w:tcPr>
          <w:p w14:paraId="71DE826F" w14:textId="41D8E92B" w:rsidR="00BE1019" w:rsidRDefault="005A0B88">
            <w:r>
              <w:t>Poor</w:t>
            </w:r>
          </w:p>
        </w:tc>
        <w:tc>
          <w:tcPr>
            <w:tcW w:w="3831" w:type="dxa"/>
          </w:tcPr>
          <w:p w14:paraId="7E4711BF" w14:textId="28024AFD" w:rsidR="00BE1019" w:rsidRDefault="005A0B88">
            <w:r>
              <w:t>Small former boundary tree, low landscape importance, previous pollard to 3m</w:t>
            </w:r>
          </w:p>
        </w:tc>
        <w:tc>
          <w:tcPr>
            <w:tcW w:w="3363" w:type="dxa"/>
          </w:tcPr>
          <w:p w14:paraId="2FAAEA24" w14:textId="1336EEB9" w:rsidR="00BE1019" w:rsidRDefault="005E4448">
            <w:r>
              <w:t>Fell and replant with native species of local provenance</w:t>
            </w:r>
          </w:p>
        </w:tc>
      </w:tr>
      <w:tr w:rsidR="00BE1019" w14:paraId="6B9FC8C2" w14:textId="77777777" w:rsidTr="00BE1019">
        <w:tc>
          <w:tcPr>
            <w:tcW w:w="668" w:type="dxa"/>
          </w:tcPr>
          <w:p w14:paraId="6A862497" w14:textId="4612696E" w:rsidR="00BE1019" w:rsidRDefault="00BE1019">
            <w:r>
              <w:t>T9</w:t>
            </w:r>
          </w:p>
        </w:tc>
        <w:tc>
          <w:tcPr>
            <w:tcW w:w="1370" w:type="dxa"/>
          </w:tcPr>
          <w:p w14:paraId="37369417" w14:textId="371BF3E8" w:rsidR="00BE1019" w:rsidRDefault="00BE1019">
            <w:r>
              <w:t>Holly</w:t>
            </w:r>
          </w:p>
        </w:tc>
        <w:tc>
          <w:tcPr>
            <w:tcW w:w="1218" w:type="dxa"/>
          </w:tcPr>
          <w:p w14:paraId="054BC80E" w14:textId="3975E96B" w:rsidR="00BE1019" w:rsidRDefault="005A0B88">
            <w:r>
              <w:t>Poor</w:t>
            </w:r>
          </w:p>
        </w:tc>
        <w:tc>
          <w:tcPr>
            <w:tcW w:w="3831" w:type="dxa"/>
          </w:tcPr>
          <w:p w14:paraId="73C54822" w14:textId="7B038A3F" w:rsidR="00BE1019" w:rsidRDefault="005A0B88">
            <w:r>
              <w:t>Small former boundary tree, low landscape importance, previous pollard to 3m</w:t>
            </w:r>
          </w:p>
        </w:tc>
        <w:tc>
          <w:tcPr>
            <w:tcW w:w="3363" w:type="dxa"/>
          </w:tcPr>
          <w:p w14:paraId="43DC0B06" w14:textId="3D70E096" w:rsidR="00BE1019" w:rsidRDefault="005E4448">
            <w:r>
              <w:t>Fell and replant with native species of local provenance</w:t>
            </w:r>
          </w:p>
        </w:tc>
      </w:tr>
      <w:tr w:rsidR="00BE1019" w14:paraId="6E16EB0E" w14:textId="77777777" w:rsidTr="00BE1019">
        <w:tc>
          <w:tcPr>
            <w:tcW w:w="668" w:type="dxa"/>
          </w:tcPr>
          <w:p w14:paraId="7C6A829E" w14:textId="638FAA19" w:rsidR="00BE1019" w:rsidRDefault="00BE1019">
            <w:r>
              <w:t>T10</w:t>
            </w:r>
          </w:p>
        </w:tc>
        <w:tc>
          <w:tcPr>
            <w:tcW w:w="1370" w:type="dxa"/>
          </w:tcPr>
          <w:p w14:paraId="1D21DC5D" w14:textId="4668EDE3" w:rsidR="00BE1019" w:rsidRDefault="00BE1019">
            <w:r>
              <w:t>Holly</w:t>
            </w:r>
          </w:p>
        </w:tc>
        <w:tc>
          <w:tcPr>
            <w:tcW w:w="1218" w:type="dxa"/>
          </w:tcPr>
          <w:p w14:paraId="740F8292" w14:textId="7B887CB1" w:rsidR="00BE1019" w:rsidRDefault="005A0B88">
            <w:r>
              <w:t>Poor</w:t>
            </w:r>
          </w:p>
        </w:tc>
        <w:tc>
          <w:tcPr>
            <w:tcW w:w="3831" w:type="dxa"/>
          </w:tcPr>
          <w:p w14:paraId="632A4694" w14:textId="51DB97E2" w:rsidR="00BE1019" w:rsidRDefault="005A0B88">
            <w:r>
              <w:t>Small former boundary tree, low landscape importance, previous pollard to 3m</w:t>
            </w:r>
          </w:p>
        </w:tc>
        <w:tc>
          <w:tcPr>
            <w:tcW w:w="3363" w:type="dxa"/>
          </w:tcPr>
          <w:p w14:paraId="370FA418" w14:textId="2E64A8DE" w:rsidR="00BE1019" w:rsidRDefault="005E4448">
            <w:r>
              <w:t>Fell and replant with native species of local provenance</w:t>
            </w:r>
          </w:p>
        </w:tc>
      </w:tr>
      <w:tr w:rsidR="00BE1019" w14:paraId="33D5EA4D" w14:textId="77777777" w:rsidTr="00BE1019">
        <w:tc>
          <w:tcPr>
            <w:tcW w:w="668" w:type="dxa"/>
          </w:tcPr>
          <w:p w14:paraId="00447D16" w14:textId="0489E9D2" w:rsidR="00BE1019" w:rsidRDefault="00BE1019">
            <w:r>
              <w:t>T11</w:t>
            </w:r>
          </w:p>
        </w:tc>
        <w:tc>
          <w:tcPr>
            <w:tcW w:w="1370" w:type="dxa"/>
          </w:tcPr>
          <w:p w14:paraId="5E7F785A" w14:textId="194BEB82" w:rsidR="00BE1019" w:rsidRDefault="00BE1019">
            <w:r>
              <w:t>Atlas cedar</w:t>
            </w:r>
          </w:p>
        </w:tc>
        <w:tc>
          <w:tcPr>
            <w:tcW w:w="1218" w:type="dxa"/>
          </w:tcPr>
          <w:p w14:paraId="33E4BB91" w14:textId="6B1012EE" w:rsidR="00BE1019" w:rsidRDefault="005A0B88">
            <w:r>
              <w:t>Good</w:t>
            </w:r>
          </w:p>
        </w:tc>
        <w:tc>
          <w:tcPr>
            <w:tcW w:w="3831" w:type="dxa"/>
          </w:tcPr>
          <w:p w14:paraId="7617095B" w14:textId="2BDE290E" w:rsidR="00BE1019" w:rsidRDefault="005A0B88">
            <w:r>
              <w:t xml:space="preserve">Large mature tree, high importance within landscape, </w:t>
            </w:r>
          </w:p>
        </w:tc>
        <w:tc>
          <w:tcPr>
            <w:tcW w:w="3363" w:type="dxa"/>
          </w:tcPr>
          <w:p w14:paraId="5B38F9D9" w14:textId="01E2C6A1" w:rsidR="00BE1019" w:rsidRDefault="005A0B88">
            <w:r>
              <w:t>C</w:t>
            </w:r>
            <w:r>
              <w:t>rown lift to 6m and remove deadwood</w:t>
            </w:r>
          </w:p>
        </w:tc>
      </w:tr>
      <w:tr w:rsidR="00BE1019" w14:paraId="054A9D4C" w14:textId="77777777" w:rsidTr="00BE1019">
        <w:tc>
          <w:tcPr>
            <w:tcW w:w="668" w:type="dxa"/>
          </w:tcPr>
          <w:p w14:paraId="374E638F" w14:textId="0F46CDB4" w:rsidR="00BE1019" w:rsidRDefault="00BE1019">
            <w:r>
              <w:t>T12</w:t>
            </w:r>
          </w:p>
        </w:tc>
        <w:tc>
          <w:tcPr>
            <w:tcW w:w="1370" w:type="dxa"/>
          </w:tcPr>
          <w:p w14:paraId="554E28FC" w14:textId="2EA3DEDA" w:rsidR="00BE1019" w:rsidRDefault="00BE1019">
            <w:r>
              <w:t>Sycamore</w:t>
            </w:r>
          </w:p>
        </w:tc>
        <w:tc>
          <w:tcPr>
            <w:tcW w:w="1218" w:type="dxa"/>
          </w:tcPr>
          <w:p w14:paraId="389C2427" w14:textId="56F88B9A" w:rsidR="00BE1019" w:rsidRDefault="005A0B88">
            <w:r>
              <w:t>Poor</w:t>
            </w:r>
          </w:p>
        </w:tc>
        <w:tc>
          <w:tcPr>
            <w:tcW w:w="3831" w:type="dxa"/>
          </w:tcPr>
          <w:p w14:paraId="58946561" w14:textId="2009BF32" w:rsidR="00BE1019" w:rsidRDefault="005A0B88">
            <w:r>
              <w:t>Small, Natural Regen, low importance within landscape</w:t>
            </w:r>
          </w:p>
        </w:tc>
        <w:tc>
          <w:tcPr>
            <w:tcW w:w="3363" w:type="dxa"/>
          </w:tcPr>
          <w:p w14:paraId="328722B1" w14:textId="66AF2656" w:rsidR="00BE1019" w:rsidRDefault="005E4448">
            <w:r>
              <w:t>Fell and replant with native species of local provenance</w:t>
            </w:r>
          </w:p>
        </w:tc>
      </w:tr>
      <w:tr w:rsidR="00BE1019" w14:paraId="41D6DD06" w14:textId="77777777" w:rsidTr="00BE1019">
        <w:tc>
          <w:tcPr>
            <w:tcW w:w="668" w:type="dxa"/>
          </w:tcPr>
          <w:p w14:paraId="1A811A8B" w14:textId="3C7207D0" w:rsidR="00BE1019" w:rsidRDefault="00BE1019" w:rsidP="00356D8E">
            <w:r>
              <w:t>T13</w:t>
            </w:r>
          </w:p>
        </w:tc>
        <w:tc>
          <w:tcPr>
            <w:tcW w:w="1370" w:type="dxa"/>
          </w:tcPr>
          <w:p w14:paraId="65E4073B" w14:textId="07F41C76" w:rsidR="00BE1019" w:rsidRDefault="00BE1019" w:rsidP="00356D8E">
            <w:r>
              <w:t>Sycamore</w:t>
            </w:r>
          </w:p>
        </w:tc>
        <w:tc>
          <w:tcPr>
            <w:tcW w:w="1218" w:type="dxa"/>
          </w:tcPr>
          <w:p w14:paraId="4DA39E8F" w14:textId="1FFB5785" w:rsidR="00BE1019" w:rsidRDefault="005A0B88" w:rsidP="00356D8E">
            <w:r>
              <w:t>Poor</w:t>
            </w:r>
          </w:p>
        </w:tc>
        <w:tc>
          <w:tcPr>
            <w:tcW w:w="3831" w:type="dxa"/>
          </w:tcPr>
          <w:p w14:paraId="7C3344A4" w14:textId="19DDBE4F" w:rsidR="00BE1019" w:rsidRDefault="005A0B88" w:rsidP="00356D8E">
            <w:r>
              <w:t>Small, Natural Regen, low importance within landscape</w:t>
            </w:r>
          </w:p>
        </w:tc>
        <w:tc>
          <w:tcPr>
            <w:tcW w:w="3363" w:type="dxa"/>
          </w:tcPr>
          <w:p w14:paraId="77F6603C" w14:textId="685E9B57" w:rsidR="00BE1019" w:rsidRDefault="005E4448" w:rsidP="00356D8E">
            <w:r>
              <w:t>Fell and replant with native species of local provenance</w:t>
            </w:r>
          </w:p>
        </w:tc>
      </w:tr>
      <w:tr w:rsidR="00BE1019" w14:paraId="4484FD0C" w14:textId="77777777" w:rsidTr="00BE1019">
        <w:tc>
          <w:tcPr>
            <w:tcW w:w="668" w:type="dxa"/>
          </w:tcPr>
          <w:p w14:paraId="6AEA1980" w14:textId="1548ABE9" w:rsidR="00BE1019" w:rsidRDefault="00BE1019" w:rsidP="00356D8E">
            <w:r>
              <w:t>T14</w:t>
            </w:r>
          </w:p>
        </w:tc>
        <w:tc>
          <w:tcPr>
            <w:tcW w:w="1370" w:type="dxa"/>
          </w:tcPr>
          <w:p w14:paraId="31E13A0A" w14:textId="5353E393" w:rsidR="00BE1019" w:rsidRDefault="00BE1019" w:rsidP="00356D8E">
            <w:r>
              <w:t>Lawson cypress</w:t>
            </w:r>
          </w:p>
        </w:tc>
        <w:tc>
          <w:tcPr>
            <w:tcW w:w="1218" w:type="dxa"/>
          </w:tcPr>
          <w:p w14:paraId="331D2F56" w14:textId="1D12CEFA" w:rsidR="00BE1019" w:rsidRDefault="005A0B88" w:rsidP="00356D8E">
            <w:r>
              <w:t>Fair</w:t>
            </w:r>
          </w:p>
        </w:tc>
        <w:tc>
          <w:tcPr>
            <w:tcW w:w="3831" w:type="dxa"/>
          </w:tcPr>
          <w:p w14:paraId="21F2B99E" w14:textId="05D99470" w:rsidR="00BE1019" w:rsidRDefault="005A0B88" w:rsidP="00356D8E">
            <w:r>
              <w:t xml:space="preserve">Semi mature, </w:t>
            </w:r>
            <w:r>
              <w:t>low importance within landscape</w:t>
            </w:r>
          </w:p>
        </w:tc>
        <w:tc>
          <w:tcPr>
            <w:tcW w:w="3363" w:type="dxa"/>
          </w:tcPr>
          <w:p w14:paraId="287C52E6" w14:textId="107A3A3E" w:rsidR="00BE1019" w:rsidRDefault="005E4448" w:rsidP="00356D8E">
            <w:r>
              <w:t>Fell and replant with native species of local provenance</w:t>
            </w:r>
          </w:p>
        </w:tc>
      </w:tr>
      <w:tr w:rsidR="00BE1019" w14:paraId="39B096B6" w14:textId="77777777" w:rsidTr="00BE1019">
        <w:tc>
          <w:tcPr>
            <w:tcW w:w="668" w:type="dxa"/>
          </w:tcPr>
          <w:p w14:paraId="3CEC97BE" w14:textId="696D87F3" w:rsidR="00BE1019" w:rsidRDefault="00BE1019" w:rsidP="00356D8E">
            <w:r>
              <w:t>T15</w:t>
            </w:r>
          </w:p>
        </w:tc>
        <w:tc>
          <w:tcPr>
            <w:tcW w:w="1370" w:type="dxa"/>
          </w:tcPr>
          <w:p w14:paraId="5B861A74" w14:textId="36AAA2A8" w:rsidR="00BE1019" w:rsidRDefault="00BE1019" w:rsidP="00356D8E">
            <w:r>
              <w:t>Silver Birch</w:t>
            </w:r>
          </w:p>
        </w:tc>
        <w:tc>
          <w:tcPr>
            <w:tcW w:w="1218" w:type="dxa"/>
          </w:tcPr>
          <w:p w14:paraId="02FDB3D9" w14:textId="1D784554" w:rsidR="00BE1019" w:rsidRDefault="005A0B88" w:rsidP="00356D8E">
            <w:r>
              <w:t>Fair</w:t>
            </w:r>
          </w:p>
        </w:tc>
        <w:tc>
          <w:tcPr>
            <w:tcW w:w="3831" w:type="dxa"/>
          </w:tcPr>
          <w:p w14:paraId="403A939F" w14:textId="008F8ED1" w:rsidR="00BE1019" w:rsidRDefault="005A0B88" w:rsidP="00356D8E">
            <w:r>
              <w:t>Semi mature, low importance within landscape</w:t>
            </w:r>
            <w:r>
              <w:t xml:space="preserve">, causing damage </w:t>
            </w:r>
            <w:r w:rsidR="005E4448">
              <w:t>to adjacent</w:t>
            </w:r>
            <w:r>
              <w:t xml:space="preserve"> wall.</w:t>
            </w:r>
          </w:p>
        </w:tc>
        <w:tc>
          <w:tcPr>
            <w:tcW w:w="3363" w:type="dxa"/>
          </w:tcPr>
          <w:p w14:paraId="42B1CA74" w14:textId="3C1903A3" w:rsidR="00BE1019" w:rsidRDefault="005E4448" w:rsidP="00356D8E">
            <w:r>
              <w:t>Fell and replant with native species of local provenance</w:t>
            </w:r>
          </w:p>
        </w:tc>
      </w:tr>
      <w:tr w:rsidR="005E4448" w14:paraId="142E0EE4" w14:textId="77777777" w:rsidTr="00BE1019">
        <w:tc>
          <w:tcPr>
            <w:tcW w:w="668" w:type="dxa"/>
          </w:tcPr>
          <w:p w14:paraId="0B03AAD4" w14:textId="6FCFBA11" w:rsidR="005E4448" w:rsidRDefault="005E4448" w:rsidP="005E4448">
            <w:r>
              <w:t>T16</w:t>
            </w:r>
          </w:p>
        </w:tc>
        <w:tc>
          <w:tcPr>
            <w:tcW w:w="1370" w:type="dxa"/>
          </w:tcPr>
          <w:p w14:paraId="26BD4775" w14:textId="38970239" w:rsidR="005E4448" w:rsidRDefault="005E4448" w:rsidP="005E4448">
            <w:r>
              <w:t>Lawson cypress</w:t>
            </w:r>
          </w:p>
        </w:tc>
        <w:tc>
          <w:tcPr>
            <w:tcW w:w="1218" w:type="dxa"/>
          </w:tcPr>
          <w:p w14:paraId="66876757" w14:textId="4AFD0178" w:rsidR="005E4448" w:rsidRDefault="005E4448" w:rsidP="005E4448">
            <w:r>
              <w:t>Fair</w:t>
            </w:r>
          </w:p>
        </w:tc>
        <w:tc>
          <w:tcPr>
            <w:tcW w:w="3831" w:type="dxa"/>
          </w:tcPr>
          <w:p w14:paraId="44A8D299" w14:textId="672E3414" w:rsidR="005E4448" w:rsidRDefault="005E4448" w:rsidP="005E4448">
            <w:r>
              <w:t>Semi mature, low importance within landscape</w:t>
            </w:r>
          </w:p>
        </w:tc>
        <w:tc>
          <w:tcPr>
            <w:tcW w:w="3363" w:type="dxa"/>
          </w:tcPr>
          <w:p w14:paraId="466B0F12" w14:textId="26AD5703" w:rsidR="005E4448" w:rsidRDefault="005E4448" w:rsidP="005E4448">
            <w:r>
              <w:t>Fell and replant with native species of local provenance</w:t>
            </w:r>
          </w:p>
        </w:tc>
      </w:tr>
      <w:tr w:rsidR="005E4448" w14:paraId="2C4FF946" w14:textId="77777777" w:rsidTr="00BE1019">
        <w:tc>
          <w:tcPr>
            <w:tcW w:w="668" w:type="dxa"/>
          </w:tcPr>
          <w:p w14:paraId="45FE0324" w14:textId="5E925218" w:rsidR="005E4448" w:rsidRDefault="005E4448" w:rsidP="005E4448">
            <w:r>
              <w:lastRenderedPageBreak/>
              <w:t>T17</w:t>
            </w:r>
          </w:p>
        </w:tc>
        <w:tc>
          <w:tcPr>
            <w:tcW w:w="1370" w:type="dxa"/>
          </w:tcPr>
          <w:p w14:paraId="3CCB4C67" w14:textId="0DFCCB2C" w:rsidR="005E4448" w:rsidRDefault="005E4448" w:rsidP="005E4448">
            <w:r>
              <w:t>Sycamore</w:t>
            </w:r>
          </w:p>
        </w:tc>
        <w:tc>
          <w:tcPr>
            <w:tcW w:w="1218" w:type="dxa"/>
          </w:tcPr>
          <w:p w14:paraId="1C27B65D" w14:textId="41709852" w:rsidR="005E4448" w:rsidRDefault="005E4448" w:rsidP="005E4448">
            <w:r>
              <w:t>Poor</w:t>
            </w:r>
          </w:p>
        </w:tc>
        <w:tc>
          <w:tcPr>
            <w:tcW w:w="3831" w:type="dxa"/>
          </w:tcPr>
          <w:p w14:paraId="7F79B6B2" w14:textId="179057CF" w:rsidR="005E4448" w:rsidRDefault="005E4448" w:rsidP="005E4448">
            <w:r>
              <w:t>Small, Natural Regen, low importance within landscape</w:t>
            </w:r>
          </w:p>
        </w:tc>
        <w:tc>
          <w:tcPr>
            <w:tcW w:w="3363" w:type="dxa"/>
          </w:tcPr>
          <w:p w14:paraId="5E3EDA77" w14:textId="1E66A572" w:rsidR="005E4448" w:rsidRDefault="005E4448" w:rsidP="005E4448">
            <w:r>
              <w:t>Fell and replant with native species of local provenance</w:t>
            </w:r>
          </w:p>
        </w:tc>
      </w:tr>
      <w:tr w:rsidR="005E4448" w14:paraId="29490895" w14:textId="77777777" w:rsidTr="00BE1019">
        <w:tc>
          <w:tcPr>
            <w:tcW w:w="668" w:type="dxa"/>
          </w:tcPr>
          <w:p w14:paraId="131AB771" w14:textId="3C33FD83" w:rsidR="005E4448" w:rsidRDefault="005E4448" w:rsidP="005E4448">
            <w:r>
              <w:t>T18</w:t>
            </w:r>
          </w:p>
        </w:tc>
        <w:tc>
          <w:tcPr>
            <w:tcW w:w="1370" w:type="dxa"/>
          </w:tcPr>
          <w:p w14:paraId="02FC28B2" w14:textId="43E2189B" w:rsidR="005E4448" w:rsidRDefault="005E4448" w:rsidP="005E4448">
            <w:r>
              <w:t>Lime</w:t>
            </w:r>
          </w:p>
        </w:tc>
        <w:tc>
          <w:tcPr>
            <w:tcW w:w="1218" w:type="dxa"/>
          </w:tcPr>
          <w:p w14:paraId="20D7DE1D" w14:textId="037DC26B" w:rsidR="005E4448" w:rsidRDefault="005E4448" w:rsidP="005E4448">
            <w:r>
              <w:t>Fair</w:t>
            </w:r>
          </w:p>
        </w:tc>
        <w:tc>
          <w:tcPr>
            <w:tcW w:w="3831" w:type="dxa"/>
          </w:tcPr>
          <w:p w14:paraId="19BCA500" w14:textId="0A982232" w:rsidR="005E4448" w:rsidRDefault="005E4448" w:rsidP="005E4448">
            <w:r>
              <w:t>Semi mature, low importance within landscape</w:t>
            </w:r>
          </w:p>
        </w:tc>
        <w:tc>
          <w:tcPr>
            <w:tcW w:w="3363" w:type="dxa"/>
          </w:tcPr>
          <w:p w14:paraId="1EB1E273" w14:textId="62E5BEC2" w:rsidR="005E4448" w:rsidRDefault="005E4448" w:rsidP="005E4448">
            <w:r>
              <w:t>Fell and replant with native species of local provenance</w:t>
            </w:r>
          </w:p>
        </w:tc>
      </w:tr>
      <w:tr w:rsidR="005E4448" w14:paraId="512D7FA3" w14:textId="77777777" w:rsidTr="00BE1019">
        <w:tc>
          <w:tcPr>
            <w:tcW w:w="668" w:type="dxa"/>
          </w:tcPr>
          <w:p w14:paraId="71DB0C73" w14:textId="309CF6E8" w:rsidR="005E4448" w:rsidRDefault="005E4448" w:rsidP="005E4448">
            <w:r>
              <w:t>T19</w:t>
            </w:r>
          </w:p>
        </w:tc>
        <w:tc>
          <w:tcPr>
            <w:tcW w:w="1370" w:type="dxa"/>
          </w:tcPr>
          <w:p w14:paraId="7B798D30" w14:textId="175A13F2" w:rsidR="005E4448" w:rsidRDefault="005E4448" w:rsidP="005E4448">
            <w:r>
              <w:t>Holly</w:t>
            </w:r>
          </w:p>
        </w:tc>
        <w:tc>
          <w:tcPr>
            <w:tcW w:w="1218" w:type="dxa"/>
          </w:tcPr>
          <w:p w14:paraId="461E8416" w14:textId="22910727" w:rsidR="005E4448" w:rsidRDefault="005E4448" w:rsidP="005E4448">
            <w:r>
              <w:t>Poor</w:t>
            </w:r>
          </w:p>
        </w:tc>
        <w:tc>
          <w:tcPr>
            <w:tcW w:w="3831" w:type="dxa"/>
          </w:tcPr>
          <w:p w14:paraId="6792EA1C" w14:textId="70E0A929" w:rsidR="005E4448" w:rsidRDefault="005E4448" w:rsidP="005E4448">
            <w:r>
              <w:t>Small tree, low importance within landscape</w:t>
            </w:r>
          </w:p>
        </w:tc>
        <w:tc>
          <w:tcPr>
            <w:tcW w:w="3363" w:type="dxa"/>
          </w:tcPr>
          <w:p w14:paraId="012A5C8F" w14:textId="22D41499" w:rsidR="005E4448" w:rsidRDefault="005E4448" w:rsidP="005E4448">
            <w:r>
              <w:t>Fell and replant with native species of local provenance</w:t>
            </w:r>
          </w:p>
        </w:tc>
      </w:tr>
      <w:tr w:rsidR="005E4448" w14:paraId="7B061D0F" w14:textId="77777777" w:rsidTr="00BE1019">
        <w:tc>
          <w:tcPr>
            <w:tcW w:w="668" w:type="dxa"/>
          </w:tcPr>
          <w:p w14:paraId="59867811" w14:textId="6F5D76E2" w:rsidR="005E4448" w:rsidRDefault="005E4448" w:rsidP="005E4448">
            <w:r>
              <w:t>T20</w:t>
            </w:r>
          </w:p>
        </w:tc>
        <w:tc>
          <w:tcPr>
            <w:tcW w:w="1370" w:type="dxa"/>
          </w:tcPr>
          <w:p w14:paraId="16B9000A" w14:textId="5EEBCE66" w:rsidR="005E4448" w:rsidRDefault="005E4448" w:rsidP="005E4448">
            <w:r>
              <w:t>Holly</w:t>
            </w:r>
          </w:p>
        </w:tc>
        <w:tc>
          <w:tcPr>
            <w:tcW w:w="1218" w:type="dxa"/>
          </w:tcPr>
          <w:p w14:paraId="644B7092" w14:textId="30CC1F7D" w:rsidR="005E4448" w:rsidRDefault="005E4448" w:rsidP="005E4448">
            <w:r>
              <w:t>Poor</w:t>
            </w:r>
          </w:p>
        </w:tc>
        <w:tc>
          <w:tcPr>
            <w:tcW w:w="3831" w:type="dxa"/>
          </w:tcPr>
          <w:p w14:paraId="5B892811" w14:textId="75C68CCB" w:rsidR="005E4448" w:rsidRDefault="005E4448" w:rsidP="005E4448">
            <w:r>
              <w:t>Small tree, low importance within landscape</w:t>
            </w:r>
          </w:p>
        </w:tc>
        <w:tc>
          <w:tcPr>
            <w:tcW w:w="3363" w:type="dxa"/>
          </w:tcPr>
          <w:p w14:paraId="52434DA2" w14:textId="3D26F3F8" w:rsidR="005E4448" w:rsidRDefault="005E4448" w:rsidP="005E4448">
            <w:r>
              <w:t>Fell and replant with native species of local provenance</w:t>
            </w:r>
          </w:p>
        </w:tc>
      </w:tr>
    </w:tbl>
    <w:p w14:paraId="3ADF4EEC" w14:textId="77777777" w:rsidR="00356D8E" w:rsidRDefault="00356D8E"/>
    <w:p w14:paraId="672BF32D" w14:textId="059B91D0" w:rsidR="00FC1444" w:rsidRDefault="00FC1444" w:rsidP="00D257EB">
      <w:pPr>
        <w:jc w:val="center"/>
      </w:pPr>
    </w:p>
    <w:p w14:paraId="20200742" w14:textId="07C3406D" w:rsidR="00FC1444" w:rsidRDefault="00FC1444"/>
    <w:p w14:paraId="688B5A14" w14:textId="722A06D5" w:rsidR="00FC1444" w:rsidRDefault="00FC1444"/>
    <w:p w14:paraId="515516E2" w14:textId="086107AD" w:rsidR="005E4448" w:rsidRPr="00C37B3A" w:rsidRDefault="00C37B3A" w:rsidP="00C37B3A">
      <w:pPr>
        <w:jc w:val="center"/>
        <w:rPr>
          <w:b/>
          <w:bCs/>
        </w:rPr>
      </w:pPr>
      <w:r w:rsidRPr="00C37B3A">
        <w:rPr>
          <w:b/>
          <w:bCs/>
        </w:rPr>
        <w:t>Replanting Specification</w:t>
      </w:r>
    </w:p>
    <w:p w14:paraId="23352116" w14:textId="77777777" w:rsidR="00C37B3A" w:rsidRDefault="00C37B3A" w:rsidP="00C37B3A">
      <w:pPr>
        <w:pStyle w:val="ListParagraph"/>
        <w:rPr>
          <w:b/>
          <w:bCs/>
        </w:rPr>
      </w:pPr>
    </w:p>
    <w:p w14:paraId="722D4619" w14:textId="0D702B2D" w:rsidR="005E4448" w:rsidRPr="009F580D" w:rsidRDefault="005E4448" w:rsidP="005E4448">
      <w:pPr>
        <w:pStyle w:val="ListParagraph"/>
        <w:numPr>
          <w:ilvl w:val="0"/>
          <w:numId w:val="1"/>
        </w:numPr>
        <w:rPr>
          <w:b/>
          <w:bCs/>
        </w:rPr>
      </w:pPr>
      <w:r w:rsidRPr="009F580D">
        <w:rPr>
          <w:b/>
          <w:bCs/>
        </w:rPr>
        <w:t>Tree Stock</w:t>
      </w:r>
    </w:p>
    <w:p w14:paraId="387395C3" w14:textId="5DE1C30E" w:rsidR="005E4448" w:rsidRDefault="005E4448" w:rsidP="005E4448">
      <w:pPr>
        <w:ind w:left="360"/>
      </w:pPr>
      <w:r>
        <w:t xml:space="preserve">Trees to </w:t>
      </w:r>
      <w:r>
        <w:t>Heavy Standard, root collar girth 1</w:t>
      </w:r>
      <w:r>
        <w:t>0</w:t>
      </w:r>
      <w:r>
        <w:t>-1</w:t>
      </w:r>
      <w:r>
        <w:t>2</w:t>
      </w:r>
      <w:r>
        <w:t xml:space="preserve">cm, height </w:t>
      </w:r>
      <w:r>
        <w:t>2-3</w:t>
      </w:r>
      <w:r>
        <w:t>m</w:t>
      </w:r>
      <w:r w:rsidR="00C37B3A">
        <w:t>.</w:t>
      </w:r>
    </w:p>
    <w:p w14:paraId="4E074BD1" w14:textId="08F463BA" w:rsidR="00C37B3A" w:rsidRDefault="00C37B3A" w:rsidP="005E4448">
      <w:pPr>
        <w:ind w:left="360"/>
      </w:pPr>
    </w:p>
    <w:p w14:paraId="33678FE9" w14:textId="77777777" w:rsidR="00C37B3A" w:rsidRPr="009F580D" w:rsidRDefault="00C37B3A" w:rsidP="00C37B3A">
      <w:pPr>
        <w:pStyle w:val="ListParagraph"/>
        <w:numPr>
          <w:ilvl w:val="0"/>
          <w:numId w:val="1"/>
        </w:numPr>
        <w:rPr>
          <w:b/>
          <w:bCs/>
        </w:rPr>
      </w:pPr>
      <w:r w:rsidRPr="009F580D">
        <w:rPr>
          <w:b/>
          <w:bCs/>
        </w:rPr>
        <w:t>Time of Planting</w:t>
      </w:r>
    </w:p>
    <w:p w14:paraId="27089B03" w14:textId="77777777" w:rsidR="00C37B3A" w:rsidRDefault="00C37B3A" w:rsidP="00C37B3A">
      <w:pPr>
        <w:pStyle w:val="ListParagraph"/>
      </w:pPr>
      <w:r>
        <w:t>Planting where possible should take place during the planting season, which is widely regarded as 1</w:t>
      </w:r>
      <w:r w:rsidRPr="00470259">
        <w:rPr>
          <w:vertAlign w:val="superscript"/>
        </w:rPr>
        <w:t>st</w:t>
      </w:r>
      <w:r>
        <w:t xml:space="preserve"> November to 28</w:t>
      </w:r>
      <w:r w:rsidRPr="00470259">
        <w:rPr>
          <w:vertAlign w:val="superscript"/>
        </w:rPr>
        <w:t>th</w:t>
      </w:r>
      <w:r>
        <w:t xml:space="preserve"> February, planting can occur out of these dates upon consultation with </w:t>
      </w:r>
      <w:proofErr w:type="spellStart"/>
      <w:r>
        <w:t>Arboricultural</w:t>
      </w:r>
      <w:proofErr w:type="spellEnd"/>
      <w:r>
        <w:t xml:space="preserve"> consultant.</w:t>
      </w:r>
    </w:p>
    <w:p w14:paraId="102F92DE" w14:textId="77777777" w:rsidR="00C37B3A" w:rsidRDefault="00C37B3A" w:rsidP="00C37B3A">
      <w:pPr>
        <w:pStyle w:val="ListParagraph"/>
      </w:pPr>
    </w:p>
    <w:p w14:paraId="0C21FAC9" w14:textId="77777777" w:rsidR="00C37B3A" w:rsidRPr="009F580D" w:rsidRDefault="00C37B3A" w:rsidP="00C37B3A">
      <w:pPr>
        <w:pStyle w:val="ListParagraph"/>
        <w:numPr>
          <w:ilvl w:val="0"/>
          <w:numId w:val="1"/>
        </w:numPr>
        <w:rPr>
          <w:b/>
          <w:bCs/>
        </w:rPr>
      </w:pPr>
      <w:r w:rsidRPr="009F580D">
        <w:rPr>
          <w:b/>
          <w:bCs/>
        </w:rPr>
        <w:t>Tree Planting</w:t>
      </w:r>
    </w:p>
    <w:p w14:paraId="0E9EA3F9" w14:textId="62E09C87" w:rsidR="00C37B3A" w:rsidRDefault="00C37B3A" w:rsidP="00C37B3A">
      <w:pPr>
        <w:ind w:left="720"/>
      </w:pPr>
      <w:r>
        <w:t xml:space="preserve">Tree pits shall be excavated to a minimum of </w:t>
      </w:r>
      <w:r>
        <w:t>8</w:t>
      </w:r>
      <w:r>
        <w:t>00mm width and be at least 120mm deeper than the root ball. The tree pit shall be forked over to a depth of 100mm to break up the sub soil. The pit sides shall be forked over to roughen them and remove any glazed or smooth areas of soil.</w:t>
      </w:r>
    </w:p>
    <w:p w14:paraId="77054EB6" w14:textId="77777777" w:rsidR="00C37B3A" w:rsidRDefault="00C37B3A" w:rsidP="00C37B3A">
      <w:pPr>
        <w:ind w:left="720"/>
      </w:pPr>
      <w:r>
        <w:t>An inorganic slow-release general fertiliser shall be added to the tree pit as well as a water retentive polymer.</w:t>
      </w:r>
    </w:p>
    <w:p w14:paraId="21A9925B" w14:textId="77777777" w:rsidR="00C37B3A" w:rsidRDefault="00C37B3A" w:rsidP="00C37B3A">
      <w:pPr>
        <w:ind w:left="720"/>
        <w:rPr>
          <w:rFonts w:ascii="Calibri" w:hAnsi="Calibri"/>
          <w:sz w:val="22"/>
          <w:szCs w:val="22"/>
        </w:rPr>
      </w:pPr>
      <w:r>
        <w:rPr>
          <w:rFonts w:ascii="Calibri" w:hAnsi="Calibri"/>
          <w:sz w:val="22"/>
          <w:szCs w:val="22"/>
        </w:rPr>
        <w:t xml:space="preserve">Tree pits shall be mulched at the time of planting using wood chips, chipped </w:t>
      </w:r>
      <w:proofErr w:type="gramStart"/>
      <w:r>
        <w:rPr>
          <w:rFonts w:ascii="Calibri" w:hAnsi="Calibri"/>
          <w:sz w:val="22"/>
          <w:szCs w:val="22"/>
        </w:rPr>
        <w:t>bark</w:t>
      </w:r>
      <w:proofErr w:type="gramEnd"/>
      <w:r>
        <w:rPr>
          <w:rFonts w:ascii="Calibri" w:hAnsi="Calibri"/>
          <w:sz w:val="22"/>
          <w:szCs w:val="22"/>
        </w:rPr>
        <w:t xml:space="preserve"> or other organic mulch.</w:t>
      </w:r>
    </w:p>
    <w:p w14:paraId="016078D1" w14:textId="77777777" w:rsidR="00C37B3A" w:rsidRDefault="00C37B3A" w:rsidP="00C37B3A">
      <w:pPr>
        <w:ind w:left="720"/>
        <w:rPr>
          <w:rFonts w:ascii="Calibri" w:hAnsi="Calibri"/>
          <w:sz w:val="22"/>
          <w:szCs w:val="22"/>
        </w:rPr>
      </w:pPr>
      <w:r>
        <w:rPr>
          <w:rFonts w:ascii="Calibri" w:hAnsi="Calibri"/>
          <w:sz w:val="22"/>
          <w:szCs w:val="22"/>
        </w:rPr>
        <w:t xml:space="preserve">The entire pit surface shall be covered to an even depth of 60mm. </w:t>
      </w:r>
    </w:p>
    <w:p w14:paraId="6D078F8A" w14:textId="77777777" w:rsidR="00C37B3A" w:rsidRDefault="00C37B3A" w:rsidP="00C37B3A">
      <w:pPr>
        <w:ind w:left="720"/>
        <w:rPr>
          <w:rFonts w:ascii="Calibri" w:hAnsi="Calibri"/>
          <w:sz w:val="22"/>
          <w:szCs w:val="22"/>
        </w:rPr>
      </w:pPr>
      <w:r>
        <w:rPr>
          <w:rFonts w:ascii="Calibri" w:hAnsi="Calibri"/>
          <w:sz w:val="22"/>
          <w:szCs w:val="22"/>
        </w:rPr>
        <w:t xml:space="preserve">A 50mm (2 inch) diameter perforated drainage pipe of approximately 2 metres in length shall be incorporated into the backfill. The exposed end of the pipe shall extend not more than 50mm (2 inches) above the surface of the pit, and be sealed with a fitted cap. </w:t>
      </w:r>
    </w:p>
    <w:p w14:paraId="561A8204" w14:textId="77777777" w:rsidR="00C37B3A" w:rsidRDefault="00C37B3A" w:rsidP="00C37B3A">
      <w:pPr>
        <w:ind w:left="720"/>
        <w:rPr>
          <w:rFonts w:ascii="Calibri" w:hAnsi="Calibri"/>
          <w:sz w:val="22"/>
          <w:szCs w:val="22"/>
        </w:rPr>
      </w:pPr>
    </w:p>
    <w:p w14:paraId="51FAB396" w14:textId="77777777" w:rsidR="00C37B3A" w:rsidRPr="009F580D" w:rsidRDefault="00C37B3A" w:rsidP="00C37B3A">
      <w:pPr>
        <w:pStyle w:val="ListParagraph"/>
        <w:numPr>
          <w:ilvl w:val="0"/>
          <w:numId w:val="1"/>
        </w:numPr>
        <w:rPr>
          <w:rFonts w:ascii="Calibri" w:hAnsi="Calibri"/>
          <w:b/>
          <w:bCs/>
          <w:sz w:val="22"/>
          <w:szCs w:val="22"/>
        </w:rPr>
      </w:pPr>
      <w:r w:rsidRPr="009F580D">
        <w:rPr>
          <w:rFonts w:ascii="Calibri" w:hAnsi="Calibri"/>
          <w:b/>
          <w:bCs/>
          <w:sz w:val="22"/>
          <w:szCs w:val="22"/>
        </w:rPr>
        <w:t>Tree Staking</w:t>
      </w:r>
    </w:p>
    <w:p w14:paraId="19C85D0F" w14:textId="77777777" w:rsidR="00C37B3A" w:rsidRDefault="00C37B3A" w:rsidP="00C37B3A">
      <w:pPr>
        <w:ind w:left="720"/>
      </w:pPr>
      <w:r>
        <w:rPr>
          <w:rFonts w:ascii="Calibri" w:hAnsi="Calibri"/>
          <w:sz w:val="22"/>
          <w:szCs w:val="22"/>
        </w:rPr>
        <w:t>The tree shall be supported using 2x 80mm diameter stakes driven at least 600mm into the ground either side of the tree. A half round stake shall be attached horizontally to the top of the stakes and the tree attached using a suitable and approved tree tie as detailed in BS8545:</w:t>
      </w:r>
      <w:r w:rsidRPr="009F580D">
        <w:t xml:space="preserve"> </w:t>
      </w:r>
      <w:r w:rsidRPr="00B95976">
        <w:t xml:space="preserve">2014 Trees: from nursery to independence in the landscape-Recommendations. </w:t>
      </w:r>
    </w:p>
    <w:p w14:paraId="36A6BA94" w14:textId="77777777" w:rsidR="00C37B3A" w:rsidRDefault="00C37B3A" w:rsidP="00C37B3A">
      <w:pPr>
        <w:ind w:left="720"/>
        <w:rPr>
          <w:rFonts w:ascii="Calibri" w:hAnsi="Calibri"/>
          <w:sz w:val="22"/>
          <w:szCs w:val="22"/>
        </w:rPr>
      </w:pPr>
    </w:p>
    <w:p w14:paraId="35508719" w14:textId="77777777" w:rsidR="00C37B3A" w:rsidRDefault="00C37B3A" w:rsidP="00C37B3A">
      <w:pPr>
        <w:ind w:left="720"/>
        <w:rPr>
          <w:rFonts w:ascii="Calibri" w:hAnsi="Calibri"/>
          <w:sz w:val="22"/>
          <w:szCs w:val="22"/>
        </w:rPr>
      </w:pPr>
    </w:p>
    <w:p w14:paraId="6D5BA0EC" w14:textId="77777777" w:rsidR="00C37B3A" w:rsidRPr="009F580D" w:rsidRDefault="00C37B3A" w:rsidP="00C37B3A">
      <w:pPr>
        <w:pStyle w:val="ListParagraph"/>
        <w:numPr>
          <w:ilvl w:val="0"/>
          <w:numId w:val="1"/>
        </w:numPr>
        <w:rPr>
          <w:rFonts w:ascii="Calibri" w:hAnsi="Calibri"/>
          <w:b/>
          <w:bCs/>
          <w:sz w:val="22"/>
          <w:szCs w:val="22"/>
        </w:rPr>
      </w:pPr>
      <w:r w:rsidRPr="009F580D">
        <w:rPr>
          <w:rFonts w:ascii="Calibri" w:hAnsi="Calibri"/>
          <w:b/>
          <w:bCs/>
          <w:sz w:val="22"/>
          <w:szCs w:val="22"/>
        </w:rPr>
        <w:t>Tree Maintenance</w:t>
      </w:r>
    </w:p>
    <w:p w14:paraId="6F396B94" w14:textId="77777777" w:rsidR="00C37B3A" w:rsidRPr="009F580D" w:rsidRDefault="00C37B3A" w:rsidP="00C37B3A">
      <w:pPr>
        <w:pStyle w:val="ListParagraph"/>
        <w:rPr>
          <w:rFonts w:ascii="Calibri" w:hAnsi="Calibri"/>
          <w:sz w:val="22"/>
          <w:szCs w:val="22"/>
        </w:rPr>
      </w:pPr>
      <w:r>
        <w:rPr>
          <w:rFonts w:ascii="Calibri" w:hAnsi="Calibri"/>
          <w:sz w:val="22"/>
          <w:szCs w:val="22"/>
        </w:rPr>
        <w:t>The trees shall be maintained for a period of 12 months from planting, to carry out formative pruning and watering if required.</w:t>
      </w:r>
    </w:p>
    <w:p w14:paraId="08E0F1B3" w14:textId="77777777" w:rsidR="00C37B3A" w:rsidRDefault="00C37B3A" w:rsidP="00C37B3A">
      <w:pPr>
        <w:ind w:left="720"/>
        <w:rPr>
          <w:rFonts w:ascii="Calibri" w:hAnsi="Calibri"/>
          <w:sz w:val="22"/>
          <w:szCs w:val="22"/>
        </w:rPr>
      </w:pPr>
    </w:p>
    <w:p w14:paraId="22A27F09" w14:textId="77777777" w:rsidR="00C37B3A" w:rsidRDefault="00C37B3A" w:rsidP="005E4448">
      <w:pPr>
        <w:ind w:left="360"/>
      </w:pPr>
    </w:p>
    <w:p w14:paraId="02CF9FAC" w14:textId="77777777" w:rsidR="005E4448" w:rsidRDefault="005E4448"/>
    <w:p w14:paraId="24ACC3DE" w14:textId="1909EAC1" w:rsidR="00FC1444" w:rsidRDefault="00FC1444"/>
    <w:p w14:paraId="27275723" w14:textId="61B82280" w:rsidR="00FC1444" w:rsidRDefault="00FC1444" w:rsidP="00D257EB">
      <w:pPr>
        <w:jc w:val="center"/>
      </w:pPr>
    </w:p>
    <w:sectPr w:rsidR="00FC1444" w:rsidSect="00D257E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E3F34"/>
    <w:multiLevelType w:val="hybridMultilevel"/>
    <w:tmpl w:val="93CC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444"/>
    <w:rsid w:val="00070D8A"/>
    <w:rsid w:val="00311732"/>
    <w:rsid w:val="00356D8E"/>
    <w:rsid w:val="0048169D"/>
    <w:rsid w:val="00591DA9"/>
    <w:rsid w:val="005A0B88"/>
    <w:rsid w:val="005D42BE"/>
    <w:rsid w:val="005E4448"/>
    <w:rsid w:val="00751560"/>
    <w:rsid w:val="00880532"/>
    <w:rsid w:val="00916317"/>
    <w:rsid w:val="0097194F"/>
    <w:rsid w:val="00BB7ACB"/>
    <w:rsid w:val="00BD627A"/>
    <w:rsid w:val="00BE1019"/>
    <w:rsid w:val="00C37B3A"/>
    <w:rsid w:val="00CB4882"/>
    <w:rsid w:val="00D257EB"/>
    <w:rsid w:val="00DF55F4"/>
    <w:rsid w:val="00EB3EE1"/>
    <w:rsid w:val="00F83CE1"/>
    <w:rsid w:val="00FC1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DB01"/>
  <w15:chartTrackingRefBased/>
  <w15:docId w15:val="{537AB877-8867-B140-8898-8F608553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boardman</dc:creator>
  <cp:keywords/>
  <dc:description/>
  <cp:lastModifiedBy>martin boardman</cp:lastModifiedBy>
  <cp:revision>3</cp:revision>
  <dcterms:created xsi:type="dcterms:W3CDTF">2021-09-03T10:30:00Z</dcterms:created>
  <dcterms:modified xsi:type="dcterms:W3CDTF">2021-09-03T11:39:00Z</dcterms:modified>
</cp:coreProperties>
</file>