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45F9C" w14:textId="77777777" w:rsidR="008E290F" w:rsidRDefault="008E290F"/>
    <w:p w14:paraId="747493D9" w14:textId="77777777" w:rsidR="009A6D00" w:rsidRPr="00092CC2" w:rsidRDefault="009A6D00" w:rsidP="009A6D00">
      <w:pPr>
        <w:rPr>
          <w:rFonts w:ascii="Arial" w:hAnsi="Arial" w:cs="Arial"/>
          <w:b/>
          <w:color w:val="003300"/>
          <w:sz w:val="24"/>
          <w:szCs w:val="56"/>
        </w:rPr>
      </w:pPr>
      <w:r w:rsidRPr="00092CC2">
        <w:rPr>
          <w:rFonts w:ascii="Arial" w:hAnsi="Arial" w:cs="Arial"/>
          <w:b/>
          <w:color w:val="003300"/>
          <w:sz w:val="24"/>
          <w:szCs w:val="56"/>
        </w:rPr>
        <w:t xml:space="preserve">Persimmon Homes Severn Valley </w:t>
      </w:r>
    </w:p>
    <w:p w14:paraId="3758E42B" w14:textId="77777777" w:rsidR="009A6D00" w:rsidRPr="00092CC2" w:rsidRDefault="009A6D00" w:rsidP="009A6D00">
      <w:pPr>
        <w:rPr>
          <w:b/>
          <w:color w:val="003300"/>
          <w:szCs w:val="56"/>
        </w:rPr>
      </w:pPr>
    </w:p>
    <w:p w14:paraId="683614AB" w14:textId="77777777" w:rsidR="009A6D00" w:rsidRDefault="009A6D00" w:rsidP="009A6D00">
      <w:pPr>
        <w:rPr>
          <w:b/>
          <w:color w:val="003300"/>
          <w:sz w:val="56"/>
          <w:szCs w:val="56"/>
        </w:rPr>
      </w:pPr>
    </w:p>
    <w:p w14:paraId="7DC3D629" w14:textId="77777777" w:rsidR="009A6D00" w:rsidRDefault="009A6D00" w:rsidP="009A6D00">
      <w:pPr>
        <w:rPr>
          <w:b/>
          <w:color w:val="003300"/>
          <w:sz w:val="56"/>
          <w:szCs w:val="56"/>
        </w:rPr>
      </w:pPr>
    </w:p>
    <w:p w14:paraId="5CFBCE44" w14:textId="77777777" w:rsidR="009A6D00" w:rsidRDefault="009A6D00" w:rsidP="009A6D00">
      <w:pPr>
        <w:rPr>
          <w:b/>
          <w:color w:val="003300"/>
          <w:sz w:val="56"/>
          <w:szCs w:val="56"/>
        </w:rPr>
      </w:pPr>
    </w:p>
    <w:p w14:paraId="4324EBC8" w14:textId="77777777" w:rsidR="009A6D00" w:rsidRDefault="009A6D00" w:rsidP="009A6D00">
      <w:pPr>
        <w:rPr>
          <w:b/>
          <w:color w:val="003300"/>
          <w:sz w:val="56"/>
          <w:szCs w:val="56"/>
        </w:rPr>
      </w:pPr>
    </w:p>
    <w:p w14:paraId="7A7632C4" w14:textId="77777777" w:rsidR="009A6D00" w:rsidRPr="00092CC2" w:rsidRDefault="009A6D00" w:rsidP="009A6D00">
      <w:pPr>
        <w:rPr>
          <w:rFonts w:ascii="Arial" w:hAnsi="Arial" w:cs="Arial"/>
          <w:b/>
          <w:color w:val="003300"/>
          <w:sz w:val="56"/>
          <w:szCs w:val="56"/>
        </w:rPr>
      </w:pPr>
      <w:r w:rsidRPr="00836536">
        <w:rPr>
          <w:rFonts w:ascii="Arial" w:hAnsi="Arial" w:cs="Arial"/>
          <w:b/>
          <w:color w:val="003300"/>
          <w:sz w:val="56"/>
          <w:szCs w:val="56"/>
        </w:rPr>
        <w:t>Planning</w:t>
      </w:r>
      <w:r w:rsidRPr="00092CC2">
        <w:rPr>
          <w:rFonts w:ascii="Arial" w:hAnsi="Arial" w:cs="Arial"/>
          <w:b/>
          <w:color w:val="003300"/>
          <w:sz w:val="56"/>
          <w:szCs w:val="56"/>
        </w:rPr>
        <w:t xml:space="preserve"> Statement</w:t>
      </w:r>
    </w:p>
    <w:p w14:paraId="2386849D" w14:textId="77777777" w:rsidR="009A6D00" w:rsidRPr="00092CC2" w:rsidRDefault="009A6D00" w:rsidP="009A6D00">
      <w:pPr>
        <w:rPr>
          <w:rFonts w:ascii="Arial" w:hAnsi="Arial" w:cs="Arial"/>
        </w:rPr>
      </w:pPr>
    </w:p>
    <w:p w14:paraId="7A9A34CD" w14:textId="77777777" w:rsidR="009A6D00" w:rsidRPr="00092CC2" w:rsidRDefault="009A6D00" w:rsidP="009A6D00">
      <w:pPr>
        <w:rPr>
          <w:rFonts w:ascii="Arial" w:hAnsi="Arial" w:cs="Arial"/>
        </w:rPr>
      </w:pPr>
    </w:p>
    <w:p w14:paraId="08E89E67" w14:textId="33CAEA00" w:rsidR="009A6D00" w:rsidRPr="00092CC2" w:rsidRDefault="00C047EC" w:rsidP="009A6D00">
      <w:pPr>
        <w:rPr>
          <w:rFonts w:ascii="Arial" w:hAnsi="Arial" w:cs="Arial"/>
          <w:sz w:val="44"/>
          <w:szCs w:val="48"/>
        </w:rPr>
      </w:pPr>
      <w:r>
        <w:rPr>
          <w:rFonts w:ascii="Arial" w:hAnsi="Arial" w:cs="Arial"/>
          <w:sz w:val="44"/>
          <w:szCs w:val="48"/>
        </w:rPr>
        <w:t xml:space="preserve">Land at </w:t>
      </w:r>
      <w:proofErr w:type="spellStart"/>
      <w:r w:rsidR="002C471E">
        <w:rPr>
          <w:rFonts w:ascii="Arial" w:hAnsi="Arial" w:cs="Arial"/>
          <w:sz w:val="44"/>
          <w:szCs w:val="48"/>
        </w:rPr>
        <w:t>Draycott</w:t>
      </w:r>
      <w:proofErr w:type="spellEnd"/>
      <w:r w:rsidR="009A6D00" w:rsidRPr="00092CC2">
        <w:rPr>
          <w:rFonts w:ascii="Arial" w:hAnsi="Arial" w:cs="Arial"/>
          <w:sz w:val="44"/>
          <w:szCs w:val="48"/>
        </w:rPr>
        <w:t xml:space="preserve">, </w:t>
      </w:r>
      <w:r w:rsidR="002C471E">
        <w:rPr>
          <w:rFonts w:ascii="Arial" w:hAnsi="Arial" w:cs="Arial"/>
          <w:sz w:val="44"/>
          <w:szCs w:val="48"/>
        </w:rPr>
        <w:t>Cam</w:t>
      </w:r>
    </w:p>
    <w:p w14:paraId="5F1187B1" w14:textId="585425E9" w:rsidR="009A6D00" w:rsidRPr="00092CC2" w:rsidRDefault="00952ABA" w:rsidP="009A6D00">
      <w:pPr>
        <w:rPr>
          <w:rFonts w:ascii="Arial" w:hAnsi="Arial" w:cs="Arial"/>
          <w:sz w:val="44"/>
          <w:szCs w:val="48"/>
        </w:rPr>
      </w:pPr>
      <w:r>
        <w:rPr>
          <w:rFonts w:ascii="Arial" w:hAnsi="Arial" w:cs="Arial"/>
          <w:sz w:val="44"/>
          <w:szCs w:val="48"/>
        </w:rPr>
        <w:t>Stroud</w:t>
      </w:r>
    </w:p>
    <w:p w14:paraId="3E8F8CEF" w14:textId="77777777" w:rsidR="009A6D00" w:rsidRPr="00092CC2" w:rsidRDefault="009A6D00" w:rsidP="009A6D00">
      <w:pPr>
        <w:rPr>
          <w:rFonts w:ascii="Arial" w:hAnsi="Arial" w:cs="Arial"/>
          <w:sz w:val="44"/>
          <w:szCs w:val="48"/>
        </w:rPr>
      </w:pPr>
    </w:p>
    <w:p w14:paraId="4071CCD4" w14:textId="04A25777" w:rsidR="008E290F" w:rsidRDefault="0083525D">
      <w:r>
        <w:rPr>
          <w:rFonts w:ascii="Arial" w:hAnsi="Arial" w:cs="Arial"/>
          <w:sz w:val="44"/>
          <w:szCs w:val="48"/>
        </w:rPr>
        <w:fldChar w:fldCharType="begin"/>
      </w:r>
      <w:r>
        <w:rPr>
          <w:rFonts w:ascii="Arial" w:hAnsi="Arial" w:cs="Arial"/>
          <w:sz w:val="44"/>
          <w:szCs w:val="48"/>
        </w:rPr>
        <w:instrText xml:space="preserve"> DATE \@ "MMMM yy" </w:instrText>
      </w:r>
      <w:r>
        <w:rPr>
          <w:rFonts w:ascii="Arial" w:hAnsi="Arial" w:cs="Arial"/>
          <w:sz w:val="44"/>
          <w:szCs w:val="48"/>
        </w:rPr>
        <w:fldChar w:fldCharType="separate"/>
      </w:r>
      <w:r w:rsidR="00C42499">
        <w:rPr>
          <w:rFonts w:ascii="Arial" w:hAnsi="Arial" w:cs="Arial"/>
          <w:noProof/>
          <w:sz w:val="44"/>
          <w:szCs w:val="48"/>
        </w:rPr>
        <w:t>July 21</w:t>
      </w:r>
      <w:r>
        <w:rPr>
          <w:rFonts w:ascii="Arial" w:hAnsi="Arial" w:cs="Arial"/>
          <w:sz w:val="44"/>
          <w:szCs w:val="48"/>
        </w:rPr>
        <w:fldChar w:fldCharType="end"/>
      </w:r>
    </w:p>
    <w:p w14:paraId="68CBBEC0" w14:textId="77777777" w:rsidR="008E290F" w:rsidRDefault="008E290F"/>
    <w:p w14:paraId="6B61AE81" w14:textId="77777777" w:rsidR="008E290F" w:rsidRDefault="008E290F"/>
    <w:p w14:paraId="1D707424" w14:textId="77777777" w:rsidR="008E290F" w:rsidRDefault="008E290F"/>
    <w:p w14:paraId="7E24447E" w14:textId="77777777" w:rsidR="008E290F" w:rsidRDefault="008E290F"/>
    <w:p w14:paraId="5064978C" w14:textId="77777777" w:rsidR="008E290F" w:rsidRDefault="008E290F"/>
    <w:p w14:paraId="3E16C6C7" w14:textId="77777777" w:rsidR="005563A4" w:rsidRDefault="005563A4" w:rsidP="005563A4">
      <w:pPr>
        <w:pStyle w:val="TOCHeading"/>
        <w:spacing w:line="360" w:lineRule="auto"/>
        <w:rPr>
          <w:rFonts w:asciiTheme="minorHAnsi" w:eastAsiaTheme="minorHAnsi" w:hAnsiTheme="minorHAnsi" w:cstheme="minorBidi"/>
          <w:color w:val="auto"/>
          <w:sz w:val="22"/>
          <w:szCs w:val="22"/>
          <w:lang w:val="en-GB"/>
        </w:rPr>
      </w:pPr>
    </w:p>
    <w:p w14:paraId="0AD48FDF" w14:textId="77777777" w:rsidR="00953B50" w:rsidRDefault="00953B50" w:rsidP="00953B50"/>
    <w:p w14:paraId="17A00DBE" w14:textId="343EB1D2" w:rsidR="00953B50" w:rsidRDefault="00953B50" w:rsidP="00953B50"/>
    <w:p w14:paraId="6438A379" w14:textId="77777777" w:rsidR="0083525D" w:rsidRPr="00953B50" w:rsidRDefault="0083525D" w:rsidP="00953B50"/>
    <w:sdt>
      <w:sdtPr>
        <w:rPr>
          <w:rFonts w:asciiTheme="minorHAnsi" w:eastAsiaTheme="minorHAnsi" w:hAnsiTheme="minorHAnsi" w:cstheme="minorBidi"/>
          <w:color w:val="auto"/>
          <w:sz w:val="22"/>
          <w:szCs w:val="22"/>
          <w:lang w:val="en-GB"/>
        </w:rPr>
        <w:id w:val="1431085264"/>
        <w:docPartObj>
          <w:docPartGallery w:val="Table of Contents"/>
          <w:docPartUnique/>
        </w:docPartObj>
      </w:sdtPr>
      <w:sdtEndPr>
        <w:rPr>
          <w:b/>
          <w:bCs/>
          <w:noProof/>
        </w:rPr>
      </w:sdtEndPr>
      <w:sdtContent>
        <w:p w14:paraId="723C008C" w14:textId="77777777" w:rsidR="005563A4" w:rsidRPr="005563A4" w:rsidRDefault="005563A4" w:rsidP="005563A4">
          <w:pPr>
            <w:pStyle w:val="TOCHeading"/>
            <w:spacing w:line="360" w:lineRule="auto"/>
            <w:rPr>
              <w:rFonts w:ascii="Arial" w:hAnsi="Arial" w:cs="Arial"/>
              <w:color w:val="003300"/>
              <w:sz w:val="28"/>
            </w:rPr>
          </w:pPr>
          <w:r w:rsidRPr="005563A4">
            <w:rPr>
              <w:rFonts w:ascii="Arial" w:hAnsi="Arial" w:cs="Arial"/>
              <w:color w:val="003300"/>
              <w:sz w:val="28"/>
            </w:rPr>
            <w:t>Contents</w:t>
          </w:r>
        </w:p>
        <w:p w14:paraId="6B267EEB" w14:textId="4B2D8A99" w:rsidR="0067416A" w:rsidRDefault="005563A4">
          <w:pPr>
            <w:pStyle w:val="TOC1"/>
            <w:tabs>
              <w:tab w:val="left" w:pos="440"/>
              <w:tab w:val="right" w:leader="dot" w:pos="9016"/>
            </w:tabs>
            <w:rPr>
              <w:rFonts w:eastAsiaTheme="minorEastAsia"/>
              <w:noProof/>
              <w:lang w:eastAsia="en-GB"/>
            </w:rPr>
          </w:pPr>
          <w:r w:rsidRPr="005563A4">
            <w:rPr>
              <w:rFonts w:ascii="Arial" w:hAnsi="Arial" w:cs="Arial"/>
            </w:rPr>
            <w:fldChar w:fldCharType="begin"/>
          </w:r>
          <w:r w:rsidRPr="005563A4">
            <w:rPr>
              <w:rFonts w:ascii="Arial" w:hAnsi="Arial" w:cs="Arial"/>
            </w:rPr>
            <w:instrText xml:space="preserve"> TOC \o "1-3" \h \z \u </w:instrText>
          </w:r>
          <w:r w:rsidRPr="005563A4">
            <w:rPr>
              <w:rFonts w:ascii="Arial" w:hAnsi="Arial" w:cs="Arial"/>
            </w:rPr>
            <w:fldChar w:fldCharType="separate"/>
          </w:r>
          <w:hyperlink w:anchor="_Toc38436150" w:history="1">
            <w:r w:rsidR="0067416A" w:rsidRPr="00912504">
              <w:rPr>
                <w:rStyle w:val="Hyperlink"/>
                <w:noProof/>
              </w:rPr>
              <w:t>1.</w:t>
            </w:r>
            <w:r w:rsidR="0067416A">
              <w:rPr>
                <w:rFonts w:eastAsiaTheme="minorEastAsia"/>
                <w:noProof/>
                <w:lang w:eastAsia="en-GB"/>
              </w:rPr>
              <w:tab/>
            </w:r>
            <w:r w:rsidR="0067416A" w:rsidRPr="00912504">
              <w:rPr>
                <w:rStyle w:val="Hyperlink"/>
                <w:noProof/>
              </w:rPr>
              <w:t>Introduction</w:t>
            </w:r>
            <w:r w:rsidR="0067416A">
              <w:rPr>
                <w:noProof/>
                <w:webHidden/>
              </w:rPr>
              <w:tab/>
            </w:r>
            <w:r w:rsidR="0067416A">
              <w:rPr>
                <w:noProof/>
                <w:webHidden/>
              </w:rPr>
              <w:fldChar w:fldCharType="begin"/>
            </w:r>
            <w:r w:rsidR="0067416A">
              <w:rPr>
                <w:noProof/>
                <w:webHidden/>
              </w:rPr>
              <w:instrText xml:space="preserve"> PAGEREF _Toc38436150 \h </w:instrText>
            </w:r>
            <w:r w:rsidR="0067416A">
              <w:rPr>
                <w:noProof/>
                <w:webHidden/>
              </w:rPr>
            </w:r>
            <w:r w:rsidR="0067416A">
              <w:rPr>
                <w:noProof/>
                <w:webHidden/>
              </w:rPr>
              <w:fldChar w:fldCharType="separate"/>
            </w:r>
            <w:r w:rsidR="007B6931">
              <w:rPr>
                <w:noProof/>
                <w:webHidden/>
              </w:rPr>
              <w:t>1</w:t>
            </w:r>
            <w:r w:rsidR="0067416A">
              <w:rPr>
                <w:noProof/>
                <w:webHidden/>
              </w:rPr>
              <w:fldChar w:fldCharType="end"/>
            </w:r>
          </w:hyperlink>
        </w:p>
        <w:p w14:paraId="3EDFDF27" w14:textId="4C7979C2" w:rsidR="0067416A" w:rsidRDefault="00B7497A">
          <w:pPr>
            <w:pStyle w:val="TOC1"/>
            <w:tabs>
              <w:tab w:val="left" w:pos="440"/>
              <w:tab w:val="right" w:leader="dot" w:pos="9016"/>
            </w:tabs>
            <w:rPr>
              <w:rFonts w:eastAsiaTheme="minorEastAsia"/>
              <w:noProof/>
              <w:lang w:eastAsia="en-GB"/>
            </w:rPr>
          </w:pPr>
          <w:hyperlink w:anchor="_Toc38436151" w:history="1">
            <w:r w:rsidR="0067416A" w:rsidRPr="00912504">
              <w:rPr>
                <w:rStyle w:val="Hyperlink"/>
                <w:noProof/>
              </w:rPr>
              <w:t>2.</w:t>
            </w:r>
            <w:r w:rsidR="0067416A">
              <w:rPr>
                <w:rFonts w:eastAsiaTheme="minorEastAsia"/>
                <w:noProof/>
                <w:lang w:eastAsia="en-GB"/>
              </w:rPr>
              <w:tab/>
            </w:r>
            <w:r w:rsidR="0067416A" w:rsidRPr="00912504">
              <w:rPr>
                <w:rStyle w:val="Hyperlink"/>
                <w:noProof/>
              </w:rPr>
              <w:t>Site Description</w:t>
            </w:r>
            <w:r w:rsidR="0067416A">
              <w:rPr>
                <w:noProof/>
                <w:webHidden/>
              </w:rPr>
              <w:tab/>
            </w:r>
            <w:r w:rsidR="0067416A">
              <w:rPr>
                <w:noProof/>
                <w:webHidden/>
              </w:rPr>
              <w:fldChar w:fldCharType="begin"/>
            </w:r>
            <w:r w:rsidR="0067416A">
              <w:rPr>
                <w:noProof/>
                <w:webHidden/>
              </w:rPr>
              <w:instrText xml:space="preserve"> PAGEREF _Toc38436151 \h </w:instrText>
            </w:r>
            <w:r w:rsidR="0067416A">
              <w:rPr>
                <w:noProof/>
                <w:webHidden/>
              </w:rPr>
            </w:r>
            <w:r w:rsidR="0067416A">
              <w:rPr>
                <w:noProof/>
                <w:webHidden/>
              </w:rPr>
              <w:fldChar w:fldCharType="separate"/>
            </w:r>
            <w:r w:rsidR="007B6931">
              <w:rPr>
                <w:noProof/>
                <w:webHidden/>
              </w:rPr>
              <w:t>3</w:t>
            </w:r>
            <w:r w:rsidR="0067416A">
              <w:rPr>
                <w:noProof/>
                <w:webHidden/>
              </w:rPr>
              <w:fldChar w:fldCharType="end"/>
            </w:r>
          </w:hyperlink>
        </w:p>
        <w:p w14:paraId="2D80B6A8" w14:textId="3DC94CFA" w:rsidR="0067416A" w:rsidRDefault="00B7497A">
          <w:pPr>
            <w:pStyle w:val="TOC1"/>
            <w:tabs>
              <w:tab w:val="left" w:pos="440"/>
              <w:tab w:val="right" w:leader="dot" w:pos="9016"/>
            </w:tabs>
            <w:rPr>
              <w:rFonts w:eastAsiaTheme="minorEastAsia"/>
              <w:noProof/>
              <w:lang w:eastAsia="en-GB"/>
            </w:rPr>
          </w:pPr>
          <w:hyperlink w:anchor="_Toc38436152" w:history="1">
            <w:r w:rsidR="0067416A" w:rsidRPr="00912504">
              <w:rPr>
                <w:rStyle w:val="Hyperlink"/>
                <w:noProof/>
              </w:rPr>
              <w:t>3.</w:t>
            </w:r>
            <w:r w:rsidR="0067416A">
              <w:rPr>
                <w:rFonts w:eastAsiaTheme="minorEastAsia"/>
                <w:noProof/>
                <w:lang w:eastAsia="en-GB"/>
              </w:rPr>
              <w:tab/>
            </w:r>
            <w:r w:rsidR="0067416A" w:rsidRPr="00912504">
              <w:rPr>
                <w:rStyle w:val="Hyperlink"/>
                <w:noProof/>
              </w:rPr>
              <w:t>Planning History</w:t>
            </w:r>
            <w:r w:rsidR="0067416A">
              <w:rPr>
                <w:noProof/>
                <w:webHidden/>
              </w:rPr>
              <w:tab/>
            </w:r>
            <w:r w:rsidR="0067416A">
              <w:rPr>
                <w:noProof/>
                <w:webHidden/>
              </w:rPr>
              <w:fldChar w:fldCharType="begin"/>
            </w:r>
            <w:r w:rsidR="0067416A">
              <w:rPr>
                <w:noProof/>
                <w:webHidden/>
              </w:rPr>
              <w:instrText xml:space="preserve"> PAGEREF _Toc38436152 \h </w:instrText>
            </w:r>
            <w:r w:rsidR="0067416A">
              <w:rPr>
                <w:noProof/>
                <w:webHidden/>
              </w:rPr>
            </w:r>
            <w:r w:rsidR="0067416A">
              <w:rPr>
                <w:noProof/>
                <w:webHidden/>
              </w:rPr>
              <w:fldChar w:fldCharType="separate"/>
            </w:r>
            <w:r w:rsidR="007B6931">
              <w:rPr>
                <w:noProof/>
                <w:webHidden/>
              </w:rPr>
              <w:t>4</w:t>
            </w:r>
            <w:r w:rsidR="0067416A">
              <w:rPr>
                <w:noProof/>
                <w:webHidden/>
              </w:rPr>
              <w:fldChar w:fldCharType="end"/>
            </w:r>
          </w:hyperlink>
        </w:p>
        <w:p w14:paraId="3DEC1C8E" w14:textId="26BF2186" w:rsidR="0067416A" w:rsidRDefault="00B7497A">
          <w:pPr>
            <w:pStyle w:val="TOC1"/>
            <w:tabs>
              <w:tab w:val="left" w:pos="440"/>
              <w:tab w:val="right" w:leader="dot" w:pos="9016"/>
            </w:tabs>
            <w:rPr>
              <w:rFonts w:eastAsiaTheme="minorEastAsia"/>
              <w:noProof/>
              <w:lang w:eastAsia="en-GB"/>
            </w:rPr>
          </w:pPr>
          <w:hyperlink w:anchor="_Toc38436153" w:history="1">
            <w:r w:rsidR="0067416A" w:rsidRPr="00912504">
              <w:rPr>
                <w:rStyle w:val="Hyperlink"/>
                <w:noProof/>
              </w:rPr>
              <w:t>4.</w:t>
            </w:r>
            <w:r w:rsidR="0067416A">
              <w:rPr>
                <w:rFonts w:eastAsiaTheme="minorEastAsia"/>
                <w:noProof/>
                <w:lang w:eastAsia="en-GB"/>
              </w:rPr>
              <w:tab/>
            </w:r>
            <w:r w:rsidR="0067416A" w:rsidRPr="00912504">
              <w:rPr>
                <w:rStyle w:val="Hyperlink"/>
                <w:noProof/>
              </w:rPr>
              <w:t>Development Proposal</w:t>
            </w:r>
            <w:r w:rsidR="0067416A">
              <w:rPr>
                <w:noProof/>
                <w:webHidden/>
              </w:rPr>
              <w:tab/>
            </w:r>
            <w:r w:rsidR="0067416A">
              <w:rPr>
                <w:noProof/>
                <w:webHidden/>
              </w:rPr>
              <w:fldChar w:fldCharType="begin"/>
            </w:r>
            <w:r w:rsidR="0067416A">
              <w:rPr>
                <w:noProof/>
                <w:webHidden/>
              </w:rPr>
              <w:instrText xml:space="preserve"> PAGEREF _Toc38436153 \h </w:instrText>
            </w:r>
            <w:r w:rsidR="0067416A">
              <w:rPr>
                <w:noProof/>
                <w:webHidden/>
              </w:rPr>
            </w:r>
            <w:r w:rsidR="0067416A">
              <w:rPr>
                <w:noProof/>
                <w:webHidden/>
              </w:rPr>
              <w:fldChar w:fldCharType="separate"/>
            </w:r>
            <w:r w:rsidR="007B6931">
              <w:rPr>
                <w:noProof/>
                <w:webHidden/>
              </w:rPr>
              <w:t>5</w:t>
            </w:r>
            <w:r w:rsidR="0067416A">
              <w:rPr>
                <w:noProof/>
                <w:webHidden/>
              </w:rPr>
              <w:fldChar w:fldCharType="end"/>
            </w:r>
          </w:hyperlink>
        </w:p>
        <w:p w14:paraId="26103F0A" w14:textId="4B738E89" w:rsidR="0067416A" w:rsidRDefault="00B7497A">
          <w:pPr>
            <w:pStyle w:val="TOC1"/>
            <w:tabs>
              <w:tab w:val="left" w:pos="440"/>
              <w:tab w:val="right" w:leader="dot" w:pos="9016"/>
            </w:tabs>
            <w:rPr>
              <w:rFonts w:eastAsiaTheme="minorEastAsia"/>
              <w:noProof/>
              <w:lang w:eastAsia="en-GB"/>
            </w:rPr>
          </w:pPr>
          <w:hyperlink w:anchor="_Toc38436154" w:history="1">
            <w:r w:rsidR="0067416A" w:rsidRPr="00912504">
              <w:rPr>
                <w:rStyle w:val="Hyperlink"/>
                <w:noProof/>
              </w:rPr>
              <w:t>5.</w:t>
            </w:r>
            <w:r w:rsidR="0067416A">
              <w:rPr>
                <w:rFonts w:eastAsiaTheme="minorEastAsia"/>
                <w:noProof/>
                <w:lang w:eastAsia="en-GB"/>
              </w:rPr>
              <w:tab/>
            </w:r>
            <w:r w:rsidR="0067416A" w:rsidRPr="00912504">
              <w:rPr>
                <w:rStyle w:val="Hyperlink"/>
                <w:noProof/>
              </w:rPr>
              <w:t>Relevant Planning Policy</w:t>
            </w:r>
            <w:r w:rsidR="0067416A">
              <w:rPr>
                <w:noProof/>
                <w:webHidden/>
              </w:rPr>
              <w:tab/>
            </w:r>
            <w:r w:rsidR="0067416A">
              <w:rPr>
                <w:noProof/>
                <w:webHidden/>
              </w:rPr>
              <w:fldChar w:fldCharType="begin"/>
            </w:r>
            <w:r w:rsidR="0067416A">
              <w:rPr>
                <w:noProof/>
                <w:webHidden/>
              </w:rPr>
              <w:instrText xml:space="preserve"> PAGEREF _Toc38436154 \h </w:instrText>
            </w:r>
            <w:r w:rsidR="0067416A">
              <w:rPr>
                <w:noProof/>
                <w:webHidden/>
              </w:rPr>
            </w:r>
            <w:r w:rsidR="0067416A">
              <w:rPr>
                <w:noProof/>
                <w:webHidden/>
              </w:rPr>
              <w:fldChar w:fldCharType="separate"/>
            </w:r>
            <w:r w:rsidR="007B6931">
              <w:rPr>
                <w:noProof/>
                <w:webHidden/>
              </w:rPr>
              <w:t>6</w:t>
            </w:r>
            <w:r w:rsidR="0067416A">
              <w:rPr>
                <w:noProof/>
                <w:webHidden/>
              </w:rPr>
              <w:fldChar w:fldCharType="end"/>
            </w:r>
          </w:hyperlink>
        </w:p>
        <w:p w14:paraId="584F3919" w14:textId="40AE7F7B" w:rsidR="0067416A" w:rsidRDefault="00B7497A">
          <w:pPr>
            <w:pStyle w:val="TOC1"/>
            <w:tabs>
              <w:tab w:val="left" w:pos="440"/>
              <w:tab w:val="right" w:leader="dot" w:pos="9016"/>
            </w:tabs>
            <w:rPr>
              <w:rFonts w:eastAsiaTheme="minorEastAsia"/>
              <w:noProof/>
              <w:lang w:eastAsia="en-GB"/>
            </w:rPr>
          </w:pPr>
          <w:hyperlink w:anchor="_Toc38436155" w:history="1">
            <w:r w:rsidR="0067416A" w:rsidRPr="00912504">
              <w:rPr>
                <w:rStyle w:val="Hyperlink"/>
                <w:noProof/>
              </w:rPr>
              <w:t>6.</w:t>
            </w:r>
            <w:r w:rsidR="0067416A">
              <w:rPr>
                <w:rFonts w:eastAsiaTheme="minorEastAsia"/>
                <w:noProof/>
                <w:lang w:eastAsia="en-GB"/>
              </w:rPr>
              <w:tab/>
            </w:r>
            <w:r w:rsidR="0067416A" w:rsidRPr="00912504">
              <w:rPr>
                <w:rStyle w:val="Hyperlink"/>
                <w:noProof/>
              </w:rPr>
              <w:t>Planning Assessment</w:t>
            </w:r>
            <w:r w:rsidR="0067416A">
              <w:rPr>
                <w:noProof/>
                <w:webHidden/>
              </w:rPr>
              <w:tab/>
            </w:r>
            <w:r w:rsidR="0067416A">
              <w:rPr>
                <w:noProof/>
                <w:webHidden/>
              </w:rPr>
              <w:fldChar w:fldCharType="begin"/>
            </w:r>
            <w:r w:rsidR="0067416A">
              <w:rPr>
                <w:noProof/>
                <w:webHidden/>
              </w:rPr>
              <w:instrText xml:space="preserve"> PAGEREF _Toc38436155 \h </w:instrText>
            </w:r>
            <w:r w:rsidR="0067416A">
              <w:rPr>
                <w:noProof/>
                <w:webHidden/>
              </w:rPr>
            </w:r>
            <w:r w:rsidR="0067416A">
              <w:rPr>
                <w:noProof/>
                <w:webHidden/>
              </w:rPr>
              <w:fldChar w:fldCharType="separate"/>
            </w:r>
            <w:r w:rsidR="007B6931">
              <w:rPr>
                <w:noProof/>
                <w:webHidden/>
              </w:rPr>
              <w:t>24</w:t>
            </w:r>
            <w:r w:rsidR="0067416A">
              <w:rPr>
                <w:noProof/>
                <w:webHidden/>
              </w:rPr>
              <w:fldChar w:fldCharType="end"/>
            </w:r>
          </w:hyperlink>
        </w:p>
        <w:p w14:paraId="724E6572" w14:textId="0AB363A9" w:rsidR="0067416A" w:rsidRDefault="00B7497A">
          <w:pPr>
            <w:pStyle w:val="TOC1"/>
            <w:tabs>
              <w:tab w:val="left" w:pos="440"/>
              <w:tab w:val="right" w:leader="dot" w:pos="9016"/>
            </w:tabs>
            <w:rPr>
              <w:rFonts w:eastAsiaTheme="minorEastAsia"/>
              <w:noProof/>
              <w:lang w:eastAsia="en-GB"/>
            </w:rPr>
          </w:pPr>
          <w:hyperlink w:anchor="_Toc38436156" w:history="1">
            <w:r w:rsidR="0067416A" w:rsidRPr="00912504">
              <w:rPr>
                <w:rStyle w:val="Hyperlink"/>
                <w:noProof/>
              </w:rPr>
              <w:t xml:space="preserve">7. </w:t>
            </w:r>
            <w:r w:rsidR="0067416A">
              <w:rPr>
                <w:rFonts w:eastAsiaTheme="minorEastAsia"/>
                <w:noProof/>
                <w:lang w:eastAsia="en-GB"/>
              </w:rPr>
              <w:tab/>
            </w:r>
            <w:r w:rsidR="0067416A" w:rsidRPr="00912504">
              <w:rPr>
                <w:rStyle w:val="Hyperlink"/>
                <w:noProof/>
              </w:rPr>
              <w:t>Conclusion</w:t>
            </w:r>
            <w:r w:rsidR="0067416A">
              <w:rPr>
                <w:noProof/>
                <w:webHidden/>
              </w:rPr>
              <w:tab/>
            </w:r>
            <w:r w:rsidR="0067416A">
              <w:rPr>
                <w:noProof/>
                <w:webHidden/>
              </w:rPr>
              <w:fldChar w:fldCharType="begin"/>
            </w:r>
            <w:r w:rsidR="0067416A">
              <w:rPr>
                <w:noProof/>
                <w:webHidden/>
              </w:rPr>
              <w:instrText xml:space="preserve"> PAGEREF _Toc38436156 \h </w:instrText>
            </w:r>
            <w:r w:rsidR="0067416A">
              <w:rPr>
                <w:noProof/>
                <w:webHidden/>
              </w:rPr>
            </w:r>
            <w:r w:rsidR="0067416A">
              <w:rPr>
                <w:noProof/>
                <w:webHidden/>
              </w:rPr>
              <w:fldChar w:fldCharType="separate"/>
            </w:r>
            <w:r w:rsidR="007B6931">
              <w:rPr>
                <w:noProof/>
                <w:webHidden/>
              </w:rPr>
              <w:t>27</w:t>
            </w:r>
            <w:r w:rsidR="0067416A">
              <w:rPr>
                <w:noProof/>
                <w:webHidden/>
              </w:rPr>
              <w:fldChar w:fldCharType="end"/>
            </w:r>
          </w:hyperlink>
        </w:p>
        <w:p w14:paraId="2F4B7DF2" w14:textId="5C9F3337" w:rsidR="001713D3" w:rsidRDefault="005563A4" w:rsidP="007B6931">
          <w:pPr>
            <w:spacing w:line="360" w:lineRule="auto"/>
          </w:pPr>
          <w:r w:rsidRPr="005563A4">
            <w:rPr>
              <w:rFonts w:ascii="Arial" w:hAnsi="Arial" w:cs="Arial"/>
              <w:b/>
              <w:bCs/>
              <w:noProof/>
            </w:rPr>
            <w:fldChar w:fldCharType="end"/>
          </w:r>
        </w:p>
      </w:sdtContent>
    </w:sdt>
    <w:p w14:paraId="7E933BB4" w14:textId="2F0DC563" w:rsidR="007B6931" w:rsidRPr="007B6931" w:rsidRDefault="007B6931" w:rsidP="007B6931">
      <w:pPr>
        <w:pStyle w:val="TOCHeading"/>
        <w:rPr>
          <w:color w:val="003300"/>
        </w:rPr>
      </w:pPr>
      <w:r w:rsidRPr="007B6931">
        <w:rPr>
          <w:color w:val="003300"/>
        </w:rPr>
        <w:t>Tables of Figures</w:t>
      </w:r>
    </w:p>
    <w:p w14:paraId="4D19F6EE" w14:textId="59349495" w:rsidR="007B6931" w:rsidRDefault="007B6931">
      <w:pPr>
        <w:pStyle w:val="TableofFigures"/>
        <w:tabs>
          <w:tab w:val="right" w:leader="dot" w:pos="9016"/>
        </w:tabs>
        <w:rPr>
          <w:rFonts w:eastAsiaTheme="minorEastAsia"/>
          <w:noProof/>
          <w:lang w:eastAsia="en-GB"/>
        </w:rPr>
      </w:pPr>
      <w:r>
        <w:fldChar w:fldCharType="begin"/>
      </w:r>
      <w:r>
        <w:instrText xml:space="preserve"> TOC \h \z \c "Figure" </w:instrText>
      </w:r>
      <w:r>
        <w:fldChar w:fldCharType="separate"/>
      </w:r>
      <w:hyperlink w:anchor="_Toc71543161" w:history="1">
        <w:r w:rsidRPr="00866938">
          <w:rPr>
            <w:rStyle w:val="Hyperlink"/>
            <w:noProof/>
          </w:rPr>
          <w:t>Figure 1: Planning Application History</w:t>
        </w:r>
        <w:r>
          <w:rPr>
            <w:noProof/>
            <w:webHidden/>
          </w:rPr>
          <w:tab/>
        </w:r>
        <w:r>
          <w:rPr>
            <w:noProof/>
            <w:webHidden/>
          </w:rPr>
          <w:fldChar w:fldCharType="begin"/>
        </w:r>
        <w:r>
          <w:rPr>
            <w:noProof/>
            <w:webHidden/>
          </w:rPr>
          <w:instrText xml:space="preserve"> PAGEREF _Toc71543161 \h </w:instrText>
        </w:r>
        <w:r>
          <w:rPr>
            <w:noProof/>
            <w:webHidden/>
          </w:rPr>
        </w:r>
        <w:r>
          <w:rPr>
            <w:noProof/>
            <w:webHidden/>
          </w:rPr>
          <w:fldChar w:fldCharType="separate"/>
        </w:r>
        <w:r>
          <w:rPr>
            <w:noProof/>
            <w:webHidden/>
          </w:rPr>
          <w:t>4</w:t>
        </w:r>
        <w:r>
          <w:rPr>
            <w:noProof/>
            <w:webHidden/>
          </w:rPr>
          <w:fldChar w:fldCharType="end"/>
        </w:r>
      </w:hyperlink>
    </w:p>
    <w:p w14:paraId="7822D8B5" w14:textId="56A4774D" w:rsidR="007B6931" w:rsidRDefault="00B7497A">
      <w:pPr>
        <w:pStyle w:val="TableofFigures"/>
        <w:tabs>
          <w:tab w:val="right" w:leader="dot" w:pos="9016"/>
        </w:tabs>
        <w:rPr>
          <w:rFonts w:eastAsiaTheme="minorEastAsia"/>
          <w:noProof/>
          <w:lang w:eastAsia="en-GB"/>
        </w:rPr>
      </w:pPr>
      <w:hyperlink w:anchor="_Toc71543162" w:history="1">
        <w:r w:rsidR="007B6931" w:rsidRPr="00866938">
          <w:rPr>
            <w:rStyle w:val="Hyperlink"/>
            <w:noProof/>
          </w:rPr>
          <w:t>Figure 2 Open Space Provision Standards</w:t>
        </w:r>
        <w:r w:rsidR="007B6931">
          <w:rPr>
            <w:noProof/>
            <w:webHidden/>
          </w:rPr>
          <w:tab/>
        </w:r>
        <w:r w:rsidR="007B6931">
          <w:rPr>
            <w:noProof/>
            <w:webHidden/>
          </w:rPr>
          <w:fldChar w:fldCharType="begin"/>
        </w:r>
        <w:r w:rsidR="007B6931">
          <w:rPr>
            <w:noProof/>
            <w:webHidden/>
          </w:rPr>
          <w:instrText xml:space="preserve"> PAGEREF _Toc71543162 \h </w:instrText>
        </w:r>
        <w:r w:rsidR="007B6931">
          <w:rPr>
            <w:noProof/>
            <w:webHidden/>
          </w:rPr>
        </w:r>
        <w:r w:rsidR="007B6931">
          <w:rPr>
            <w:noProof/>
            <w:webHidden/>
          </w:rPr>
          <w:fldChar w:fldCharType="separate"/>
        </w:r>
        <w:r w:rsidR="007B6931">
          <w:rPr>
            <w:noProof/>
            <w:webHidden/>
          </w:rPr>
          <w:t>23</w:t>
        </w:r>
        <w:r w:rsidR="007B6931">
          <w:rPr>
            <w:noProof/>
            <w:webHidden/>
          </w:rPr>
          <w:fldChar w:fldCharType="end"/>
        </w:r>
      </w:hyperlink>
    </w:p>
    <w:p w14:paraId="18859FC6" w14:textId="67CEA24B" w:rsidR="007B6931" w:rsidRPr="004B2198" w:rsidRDefault="007B6931" w:rsidP="004B2198">
      <w:pPr>
        <w:tabs>
          <w:tab w:val="left" w:pos="1161"/>
        </w:tabs>
        <w:sectPr w:rsidR="007B6931" w:rsidRPr="004B2198">
          <w:footerReference w:type="default" r:id="rId8"/>
          <w:pgSz w:w="11906" w:h="16838"/>
          <w:pgMar w:top="1440" w:right="1440" w:bottom="1440" w:left="1440" w:header="708" w:footer="708" w:gutter="0"/>
          <w:cols w:space="708"/>
          <w:docGrid w:linePitch="360"/>
        </w:sectPr>
      </w:pPr>
      <w:r>
        <w:fldChar w:fldCharType="end"/>
      </w:r>
    </w:p>
    <w:p w14:paraId="7E2B858D" w14:textId="77777777" w:rsidR="009A6D00" w:rsidRDefault="007E1560" w:rsidP="00EE024B">
      <w:pPr>
        <w:pStyle w:val="Heading1"/>
        <w:jc w:val="both"/>
      </w:pPr>
      <w:bookmarkStart w:id="0" w:name="_Toc32916049"/>
      <w:bookmarkStart w:id="1" w:name="_Toc32923270"/>
      <w:bookmarkStart w:id="2" w:name="_Toc38436150"/>
      <w:r>
        <w:lastRenderedPageBreak/>
        <w:t>1.</w:t>
      </w:r>
      <w:r>
        <w:tab/>
      </w:r>
      <w:r w:rsidR="009A6D00">
        <w:t>Introduction</w:t>
      </w:r>
      <w:bookmarkEnd w:id="0"/>
      <w:bookmarkEnd w:id="1"/>
      <w:bookmarkEnd w:id="2"/>
      <w:r w:rsidR="009A6D00">
        <w:t xml:space="preserve"> </w:t>
      </w:r>
    </w:p>
    <w:p w14:paraId="66AF6DDA" w14:textId="77777777" w:rsidR="009A6D00" w:rsidRDefault="009A6D00" w:rsidP="00EE024B">
      <w:pPr>
        <w:jc w:val="both"/>
        <w:rPr>
          <w:rFonts w:ascii="Arial" w:hAnsi="Arial" w:cs="Arial"/>
          <w:sz w:val="20"/>
        </w:rPr>
      </w:pPr>
    </w:p>
    <w:p w14:paraId="6834574A" w14:textId="30D358D4" w:rsidR="009A6D00" w:rsidRPr="0083525D" w:rsidRDefault="009A6D00" w:rsidP="00EE024B">
      <w:pPr>
        <w:spacing w:line="360" w:lineRule="auto"/>
        <w:ind w:left="720" w:hanging="720"/>
        <w:jc w:val="both"/>
        <w:rPr>
          <w:rFonts w:ascii="Arial" w:hAnsi="Arial" w:cs="Arial"/>
          <w:color w:val="FF0000"/>
          <w:sz w:val="20"/>
        </w:rPr>
      </w:pPr>
      <w:r w:rsidRPr="009F7CE2">
        <w:rPr>
          <w:rFonts w:ascii="Arial" w:hAnsi="Arial" w:cs="Arial"/>
          <w:sz w:val="20"/>
        </w:rPr>
        <w:t>1.1</w:t>
      </w:r>
      <w:r w:rsidRPr="009F7CE2">
        <w:rPr>
          <w:rFonts w:ascii="Arial" w:hAnsi="Arial" w:cs="Arial"/>
          <w:sz w:val="20"/>
        </w:rPr>
        <w:tab/>
        <w:t xml:space="preserve">This Planning Statement has been prepared in support of a </w:t>
      </w:r>
      <w:r w:rsidR="0083525D" w:rsidRPr="009F7CE2">
        <w:rPr>
          <w:rFonts w:ascii="Arial" w:hAnsi="Arial" w:cs="Arial"/>
          <w:sz w:val="20"/>
        </w:rPr>
        <w:t xml:space="preserve">hybrid </w:t>
      </w:r>
      <w:r w:rsidRPr="009F7CE2">
        <w:rPr>
          <w:rFonts w:ascii="Arial" w:hAnsi="Arial" w:cs="Arial"/>
          <w:sz w:val="20"/>
        </w:rPr>
        <w:t xml:space="preserve">planning application submitted by Persimmon Homes Severn Valley (PHSV), </w:t>
      </w:r>
      <w:r w:rsidR="009F7CE2" w:rsidRPr="009F7CE2">
        <w:rPr>
          <w:rFonts w:ascii="Arial" w:hAnsi="Arial" w:cs="Arial"/>
          <w:sz w:val="20"/>
        </w:rPr>
        <w:t xml:space="preserve">for up to a total of 795 dwellings, comprising 231 dwellings in full application and the balance </w:t>
      </w:r>
      <w:r w:rsidR="00160D50">
        <w:rPr>
          <w:rFonts w:ascii="Arial" w:hAnsi="Arial" w:cs="Arial"/>
          <w:sz w:val="20"/>
        </w:rPr>
        <w:t>of up to</w:t>
      </w:r>
      <w:r w:rsidR="009F7CE2" w:rsidRPr="009F7CE2">
        <w:rPr>
          <w:rFonts w:ascii="Arial" w:hAnsi="Arial" w:cs="Arial"/>
          <w:sz w:val="20"/>
        </w:rPr>
        <w:t xml:space="preserve"> 564 in outline application.</w:t>
      </w:r>
      <w:r w:rsidR="009F7CE2">
        <w:rPr>
          <w:rFonts w:ascii="Arial" w:hAnsi="Arial" w:cs="Arial"/>
          <w:sz w:val="20"/>
        </w:rPr>
        <w:t xml:space="preserve"> </w:t>
      </w:r>
    </w:p>
    <w:p w14:paraId="706F9942" w14:textId="740BCCC2" w:rsidR="00BD4A21" w:rsidRDefault="0083525D" w:rsidP="00EE024B">
      <w:pPr>
        <w:spacing w:line="360" w:lineRule="auto"/>
        <w:ind w:left="720" w:hanging="720"/>
        <w:jc w:val="both"/>
        <w:rPr>
          <w:rFonts w:ascii="Arial" w:hAnsi="Arial" w:cs="Arial"/>
          <w:sz w:val="20"/>
        </w:rPr>
      </w:pPr>
      <w:r>
        <w:rPr>
          <w:rFonts w:ascii="Arial" w:hAnsi="Arial" w:cs="Arial"/>
          <w:sz w:val="20"/>
        </w:rPr>
        <w:t>1.2</w:t>
      </w:r>
      <w:r w:rsidR="009A6D00" w:rsidRPr="00F32DCA">
        <w:rPr>
          <w:rFonts w:ascii="Arial" w:hAnsi="Arial" w:cs="Arial"/>
          <w:sz w:val="20"/>
        </w:rPr>
        <w:tab/>
      </w:r>
      <w:r w:rsidR="00A771D1">
        <w:rPr>
          <w:rFonts w:ascii="Arial" w:hAnsi="Arial" w:cs="Arial"/>
          <w:sz w:val="20"/>
        </w:rPr>
        <w:t xml:space="preserve">This Planning Statement sets out the relevant background of the site </w:t>
      </w:r>
      <w:r w:rsidR="002F3486">
        <w:rPr>
          <w:rFonts w:ascii="Arial" w:hAnsi="Arial" w:cs="Arial"/>
          <w:sz w:val="20"/>
        </w:rPr>
        <w:t xml:space="preserve">as well as </w:t>
      </w:r>
      <w:r w:rsidR="00A771D1">
        <w:rPr>
          <w:rFonts w:ascii="Arial" w:hAnsi="Arial" w:cs="Arial"/>
          <w:sz w:val="20"/>
        </w:rPr>
        <w:t xml:space="preserve">the details of the proposed development. </w:t>
      </w:r>
      <w:r w:rsidR="008E3295">
        <w:rPr>
          <w:rFonts w:ascii="Arial" w:hAnsi="Arial" w:cs="Arial"/>
          <w:sz w:val="20"/>
        </w:rPr>
        <w:t>The statement includes an assessment o</w:t>
      </w:r>
      <w:r w:rsidR="00BD4A21">
        <w:rPr>
          <w:rFonts w:ascii="Arial" w:hAnsi="Arial" w:cs="Arial"/>
          <w:sz w:val="20"/>
        </w:rPr>
        <w:t xml:space="preserve">f the relevant planning policy </w:t>
      </w:r>
      <w:r w:rsidR="008E3295">
        <w:rPr>
          <w:rFonts w:ascii="Arial" w:hAnsi="Arial" w:cs="Arial"/>
          <w:sz w:val="20"/>
        </w:rPr>
        <w:t>prescribed in the development plan and within material considerations such as the National Planning Policy Framework (NPPF)</w:t>
      </w:r>
      <w:r w:rsidR="00BD4A21">
        <w:rPr>
          <w:rFonts w:ascii="Arial" w:hAnsi="Arial" w:cs="Arial"/>
          <w:sz w:val="20"/>
        </w:rPr>
        <w:t xml:space="preserve">. The statement will demonstrate that in considering the above, </w:t>
      </w:r>
      <w:r w:rsidR="009E5854">
        <w:rPr>
          <w:rFonts w:ascii="Arial" w:hAnsi="Arial" w:cs="Arial"/>
          <w:sz w:val="20"/>
        </w:rPr>
        <w:t xml:space="preserve">the site is policy compliant and </w:t>
      </w:r>
      <w:r w:rsidR="00BD4A21">
        <w:rPr>
          <w:rFonts w:ascii="Arial" w:hAnsi="Arial" w:cs="Arial"/>
          <w:sz w:val="20"/>
        </w:rPr>
        <w:t>planning permission should be granted</w:t>
      </w:r>
      <w:r w:rsidR="009E5854">
        <w:rPr>
          <w:rFonts w:ascii="Arial" w:hAnsi="Arial" w:cs="Arial"/>
          <w:sz w:val="20"/>
        </w:rPr>
        <w:t xml:space="preserve"> for residential development</w:t>
      </w:r>
      <w:r w:rsidR="00BD4A21">
        <w:rPr>
          <w:rFonts w:ascii="Arial" w:hAnsi="Arial" w:cs="Arial"/>
          <w:sz w:val="20"/>
        </w:rPr>
        <w:t xml:space="preserve"> on the site. </w:t>
      </w:r>
    </w:p>
    <w:p w14:paraId="5E99B36E" w14:textId="0212347F" w:rsidR="008E3295" w:rsidRDefault="0083525D" w:rsidP="00EE024B">
      <w:pPr>
        <w:spacing w:line="360" w:lineRule="auto"/>
        <w:ind w:left="720" w:hanging="720"/>
        <w:jc w:val="both"/>
        <w:rPr>
          <w:rFonts w:ascii="Arial" w:hAnsi="Arial" w:cs="Arial"/>
          <w:sz w:val="20"/>
        </w:rPr>
      </w:pPr>
      <w:r>
        <w:rPr>
          <w:rFonts w:ascii="Arial" w:hAnsi="Arial" w:cs="Arial"/>
          <w:sz w:val="20"/>
        </w:rPr>
        <w:t>1.3</w:t>
      </w:r>
      <w:r w:rsidR="008E3295">
        <w:rPr>
          <w:rFonts w:ascii="Arial" w:hAnsi="Arial" w:cs="Arial"/>
          <w:sz w:val="20"/>
        </w:rPr>
        <w:tab/>
        <w:t>This Planning Statement should be read in conjunction with the following documents and plans:</w:t>
      </w:r>
    </w:p>
    <w:p w14:paraId="0F74A71C" w14:textId="7218F6DF" w:rsidR="0083525D" w:rsidRDefault="0083525D" w:rsidP="00EE024B">
      <w:pPr>
        <w:spacing w:line="360" w:lineRule="auto"/>
        <w:ind w:left="720" w:hanging="720"/>
        <w:jc w:val="both"/>
        <w:rPr>
          <w:rFonts w:ascii="Arial" w:hAnsi="Arial" w:cs="Arial"/>
          <w:sz w:val="20"/>
        </w:rPr>
      </w:pPr>
      <w:r>
        <w:rPr>
          <w:rFonts w:ascii="Arial" w:hAnsi="Arial" w:cs="Arial"/>
          <w:sz w:val="20"/>
        </w:rPr>
        <w:tab/>
        <w:t>Outline and Full:</w:t>
      </w:r>
    </w:p>
    <w:p w14:paraId="18F6FE6E" w14:textId="3A6889D3" w:rsidR="00B83607" w:rsidRPr="00DC3A57" w:rsidRDefault="0083525D" w:rsidP="00EE024B">
      <w:pPr>
        <w:pStyle w:val="ListParagraph"/>
        <w:numPr>
          <w:ilvl w:val="0"/>
          <w:numId w:val="3"/>
        </w:numPr>
        <w:spacing w:line="360" w:lineRule="auto"/>
        <w:ind w:left="1418"/>
        <w:jc w:val="both"/>
        <w:rPr>
          <w:rFonts w:ascii="Arial" w:hAnsi="Arial" w:cs="Arial"/>
          <w:sz w:val="20"/>
        </w:rPr>
      </w:pPr>
      <w:r w:rsidRPr="00DC3A57">
        <w:rPr>
          <w:rFonts w:ascii="Arial" w:hAnsi="Arial" w:cs="Arial"/>
          <w:sz w:val="20"/>
        </w:rPr>
        <w:t>Planning application form</w:t>
      </w:r>
      <w:r w:rsidR="00055952" w:rsidRPr="00DC3A57">
        <w:rPr>
          <w:rFonts w:ascii="Arial" w:hAnsi="Arial" w:cs="Arial"/>
          <w:sz w:val="20"/>
        </w:rPr>
        <w:t>;</w:t>
      </w:r>
    </w:p>
    <w:p w14:paraId="3BF579A0" w14:textId="201AC393" w:rsidR="007116AC" w:rsidRPr="00DC3A57" w:rsidRDefault="007116AC" w:rsidP="00EE024B">
      <w:pPr>
        <w:pStyle w:val="ListParagraph"/>
        <w:numPr>
          <w:ilvl w:val="0"/>
          <w:numId w:val="3"/>
        </w:numPr>
        <w:spacing w:line="360" w:lineRule="auto"/>
        <w:ind w:left="1418"/>
        <w:jc w:val="both"/>
        <w:rPr>
          <w:rFonts w:ascii="Arial" w:hAnsi="Arial" w:cs="Arial"/>
          <w:sz w:val="20"/>
        </w:rPr>
      </w:pPr>
      <w:r w:rsidRPr="00DC3A57">
        <w:rPr>
          <w:rFonts w:ascii="Arial" w:hAnsi="Arial" w:cs="Arial"/>
          <w:sz w:val="20"/>
        </w:rPr>
        <w:t xml:space="preserve">Design and Access Statement </w:t>
      </w:r>
    </w:p>
    <w:p w14:paraId="2A1ACFDD" w14:textId="0205262E" w:rsidR="007116AC" w:rsidRPr="00DC3A57" w:rsidRDefault="007116AC" w:rsidP="00EE024B">
      <w:pPr>
        <w:pStyle w:val="ListParagraph"/>
        <w:numPr>
          <w:ilvl w:val="0"/>
          <w:numId w:val="3"/>
        </w:numPr>
        <w:spacing w:line="360" w:lineRule="auto"/>
        <w:ind w:left="1418"/>
        <w:jc w:val="both"/>
        <w:rPr>
          <w:rFonts w:ascii="Arial" w:hAnsi="Arial" w:cs="Arial"/>
          <w:sz w:val="20"/>
        </w:rPr>
      </w:pPr>
      <w:r w:rsidRPr="00DC3A57">
        <w:rPr>
          <w:rFonts w:ascii="Arial" w:hAnsi="Arial" w:cs="Arial"/>
          <w:sz w:val="20"/>
        </w:rPr>
        <w:t>Site Location Plan</w:t>
      </w:r>
    </w:p>
    <w:p w14:paraId="1A965E8C" w14:textId="143DFFD2" w:rsidR="007116AC" w:rsidRPr="00DC3A57" w:rsidRDefault="007116AC" w:rsidP="00EE024B">
      <w:pPr>
        <w:pStyle w:val="ListParagraph"/>
        <w:numPr>
          <w:ilvl w:val="0"/>
          <w:numId w:val="3"/>
        </w:numPr>
        <w:spacing w:line="360" w:lineRule="auto"/>
        <w:ind w:left="1418"/>
        <w:jc w:val="both"/>
        <w:rPr>
          <w:rFonts w:ascii="Arial" w:hAnsi="Arial" w:cs="Arial"/>
          <w:sz w:val="20"/>
        </w:rPr>
      </w:pPr>
      <w:r w:rsidRPr="00DC3A57">
        <w:rPr>
          <w:rFonts w:ascii="Arial" w:hAnsi="Arial" w:cs="Arial"/>
          <w:sz w:val="20"/>
        </w:rPr>
        <w:t>Illustrative Masterplan</w:t>
      </w:r>
    </w:p>
    <w:p w14:paraId="298BCEEB" w14:textId="0D9770FF" w:rsidR="007116AC" w:rsidRDefault="007116AC" w:rsidP="00EE024B">
      <w:pPr>
        <w:pStyle w:val="ListParagraph"/>
        <w:numPr>
          <w:ilvl w:val="0"/>
          <w:numId w:val="3"/>
        </w:numPr>
        <w:spacing w:line="360" w:lineRule="auto"/>
        <w:ind w:left="1418"/>
        <w:jc w:val="both"/>
        <w:rPr>
          <w:rFonts w:ascii="Arial" w:hAnsi="Arial" w:cs="Arial"/>
          <w:sz w:val="20"/>
        </w:rPr>
      </w:pPr>
      <w:r w:rsidRPr="00DC3A57">
        <w:rPr>
          <w:rFonts w:ascii="Arial" w:hAnsi="Arial" w:cs="Arial"/>
          <w:sz w:val="20"/>
        </w:rPr>
        <w:t>Affordable Housing Statement</w:t>
      </w:r>
    </w:p>
    <w:p w14:paraId="05D6AF65" w14:textId="5A2C7240" w:rsidR="00C42499" w:rsidRPr="00DC3A57" w:rsidRDefault="00C42499" w:rsidP="00EE024B">
      <w:pPr>
        <w:pStyle w:val="ListParagraph"/>
        <w:numPr>
          <w:ilvl w:val="0"/>
          <w:numId w:val="3"/>
        </w:numPr>
        <w:spacing w:line="360" w:lineRule="auto"/>
        <w:ind w:left="1418"/>
        <w:jc w:val="both"/>
        <w:rPr>
          <w:rFonts w:ascii="Arial" w:hAnsi="Arial" w:cs="Arial"/>
          <w:sz w:val="20"/>
        </w:rPr>
      </w:pPr>
      <w:r>
        <w:rPr>
          <w:rFonts w:ascii="Arial" w:hAnsi="Arial" w:cs="Arial"/>
          <w:sz w:val="20"/>
        </w:rPr>
        <w:t xml:space="preserve">Statement of Community </w:t>
      </w:r>
      <w:proofErr w:type="spellStart"/>
      <w:r>
        <w:rPr>
          <w:rFonts w:ascii="Arial" w:hAnsi="Arial" w:cs="Arial"/>
          <w:sz w:val="20"/>
        </w:rPr>
        <w:t>Involvment</w:t>
      </w:r>
      <w:proofErr w:type="spellEnd"/>
    </w:p>
    <w:p w14:paraId="1FDF6741" w14:textId="122353DE" w:rsidR="00BE7BA6" w:rsidRPr="00DC3A57" w:rsidRDefault="00BE7BA6" w:rsidP="00EE024B">
      <w:pPr>
        <w:pStyle w:val="ListParagraph"/>
        <w:numPr>
          <w:ilvl w:val="0"/>
          <w:numId w:val="3"/>
        </w:numPr>
        <w:spacing w:line="360" w:lineRule="auto"/>
        <w:ind w:left="1418"/>
        <w:jc w:val="both"/>
        <w:rPr>
          <w:rFonts w:ascii="Arial" w:hAnsi="Arial" w:cs="Arial"/>
          <w:sz w:val="20"/>
        </w:rPr>
      </w:pPr>
      <w:r w:rsidRPr="00DC3A57">
        <w:rPr>
          <w:rFonts w:ascii="Arial" w:hAnsi="Arial" w:cs="Arial"/>
          <w:sz w:val="20"/>
        </w:rPr>
        <w:t>Sustainability Checklist</w:t>
      </w:r>
    </w:p>
    <w:p w14:paraId="5206508D" w14:textId="24903610" w:rsidR="007116AC" w:rsidRPr="00DC3A57" w:rsidRDefault="007116AC" w:rsidP="00EE024B">
      <w:pPr>
        <w:pStyle w:val="ListParagraph"/>
        <w:numPr>
          <w:ilvl w:val="0"/>
          <w:numId w:val="3"/>
        </w:numPr>
        <w:spacing w:line="360" w:lineRule="auto"/>
        <w:ind w:left="1418"/>
        <w:jc w:val="both"/>
        <w:rPr>
          <w:rFonts w:ascii="Arial" w:hAnsi="Arial" w:cs="Arial"/>
          <w:sz w:val="20"/>
        </w:rPr>
      </w:pPr>
      <w:r w:rsidRPr="00DC3A57">
        <w:rPr>
          <w:rFonts w:ascii="Arial" w:hAnsi="Arial" w:cs="Arial"/>
          <w:sz w:val="20"/>
        </w:rPr>
        <w:t>Environmental Statement including:</w:t>
      </w:r>
    </w:p>
    <w:p w14:paraId="0360BD74" w14:textId="3C164A42" w:rsidR="007116AC" w:rsidRPr="00DC3A57" w:rsidRDefault="007116AC" w:rsidP="00EE024B">
      <w:pPr>
        <w:pStyle w:val="ListParagraph"/>
        <w:numPr>
          <w:ilvl w:val="2"/>
          <w:numId w:val="3"/>
        </w:numPr>
        <w:spacing w:line="360" w:lineRule="auto"/>
        <w:jc w:val="both"/>
        <w:rPr>
          <w:rFonts w:ascii="Arial" w:hAnsi="Arial" w:cs="Arial"/>
          <w:sz w:val="20"/>
        </w:rPr>
      </w:pPr>
      <w:r w:rsidRPr="00DC3A57">
        <w:rPr>
          <w:rFonts w:ascii="Arial" w:hAnsi="Arial" w:cs="Arial"/>
          <w:sz w:val="20"/>
        </w:rPr>
        <w:t>Air Quality Assessment</w:t>
      </w:r>
    </w:p>
    <w:p w14:paraId="3E2B8943" w14:textId="40B836A0" w:rsidR="007116AC" w:rsidRPr="00DC3A57" w:rsidRDefault="007116AC" w:rsidP="00EE024B">
      <w:pPr>
        <w:pStyle w:val="ListParagraph"/>
        <w:numPr>
          <w:ilvl w:val="2"/>
          <w:numId w:val="3"/>
        </w:numPr>
        <w:spacing w:line="360" w:lineRule="auto"/>
        <w:jc w:val="both"/>
        <w:rPr>
          <w:rFonts w:ascii="Arial" w:hAnsi="Arial" w:cs="Arial"/>
          <w:sz w:val="20"/>
        </w:rPr>
      </w:pPr>
      <w:r w:rsidRPr="00DC3A57">
        <w:rPr>
          <w:rFonts w:ascii="Arial" w:hAnsi="Arial" w:cs="Arial"/>
          <w:sz w:val="20"/>
        </w:rPr>
        <w:t>Heritage Assessment</w:t>
      </w:r>
    </w:p>
    <w:p w14:paraId="7614775B" w14:textId="252053D7" w:rsidR="007116AC" w:rsidRPr="00DC3A57" w:rsidRDefault="007116AC" w:rsidP="00EE024B">
      <w:pPr>
        <w:pStyle w:val="ListParagraph"/>
        <w:numPr>
          <w:ilvl w:val="2"/>
          <w:numId w:val="3"/>
        </w:numPr>
        <w:spacing w:line="360" w:lineRule="auto"/>
        <w:jc w:val="both"/>
        <w:rPr>
          <w:rFonts w:ascii="Arial" w:hAnsi="Arial" w:cs="Arial"/>
          <w:sz w:val="20"/>
        </w:rPr>
      </w:pPr>
      <w:r w:rsidRPr="00DC3A57">
        <w:rPr>
          <w:rFonts w:ascii="Arial" w:hAnsi="Arial" w:cs="Arial"/>
          <w:sz w:val="20"/>
        </w:rPr>
        <w:t>Ecological Assessment</w:t>
      </w:r>
    </w:p>
    <w:p w14:paraId="643D2011" w14:textId="46222A33" w:rsidR="007116AC" w:rsidRPr="00DC3A57" w:rsidRDefault="007116AC" w:rsidP="00EE024B">
      <w:pPr>
        <w:pStyle w:val="ListParagraph"/>
        <w:numPr>
          <w:ilvl w:val="2"/>
          <w:numId w:val="3"/>
        </w:numPr>
        <w:spacing w:line="360" w:lineRule="auto"/>
        <w:jc w:val="both"/>
        <w:rPr>
          <w:rFonts w:ascii="Arial" w:hAnsi="Arial" w:cs="Arial"/>
          <w:sz w:val="20"/>
        </w:rPr>
      </w:pPr>
      <w:r w:rsidRPr="00DC3A57">
        <w:rPr>
          <w:rFonts w:ascii="Arial" w:hAnsi="Arial" w:cs="Arial"/>
          <w:sz w:val="20"/>
        </w:rPr>
        <w:t>Flood Risk Assessment and Drainage Strategy</w:t>
      </w:r>
    </w:p>
    <w:p w14:paraId="6359F920" w14:textId="543E09F1" w:rsidR="007116AC" w:rsidRPr="00DC3A57" w:rsidRDefault="007116AC" w:rsidP="00EE024B">
      <w:pPr>
        <w:pStyle w:val="ListParagraph"/>
        <w:numPr>
          <w:ilvl w:val="2"/>
          <w:numId w:val="3"/>
        </w:numPr>
        <w:spacing w:line="360" w:lineRule="auto"/>
        <w:jc w:val="both"/>
        <w:rPr>
          <w:rFonts w:ascii="Arial" w:hAnsi="Arial" w:cs="Arial"/>
          <w:sz w:val="20"/>
        </w:rPr>
      </w:pPr>
      <w:r w:rsidRPr="00DC3A57">
        <w:rPr>
          <w:rFonts w:ascii="Arial" w:hAnsi="Arial" w:cs="Arial"/>
          <w:sz w:val="20"/>
        </w:rPr>
        <w:t>Ground Investigation</w:t>
      </w:r>
    </w:p>
    <w:p w14:paraId="6B103EB6" w14:textId="3BBDC940" w:rsidR="007116AC" w:rsidRPr="00DC3A57" w:rsidRDefault="007116AC" w:rsidP="00EE024B">
      <w:pPr>
        <w:pStyle w:val="ListParagraph"/>
        <w:numPr>
          <w:ilvl w:val="2"/>
          <w:numId w:val="3"/>
        </w:numPr>
        <w:spacing w:line="360" w:lineRule="auto"/>
        <w:jc w:val="both"/>
        <w:rPr>
          <w:rFonts w:ascii="Arial" w:hAnsi="Arial" w:cs="Arial"/>
          <w:sz w:val="20"/>
        </w:rPr>
      </w:pPr>
      <w:r w:rsidRPr="00DC3A57">
        <w:rPr>
          <w:rFonts w:ascii="Arial" w:hAnsi="Arial" w:cs="Arial"/>
          <w:sz w:val="20"/>
        </w:rPr>
        <w:t>Noise Impact Assessment</w:t>
      </w:r>
    </w:p>
    <w:p w14:paraId="7ADE60BB" w14:textId="4E7EFD41" w:rsidR="007116AC" w:rsidRPr="00DC3A57" w:rsidRDefault="007116AC" w:rsidP="00EE024B">
      <w:pPr>
        <w:pStyle w:val="ListParagraph"/>
        <w:numPr>
          <w:ilvl w:val="2"/>
          <w:numId w:val="3"/>
        </w:numPr>
        <w:spacing w:line="360" w:lineRule="auto"/>
        <w:jc w:val="both"/>
        <w:rPr>
          <w:rFonts w:ascii="Arial" w:hAnsi="Arial" w:cs="Arial"/>
          <w:sz w:val="20"/>
        </w:rPr>
      </w:pPr>
      <w:r w:rsidRPr="00DC3A57">
        <w:rPr>
          <w:rFonts w:ascii="Arial" w:hAnsi="Arial" w:cs="Arial"/>
          <w:sz w:val="20"/>
        </w:rPr>
        <w:t>Transport Assessment &amp; Travel Plan</w:t>
      </w:r>
    </w:p>
    <w:p w14:paraId="25791CFF" w14:textId="43D92B2E" w:rsidR="007116AC" w:rsidRPr="00DC3A57" w:rsidRDefault="007116AC" w:rsidP="00EE024B">
      <w:pPr>
        <w:pStyle w:val="ListParagraph"/>
        <w:numPr>
          <w:ilvl w:val="2"/>
          <w:numId w:val="3"/>
        </w:numPr>
        <w:spacing w:line="360" w:lineRule="auto"/>
        <w:jc w:val="both"/>
        <w:rPr>
          <w:rFonts w:ascii="Arial" w:hAnsi="Arial" w:cs="Arial"/>
          <w:sz w:val="20"/>
        </w:rPr>
      </w:pPr>
      <w:r w:rsidRPr="00DC3A57">
        <w:rPr>
          <w:rFonts w:ascii="Arial" w:hAnsi="Arial" w:cs="Arial"/>
          <w:sz w:val="20"/>
        </w:rPr>
        <w:t>Landscape and Visual Impact Assessment</w:t>
      </w:r>
    </w:p>
    <w:p w14:paraId="7D5A6F4E" w14:textId="700236B1" w:rsidR="007116AC" w:rsidRPr="00DC3A57" w:rsidRDefault="007116AC" w:rsidP="00EE024B">
      <w:pPr>
        <w:pStyle w:val="ListParagraph"/>
        <w:numPr>
          <w:ilvl w:val="2"/>
          <w:numId w:val="3"/>
        </w:numPr>
        <w:spacing w:line="360" w:lineRule="auto"/>
        <w:jc w:val="both"/>
        <w:rPr>
          <w:rFonts w:ascii="Arial" w:hAnsi="Arial" w:cs="Arial"/>
          <w:sz w:val="20"/>
        </w:rPr>
      </w:pPr>
      <w:proofErr w:type="spellStart"/>
      <w:r w:rsidRPr="00DC3A57">
        <w:rPr>
          <w:rFonts w:ascii="Arial" w:hAnsi="Arial" w:cs="Arial"/>
          <w:sz w:val="20"/>
        </w:rPr>
        <w:t>Arboricultural</w:t>
      </w:r>
      <w:proofErr w:type="spellEnd"/>
      <w:r w:rsidRPr="00DC3A57">
        <w:rPr>
          <w:rFonts w:ascii="Arial" w:hAnsi="Arial" w:cs="Arial"/>
          <w:sz w:val="20"/>
        </w:rPr>
        <w:t xml:space="preserve"> Assessment</w:t>
      </w:r>
    </w:p>
    <w:p w14:paraId="1FF91DE9" w14:textId="601F60D7" w:rsidR="007116AC" w:rsidRPr="00DC3A57" w:rsidRDefault="007116AC" w:rsidP="00EE024B">
      <w:pPr>
        <w:pStyle w:val="ListParagraph"/>
        <w:numPr>
          <w:ilvl w:val="2"/>
          <w:numId w:val="3"/>
        </w:numPr>
        <w:spacing w:line="360" w:lineRule="auto"/>
        <w:jc w:val="both"/>
        <w:rPr>
          <w:rFonts w:ascii="Arial" w:hAnsi="Arial" w:cs="Arial"/>
          <w:sz w:val="20"/>
        </w:rPr>
      </w:pPr>
      <w:r w:rsidRPr="00DC3A57">
        <w:rPr>
          <w:rFonts w:ascii="Arial" w:hAnsi="Arial" w:cs="Arial"/>
          <w:sz w:val="20"/>
        </w:rPr>
        <w:t>Parameter Plans</w:t>
      </w:r>
    </w:p>
    <w:p w14:paraId="2ED2F312" w14:textId="57D27242" w:rsidR="007116AC" w:rsidRPr="00DC3A57" w:rsidRDefault="007116AC" w:rsidP="00EE024B">
      <w:pPr>
        <w:pStyle w:val="ListParagraph"/>
        <w:numPr>
          <w:ilvl w:val="2"/>
          <w:numId w:val="3"/>
        </w:numPr>
        <w:spacing w:line="360" w:lineRule="auto"/>
        <w:jc w:val="both"/>
        <w:rPr>
          <w:rFonts w:ascii="Arial" w:hAnsi="Arial" w:cs="Arial"/>
          <w:sz w:val="20"/>
        </w:rPr>
      </w:pPr>
      <w:r w:rsidRPr="00DC3A57">
        <w:rPr>
          <w:rFonts w:ascii="Arial" w:hAnsi="Arial" w:cs="Arial"/>
          <w:sz w:val="20"/>
        </w:rPr>
        <w:t>Climate Change Assessment</w:t>
      </w:r>
    </w:p>
    <w:p w14:paraId="6B9B65CA" w14:textId="067D0D3E" w:rsidR="007116AC" w:rsidRDefault="007116AC" w:rsidP="00EE024B">
      <w:pPr>
        <w:pStyle w:val="ListParagraph"/>
        <w:numPr>
          <w:ilvl w:val="2"/>
          <w:numId w:val="3"/>
        </w:numPr>
        <w:spacing w:line="360" w:lineRule="auto"/>
        <w:jc w:val="both"/>
        <w:rPr>
          <w:rFonts w:ascii="Arial" w:hAnsi="Arial" w:cs="Arial"/>
          <w:sz w:val="20"/>
        </w:rPr>
      </w:pPr>
      <w:r w:rsidRPr="00DC3A57">
        <w:rPr>
          <w:rFonts w:ascii="Arial" w:hAnsi="Arial" w:cs="Arial"/>
          <w:sz w:val="20"/>
        </w:rPr>
        <w:t>Socio-economic Assessment</w:t>
      </w:r>
    </w:p>
    <w:p w14:paraId="0671A791" w14:textId="69AE2CFC" w:rsidR="001834F1" w:rsidRDefault="001834F1" w:rsidP="001834F1">
      <w:pPr>
        <w:pStyle w:val="ListParagraph"/>
        <w:numPr>
          <w:ilvl w:val="1"/>
          <w:numId w:val="3"/>
        </w:numPr>
        <w:spacing w:line="360" w:lineRule="auto"/>
        <w:jc w:val="both"/>
        <w:rPr>
          <w:rFonts w:ascii="Arial" w:hAnsi="Arial" w:cs="Arial"/>
          <w:sz w:val="20"/>
        </w:rPr>
      </w:pPr>
      <w:r>
        <w:rPr>
          <w:rFonts w:ascii="Arial" w:hAnsi="Arial" w:cs="Arial"/>
          <w:sz w:val="20"/>
        </w:rPr>
        <w:t xml:space="preserve">Biodiversity Net Gain Calculations </w:t>
      </w:r>
      <w:bookmarkStart w:id="3" w:name="_GoBack"/>
      <w:bookmarkEnd w:id="3"/>
    </w:p>
    <w:p w14:paraId="46C9BCA3" w14:textId="25DA2566" w:rsidR="00C42499" w:rsidRDefault="00C42499" w:rsidP="001834F1">
      <w:pPr>
        <w:pStyle w:val="ListParagraph"/>
        <w:numPr>
          <w:ilvl w:val="1"/>
          <w:numId w:val="3"/>
        </w:numPr>
        <w:spacing w:line="360" w:lineRule="auto"/>
        <w:jc w:val="both"/>
        <w:rPr>
          <w:rFonts w:ascii="Arial" w:hAnsi="Arial" w:cs="Arial"/>
          <w:sz w:val="20"/>
        </w:rPr>
      </w:pPr>
      <w:r>
        <w:rPr>
          <w:rFonts w:ascii="Arial" w:hAnsi="Arial" w:cs="Arial"/>
          <w:sz w:val="20"/>
        </w:rPr>
        <w:t xml:space="preserve">Capacity Analysis </w:t>
      </w:r>
    </w:p>
    <w:p w14:paraId="219C8CD7" w14:textId="6C16F3A3" w:rsidR="00C42499" w:rsidRPr="00994258" w:rsidRDefault="00C42499" w:rsidP="001834F1">
      <w:pPr>
        <w:pStyle w:val="ListParagraph"/>
        <w:numPr>
          <w:ilvl w:val="1"/>
          <w:numId w:val="3"/>
        </w:numPr>
        <w:spacing w:line="360" w:lineRule="auto"/>
        <w:jc w:val="both"/>
        <w:rPr>
          <w:rFonts w:ascii="Arial" w:hAnsi="Arial" w:cs="Arial"/>
          <w:sz w:val="20"/>
        </w:rPr>
      </w:pPr>
      <w:r>
        <w:rPr>
          <w:rFonts w:ascii="Arial" w:hAnsi="Arial" w:cs="Arial"/>
          <w:sz w:val="20"/>
        </w:rPr>
        <w:t>Utility Search Report</w:t>
      </w:r>
    </w:p>
    <w:p w14:paraId="33FB0358" w14:textId="4EE2672E" w:rsidR="0083525D" w:rsidRPr="00DC3A57" w:rsidRDefault="0083525D" w:rsidP="00EE024B">
      <w:pPr>
        <w:spacing w:line="360" w:lineRule="auto"/>
        <w:ind w:left="720"/>
        <w:jc w:val="both"/>
        <w:rPr>
          <w:rFonts w:ascii="Arial" w:hAnsi="Arial" w:cs="Arial"/>
          <w:sz w:val="20"/>
        </w:rPr>
      </w:pPr>
      <w:r w:rsidRPr="00DC3A57">
        <w:rPr>
          <w:rFonts w:ascii="Arial" w:hAnsi="Arial" w:cs="Arial"/>
          <w:sz w:val="20"/>
        </w:rPr>
        <w:t>Full only:</w:t>
      </w:r>
    </w:p>
    <w:p w14:paraId="27C9351B" w14:textId="4F3199FA" w:rsidR="0083525D" w:rsidRPr="00DC3A57" w:rsidRDefault="00BE7BA6" w:rsidP="00EE024B">
      <w:pPr>
        <w:pStyle w:val="ListParagraph"/>
        <w:numPr>
          <w:ilvl w:val="0"/>
          <w:numId w:val="3"/>
        </w:numPr>
        <w:spacing w:line="360" w:lineRule="auto"/>
        <w:ind w:left="1418"/>
        <w:jc w:val="both"/>
        <w:rPr>
          <w:rFonts w:ascii="Arial" w:hAnsi="Arial" w:cs="Arial"/>
          <w:sz w:val="20"/>
        </w:rPr>
      </w:pPr>
      <w:r w:rsidRPr="00DC3A57">
        <w:rPr>
          <w:rFonts w:ascii="Arial" w:hAnsi="Arial" w:cs="Arial"/>
          <w:sz w:val="20"/>
        </w:rPr>
        <w:lastRenderedPageBreak/>
        <w:t>CIL Forms</w:t>
      </w:r>
    </w:p>
    <w:p w14:paraId="3CECF41F" w14:textId="38326140" w:rsidR="00BE7BA6" w:rsidRPr="00DC3A57" w:rsidRDefault="00BE7BA6" w:rsidP="00EE024B">
      <w:pPr>
        <w:pStyle w:val="ListParagraph"/>
        <w:numPr>
          <w:ilvl w:val="0"/>
          <w:numId w:val="3"/>
        </w:numPr>
        <w:spacing w:line="360" w:lineRule="auto"/>
        <w:ind w:left="1418"/>
        <w:jc w:val="both"/>
        <w:rPr>
          <w:rFonts w:ascii="Arial" w:hAnsi="Arial" w:cs="Arial"/>
          <w:sz w:val="20"/>
        </w:rPr>
      </w:pPr>
      <w:r w:rsidRPr="00DC3A57">
        <w:rPr>
          <w:rFonts w:ascii="Arial" w:hAnsi="Arial" w:cs="Arial"/>
          <w:sz w:val="20"/>
        </w:rPr>
        <w:t>Layout</w:t>
      </w:r>
    </w:p>
    <w:p w14:paraId="79B5390C" w14:textId="4857FBF3" w:rsidR="00BE7BA6" w:rsidRPr="00F07F44" w:rsidRDefault="00F07F44" w:rsidP="00F07F44">
      <w:pPr>
        <w:pStyle w:val="ListParagraph"/>
        <w:numPr>
          <w:ilvl w:val="0"/>
          <w:numId w:val="3"/>
        </w:numPr>
        <w:spacing w:line="360" w:lineRule="auto"/>
        <w:ind w:left="1418"/>
        <w:jc w:val="both"/>
        <w:rPr>
          <w:rFonts w:ascii="Arial" w:hAnsi="Arial" w:cs="Arial"/>
          <w:sz w:val="20"/>
        </w:rPr>
      </w:pPr>
      <w:r>
        <w:rPr>
          <w:rFonts w:ascii="Arial" w:hAnsi="Arial" w:cs="Arial"/>
          <w:sz w:val="20"/>
        </w:rPr>
        <w:t>House Type Pack (elevations and floor plans)</w:t>
      </w:r>
    </w:p>
    <w:p w14:paraId="38FD4014" w14:textId="79F00EEC" w:rsidR="00BE7BA6" w:rsidRPr="00DC3A57" w:rsidRDefault="00BE7BA6" w:rsidP="00EE024B">
      <w:pPr>
        <w:pStyle w:val="ListParagraph"/>
        <w:numPr>
          <w:ilvl w:val="0"/>
          <w:numId w:val="3"/>
        </w:numPr>
        <w:spacing w:line="360" w:lineRule="auto"/>
        <w:ind w:left="1418"/>
        <w:jc w:val="both"/>
        <w:rPr>
          <w:rFonts w:ascii="Arial" w:hAnsi="Arial" w:cs="Arial"/>
          <w:sz w:val="20"/>
        </w:rPr>
      </w:pPr>
      <w:r w:rsidRPr="00DC3A57">
        <w:rPr>
          <w:rFonts w:ascii="Arial" w:hAnsi="Arial" w:cs="Arial"/>
          <w:sz w:val="20"/>
        </w:rPr>
        <w:t>Street Scenes</w:t>
      </w:r>
    </w:p>
    <w:p w14:paraId="282490AE" w14:textId="307998E7" w:rsidR="00BE7BA6" w:rsidRDefault="00BE7BA6" w:rsidP="00EE024B">
      <w:pPr>
        <w:pStyle w:val="ListParagraph"/>
        <w:numPr>
          <w:ilvl w:val="0"/>
          <w:numId w:val="3"/>
        </w:numPr>
        <w:spacing w:line="360" w:lineRule="auto"/>
        <w:ind w:left="1418"/>
        <w:jc w:val="both"/>
        <w:rPr>
          <w:rFonts w:ascii="Arial" w:hAnsi="Arial" w:cs="Arial"/>
          <w:sz w:val="20"/>
        </w:rPr>
      </w:pPr>
      <w:r w:rsidRPr="00DC3A57">
        <w:rPr>
          <w:rFonts w:ascii="Arial" w:hAnsi="Arial" w:cs="Arial"/>
          <w:sz w:val="20"/>
        </w:rPr>
        <w:t>Detailed Drainage Strategy</w:t>
      </w:r>
    </w:p>
    <w:p w14:paraId="43EBB30E" w14:textId="2446B268" w:rsidR="007244BB" w:rsidRPr="00DC3A57" w:rsidRDefault="007244BB" w:rsidP="00EE024B">
      <w:pPr>
        <w:pStyle w:val="ListParagraph"/>
        <w:numPr>
          <w:ilvl w:val="0"/>
          <w:numId w:val="3"/>
        </w:numPr>
        <w:spacing w:line="360" w:lineRule="auto"/>
        <w:ind w:left="1418"/>
        <w:jc w:val="both"/>
        <w:rPr>
          <w:rFonts w:ascii="Arial" w:hAnsi="Arial" w:cs="Arial"/>
          <w:sz w:val="20"/>
        </w:rPr>
      </w:pPr>
      <w:r>
        <w:rPr>
          <w:rFonts w:ascii="Arial" w:hAnsi="Arial" w:cs="Arial"/>
          <w:sz w:val="20"/>
        </w:rPr>
        <w:t xml:space="preserve">Detailed POS </w:t>
      </w:r>
      <w:proofErr w:type="spellStart"/>
      <w:r>
        <w:rPr>
          <w:rFonts w:ascii="Arial" w:hAnsi="Arial" w:cs="Arial"/>
          <w:sz w:val="20"/>
        </w:rPr>
        <w:t>Softworks</w:t>
      </w:r>
      <w:proofErr w:type="spellEnd"/>
      <w:r>
        <w:rPr>
          <w:rFonts w:ascii="Arial" w:hAnsi="Arial" w:cs="Arial"/>
          <w:sz w:val="20"/>
        </w:rPr>
        <w:t xml:space="preserve"> Plan</w:t>
      </w:r>
    </w:p>
    <w:p w14:paraId="6D2CBC51" w14:textId="6776857D" w:rsidR="00BE7BA6" w:rsidRPr="00DC3A57" w:rsidRDefault="00F07F44" w:rsidP="00EE024B">
      <w:pPr>
        <w:pStyle w:val="ListParagraph"/>
        <w:numPr>
          <w:ilvl w:val="0"/>
          <w:numId w:val="3"/>
        </w:numPr>
        <w:spacing w:line="360" w:lineRule="auto"/>
        <w:ind w:left="1418"/>
        <w:jc w:val="both"/>
        <w:rPr>
          <w:rFonts w:ascii="Arial" w:hAnsi="Arial" w:cs="Arial"/>
          <w:sz w:val="20"/>
        </w:rPr>
      </w:pPr>
      <w:r>
        <w:rPr>
          <w:rFonts w:ascii="Arial" w:hAnsi="Arial" w:cs="Arial"/>
          <w:sz w:val="20"/>
        </w:rPr>
        <w:t xml:space="preserve">On-plot </w:t>
      </w:r>
      <w:proofErr w:type="spellStart"/>
      <w:r>
        <w:rPr>
          <w:rFonts w:ascii="Arial" w:hAnsi="Arial" w:cs="Arial"/>
          <w:sz w:val="20"/>
        </w:rPr>
        <w:t>Softworks</w:t>
      </w:r>
      <w:proofErr w:type="spellEnd"/>
      <w:r>
        <w:rPr>
          <w:rFonts w:ascii="Arial" w:hAnsi="Arial" w:cs="Arial"/>
          <w:sz w:val="20"/>
        </w:rPr>
        <w:t xml:space="preserve"> Plan</w:t>
      </w:r>
    </w:p>
    <w:p w14:paraId="21C4C9FD" w14:textId="674F7609" w:rsidR="00BE7BA6" w:rsidRPr="00DC3A57" w:rsidRDefault="00BE7BA6" w:rsidP="00EE024B">
      <w:pPr>
        <w:pStyle w:val="ListParagraph"/>
        <w:numPr>
          <w:ilvl w:val="0"/>
          <w:numId w:val="3"/>
        </w:numPr>
        <w:spacing w:line="360" w:lineRule="auto"/>
        <w:ind w:left="1418"/>
        <w:jc w:val="both"/>
        <w:rPr>
          <w:rFonts w:ascii="Arial" w:hAnsi="Arial" w:cs="Arial"/>
          <w:sz w:val="20"/>
        </w:rPr>
      </w:pPr>
      <w:r w:rsidRPr="00DC3A57">
        <w:rPr>
          <w:rFonts w:ascii="Arial" w:hAnsi="Arial" w:cs="Arial"/>
          <w:sz w:val="20"/>
        </w:rPr>
        <w:t>Materials Plan</w:t>
      </w:r>
    </w:p>
    <w:p w14:paraId="6E702869" w14:textId="7FDE2CC2" w:rsidR="00BE7BA6" w:rsidRPr="00DC3A57" w:rsidRDefault="00BE7BA6" w:rsidP="00EE024B">
      <w:pPr>
        <w:pStyle w:val="ListParagraph"/>
        <w:numPr>
          <w:ilvl w:val="0"/>
          <w:numId w:val="3"/>
        </w:numPr>
        <w:spacing w:line="360" w:lineRule="auto"/>
        <w:ind w:left="1418"/>
        <w:jc w:val="both"/>
        <w:rPr>
          <w:rFonts w:ascii="Arial" w:hAnsi="Arial" w:cs="Arial"/>
          <w:sz w:val="20"/>
        </w:rPr>
      </w:pPr>
      <w:r w:rsidRPr="00DC3A57">
        <w:rPr>
          <w:rFonts w:ascii="Arial" w:hAnsi="Arial" w:cs="Arial"/>
          <w:sz w:val="20"/>
        </w:rPr>
        <w:t>Affordable Housing Plan</w:t>
      </w:r>
    </w:p>
    <w:p w14:paraId="09681055" w14:textId="711BFD2F" w:rsidR="00BE7BA6" w:rsidRDefault="00BE7BA6" w:rsidP="00EE024B">
      <w:pPr>
        <w:pStyle w:val="ListParagraph"/>
        <w:numPr>
          <w:ilvl w:val="0"/>
          <w:numId w:val="3"/>
        </w:numPr>
        <w:spacing w:line="360" w:lineRule="auto"/>
        <w:ind w:left="1418"/>
        <w:jc w:val="both"/>
        <w:rPr>
          <w:rFonts w:ascii="Arial" w:hAnsi="Arial" w:cs="Arial"/>
          <w:sz w:val="20"/>
        </w:rPr>
      </w:pPr>
      <w:r w:rsidRPr="00DC3A57">
        <w:rPr>
          <w:rFonts w:ascii="Arial" w:hAnsi="Arial" w:cs="Arial"/>
          <w:sz w:val="20"/>
        </w:rPr>
        <w:t>Fences and Enclosures Plan</w:t>
      </w:r>
    </w:p>
    <w:p w14:paraId="59CCEFDB" w14:textId="04B37689" w:rsidR="00F07F44" w:rsidRDefault="00F07F44" w:rsidP="00EE024B">
      <w:pPr>
        <w:pStyle w:val="ListParagraph"/>
        <w:numPr>
          <w:ilvl w:val="0"/>
          <w:numId w:val="3"/>
        </w:numPr>
        <w:spacing w:line="360" w:lineRule="auto"/>
        <w:ind w:left="1418"/>
        <w:jc w:val="both"/>
        <w:rPr>
          <w:rFonts w:ascii="Arial" w:hAnsi="Arial" w:cs="Arial"/>
          <w:sz w:val="20"/>
        </w:rPr>
      </w:pPr>
      <w:r>
        <w:rPr>
          <w:rFonts w:ascii="Arial" w:hAnsi="Arial" w:cs="Arial"/>
          <w:sz w:val="20"/>
        </w:rPr>
        <w:t>LEAP Plan</w:t>
      </w:r>
    </w:p>
    <w:p w14:paraId="0E1FED8A" w14:textId="2DE3C8F2" w:rsidR="00F07F44" w:rsidRDefault="00F07F44" w:rsidP="00F07F44">
      <w:pPr>
        <w:pStyle w:val="ListParagraph"/>
        <w:numPr>
          <w:ilvl w:val="0"/>
          <w:numId w:val="3"/>
        </w:numPr>
        <w:spacing w:line="360" w:lineRule="auto"/>
        <w:ind w:left="1418"/>
        <w:jc w:val="both"/>
        <w:rPr>
          <w:rFonts w:ascii="Arial" w:hAnsi="Arial" w:cs="Arial"/>
          <w:sz w:val="20"/>
        </w:rPr>
      </w:pPr>
      <w:r>
        <w:rPr>
          <w:rFonts w:ascii="Arial" w:hAnsi="Arial" w:cs="Arial"/>
          <w:sz w:val="20"/>
        </w:rPr>
        <w:t>Concept Engineering Sections</w:t>
      </w:r>
    </w:p>
    <w:p w14:paraId="16A0B499" w14:textId="1BE953DF" w:rsidR="00F07F44" w:rsidRDefault="00F07F44" w:rsidP="00F07F44">
      <w:pPr>
        <w:pStyle w:val="ListParagraph"/>
        <w:numPr>
          <w:ilvl w:val="0"/>
          <w:numId w:val="3"/>
        </w:numPr>
        <w:spacing w:line="360" w:lineRule="auto"/>
        <w:ind w:left="1418"/>
        <w:jc w:val="both"/>
        <w:rPr>
          <w:rFonts w:ascii="Arial" w:hAnsi="Arial" w:cs="Arial"/>
          <w:sz w:val="20"/>
        </w:rPr>
      </w:pPr>
      <w:r>
        <w:rPr>
          <w:rFonts w:ascii="Arial" w:hAnsi="Arial" w:cs="Arial"/>
          <w:sz w:val="20"/>
        </w:rPr>
        <w:t>Character Areas Plan</w:t>
      </w:r>
    </w:p>
    <w:p w14:paraId="61434171" w14:textId="5CFB008A" w:rsidR="00F07F44" w:rsidRDefault="00F07F44" w:rsidP="00F07F44">
      <w:pPr>
        <w:pStyle w:val="ListParagraph"/>
        <w:numPr>
          <w:ilvl w:val="0"/>
          <w:numId w:val="3"/>
        </w:numPr>
        <w:spacing w:line="360" w:lineRule="auto"/>
        <w:ind w:left="1418"/>
        <w:jc w:val="both"/>
        <w:rPr>
          <w:rFonts w:ascii="Arial" w:hAnsi="Arial" w:cs="Arial"/>
          <w:sz w:val="20"/>
        </w:rPr>
      </w:pPr>
      <w:r>
        <w:rPr>
          <w:rFonts w:ascii="Arial" w:hAnsi="Arial" w:cs="Arial"/>
          <w:sz w:val="20"/>
        </w:rPr>
        <w:t>Storey Heights Key Plan</w:t>
      </w:r>
    </w:p>
    <w:p w14:paraId="66DD5D39" w14:textId="32232167" w:rsidR="00F07F44" w:rsidRDefault="00F07F44" w:rsidP="00F07F44">
      <w:pPr>
        <w:pStyle w:val="ListParagraph"/>
        <w:numPr>
          <w:ilvl w:val="0"/>
          <w:numId w:val="3"/>
        </w:numPr>
        <w:spacing w:line="360" w:lineRule="auto"/>
        <w:ind w:left="1418"/>
        <w:jc w:val="both"/>
        <w:rPr>
          <w:rFonts w:ascii="Arial" w:hAnsi="Arial" w:cs="Arial"/>
          <w:sz w:val="20"/>
        </w:rPr>
      </w:pPr>
      <w:r w:rsidRPr="00F07F44">
        <w:rPr>
          <w:rFonts w:ascii="Arial" w:hAnsi="Arial" w:cs="Arial"/>
          <w:sz w:val="20"/>
        </w:rPr>
        <w:t>Refuse Vehicle Tracking &amp; Visibility Splays</w:t>
      </w:r>
    </w:p>
    <w:p w14:paraId="08C52F08" w14:textId="77E81341" w:rsidR="00D258B0" w:rsidRPr="00F07F44" w:rsidRDefault="00D258B0" w:rsidP="00F07F44">
      <w:pPr>
        <w:pStyle w:val="ListParagraph"/>
        <w:numPr>
          <w:ilvl w:val="0"/>
          <w:numId w:val="3"/>
        </w:numPr>
        <w:spacing w:line="360" w:lineRule="auto"/>
        <w:ind w:left="1418"/>
        <w:jc w:val="both"/>
        <w:rPr>
          <w:rFonts w:ascii="Arial" w:hAnsi="Arial" w:cs="Arial"/>
          <w:sz w:val="20"/>
        </w:rPr>
      </w:pPr>
      <w:r>
        <w:rPr>
          <w:rFonts w:ascii="Arial" w:hAnsi="Arial" w:cs="Arial"/>
          <w:sz w:val="20"/>
        </w:rPr>
        <w:t>Car Parking Schedule</w:t>
      </w:r>
    </w:p>
    <w:p w14:paraId="2970CC0C" w14:textId="71E68D75" w:rsidR="0083525D" w:rsidRPr="00BE7BA6" w:rsidRDefault="0083525D" w:rsidP="00EE024B">
      <w:pPr>
        <w:spacing w:line="360" w:lineRule="auto"/>
        <w:ind w:left="1058"/>
        <w:jc w:val="both"/>
        <w:rPr>
          <w:rFonts w:ascii="Arial" w:hAnsi="Arial" w:cs="Arial"/>
          <w:sz w:val="20"/>
        </w:rPr>
      </w:pPr>
    </w:p>
    <w:p w14:paraId="15B27C94" w14:textId="77777777" w:rsidR="0083525D" w:rsidRDefault="0083525D" w:rsidP="00EE024B">
      <w:pPr>
        <w:spacing w:line="360" w:lineRule="auto"/>
        <w:ind w:left="720" w:hanging="720"/>
        <w:jc w:val="both"/>
        <w:rPr>
          <w:rFonts w:ascii="Arial" w:hAnsi="Arial" w:cs="Arial"/>
          <w:sz w:val="20"/>
        </w:rPr>
      </w:pPr>
    </w:p>
    <w:p w14:paraId="76F3DFD6" w14:textId="77777777" w:rsidR="0083525D" w:rsidRDefault="0083525D" w:rsidP="00EE024B">
      <w:pPr>
        <w:spacing w:line="360" w:lineRule="auto"/>
        <w:ind w:left="720" w:hanging="720"/>
        <w:jc w:val="both"/>
        <w:rPr>
          <w:rFonts w:ascii="Arial" w:hAnsi="Arial" w:cs="Arial"/>
          <w:sz w:val="20"/>
        </w:rPr>
      </w:pPr>
    </w:p>
    <w:p w14:paraId="4E3955D9" w14:textId="77777777" w:rsidR="0083525D" w:rsidRDefault="0083525D" w:rsidP="00EE024B">
      <w:pPr>
        <w:spacing w:line="360" w:lineRule="auto"/>
        <w:ind w:left="720" w:hanging="720"/>
        <w:jc w:val="both"/>
        <w:rPr>
          <w:rFonts w:ascii="Arial" w:hAnsi="Arial" w:cs="Arial"/>
          <w:sz w:val="20"/>
        </w:rPr>
      </w:pPr>
    </w:p>
    <w:p w14:paraId="7EFA9A87" w14:textId="77777777" w:rsidR="0083525D" w:rsidRDefault="0083525D" w:rsidP="00EE024B">
      <w:pPr>
        <w:spacing w:line="360" w:lineRule="auto"/>
        <w:ind w:left="720" w:hanging="720"/>
        <w:jc w:val="both"/>
        <w:rPr>
          <w:rFonts w:ascii="Arial" w:hAnsi="Arial" w:cs="Arial"/>
          <w:sz w:val="20"/>
        </w:rPr>
      </w:pPr>
    </w:p>
    <w:p w14:paraId="513CFACC" w14:textId="77777777" w:rsidR="0083525D" w:rsidRDefault="0083525D" w:rsidP="00EE024B">
      <w:pPr>
        <w:spacing w:line="360" w:lineRule="auto"/>
        <w:ind w:left="720" w:hanging="720"/>
        <w:jc w:val="both"/>
        <w:rPr>
          <w:rFonts w:ascii="Arial" w:hAnsi="Arial" w:cs="Arial"/>
          <w:sz w:val="20"/>
        </w:rPr>
      </w:pPr>
    </w:p>
    <w:p w14:paraId="4A9C82CB" w14:textId="59DEBE72" w:rsidR="005A6CDE" w:rsidRDefault="005A6CDE" w:rsidP="00EE024B">
      <w:pPr>
        <w:spacing w:line="360" w:lineRule="auto"/>
        <w:ind w:left="720" w:hanging="720"/>
        <w:jc w:val="both"/>
        <w:rPr>
          <w:rFonts w:ascii="Arial" w:hAnsi="Arial" w:cs="Arial"/>
          <w:sz w:val="20"/>
        </w:rPr>
      </w:pPr>
      <w:r>
        <w:rPr>
          <w:rFonts w:ascii="Arial" w:hAnsi="Arial" w:cs="Arial"/>
          <w:sz w:val="20"/>
        </w:rPr>
        <w:t xml:space="preserve">  </w:t>
      </w:r>
    </w:p>
    <w:p w14:paraId="6DAF87AB" w14:textId="7F5F96FF" w:rsidR="000F52AD" w:rsidRDefault="000F52AD" w:rsidP="00EE024B">
      <w:pPr>
        <w:spacing w:line="360" w:lineRule="auto"/>
        <w:ind w:left="720" w:hanging="720"/>
        <w:jc w:val="both"/>
        <w:rPr>
          <w:rFonts w:ascii="Arial" w:hAnsi="Arial" w:cs="Arial"/>
          <w:sz w:val="20"/>
        </w:rPr>
      </w:pPr>
    </w:p>
    <w:p w14:paraId="11309EE3" w14:textId="593D4D3B" w:rsidR="00B83607" w:rsidRDefault="00B83607" w:rsidP="00EE024B">
      <w:pPr>
        <w:spacing w:line="360" w:lineRule="auto"/>
        <w:ind w:left="720" w:hanging="720"/>
        <w:jc w:val="both"/>
        <w:rPr>
          <w:rFonts w:ascii="Arial" w:hAnsi="Arial" w:cs="Arial"/>
          <w:sz w:val="20"/>
        </w:rPr>
      </w:pPr>
    </w:p>
    <w:p w14:paraId="1FC8C21A" w14:textId="27337AAC" w:rsidR="0083525D" w:rsidRDefault="0083525D" w:rsidP="00EE024B">
      <w:pPr>
        <w:spacing w:line="360" w:lineRule="auto"/>
        <w:ind w:left="720" w:hanging="720"/>
        <w:jc w:val="both"/>
        <w:rPr>
          <w:rFonts w:ascii="Arial" w:hAnsi="Arial" w:cs="Arial"/>
          <w:sz w:val="20"/>
        </w:rPr>
      </w:pPr>
    </w:p>
    <w:p w14:paraId="7CF5D373" w14:textId="5AE54DEC" w:rsidR="0083525D" w:rsidRDefault="0083525D" w:rsidP="00EE024B">
      <w:pPr>
        <w:spacing w:line="360" w:lineRule="auto"/>
        <w:ind w:left="720" w:hanging="720"/>
        <w:jc w:val="both"/>
        <w:rPr>
          <w:rFonts w:ascii="Arial" w:hAnsi="Arial" w:cs="Arial"/>
          <w:sz w:val="20"/>
        </w:rPr>
      </w:pPr>
    </w:p>
    <w:p w14:paraId="29EB2D81" w14:textId="3126033B" w:rsidR="0083525D" w:rsidRDefault="0083525D" w:rsidP="00EE024B">
      <w:pPr>
        <w:spacing w:line="360" w:lineRule="auto"/>
        <w:ind w:left="720" w:hanging="720"/>
        <w:jc w:val="both"/>
        <w:rPr>
          <w:rFonts w:ascii="Arial" w:hAnsi="Arial" w:cs="Arial"/>
          <w:sz w:val="20"/>
        </w:rPr>
      </w:pPr>
    </w:p>
    <w:p w14:paraId="1A56AD60" w14:textId="4FB3D962" w:rsidR="00F940F7" w:rsidRDefault="00F940F7" w:rsidP="00EE024B">
      <w:pPr>
        <w:spacing w:line="360" w:lineRule="auto"/>
        <w:ind w:left="720" w:hanging="720"/>
        <w:jc w:val="both"/>
        <w:rPr>
          <w:rFonts w:ascii="Arial" w:hAnsi="Arial" w:cs="Arial"/>
          <w:sz w:val="20"/>
        </w:rPr>
      </w:pPr>
    </w:p>
    <w:p w14:paraId="41A76376" w14:textId="2E37A5FC" w:rsidR="00F940F7" w:rsidRDefault="00F940F7" w:rsidP="00EE024B">
      <w:pPr>
        <w:spacing w:line="360" w:lineRule="auto"/>
        <w:ind w:left="720" w:hanging="720"/>
        <w:jc w:val="both"/>
        <w:rPr>
          <w:rFonts w:ascii="Arial" w:hAnsi="Arial" w:cs="Arial"/>
          <w:sz w:val="20"/>
        </w:rPr>
      </w:pPr>
    </w:p>
    <w:p w14:paraId="27E77224" w14:textId="1749C085" w:rsidR="00F940F7" w:rsidRDefault="00F940F7" w:rsidP="00EE024B">
      <w:pPr>
        <w:spacing w:line="360" w:lineRule="auto"/>
        <w:ind w:left="720" w:hanging="720"/>
        <w:jc w:val="both"/>
        <w:rPr>
          <w:rFonts w:ascii="Arial" w:hAnsi="Arial" w:cs="Arial"/>
          <w:sz w:val="20"/>
        </w:rPr>
      </w:pPr>
    </w:p>
    <w:p w14:paraId="036B6EE9" w14:textId="7D240D99" w:rsidR="00F940F7" w:rsidRDefault="00F940F7" w:rsidP="00EE024B">
      <w:pPr>
        <w:spacing w:line="360" w:lineRule="auto"/>
        <w:ind w:left="720" w:hanging="720"/>
        <w:jc w:val="both"/>
        <w:rPr>
          <w:rFonts w:ascii="Arial" w:hAnsi="Arial" w:cs="Arial"/>
          <w:sz w:val="20"/>
        </w:rPr>
      </w:pPr>
    </w:p>
    <w:p w14:paraId="6B2AA3C9" w14:textId="34C926E0" w:rsidR="00F940F7" w:rsidRDefault="00F940F7" w:rsidP="00EE024B">
      <w:pPr>
        <w:spacing w:line="360" w:lineRule="auto"/>
        <w:ind w:left="720" w:hanging="720"/>
        <w:jc w:val="both"/>
        <w:rPr>
          <w:rFonts w:ascii="Arial" w:hAnsi="Arial" w:cs="Arial"/>
          <w:sz w:val="20"/>
        </w:rPr>
      </w:pPr>
    </w:p>
    <w:p w14:paraId="23E53206" w14:textId="381535B0" w:rsidR="00F940F7" w:rsidRDefault="00F940F7" w:rsidP="00EE024B">
      <w:pPr>
        <w:spacing w:line="360" w:lineRule="auto"/>
        <w:ind w:left="720" w:hanging="720"/>
        <w:jc w:val="both"/>
        <w:rPr>
          <w:rFonts w:ascii="Arial" w:hAnsi="Arial" w:cs="Arial"/>
          <w:sz w:val="20"/>
        </w:rPr>
      </w:pPr>
    </w:p>
    <w:p w14:paraId="20B98592" w14:textId="5477DAA0" w:rsidR="00F940F7" w:rsidRDefault="00F940F7" w:rsidP="00EE024B">
      <w:pPr>
        <w:spacing w:line="360" w:lineRule="auto"/>
        <w:ind w:left="720" w:hanging="720"/>
        <w:jc w:val="both"/>
        <w:rPr>
          <w:rFonts w:ascii="Arial" w:hAnsi="Arial" w:cs="Arial"/>
          <w:sz w:val="20"/>
        </w:rPr>
      </w:pPr>
    </w:p>
    <w:p w14:paraId="150B115B" w14:textId="77777777" w:rsidR="00F940F7" w:rsidRDefault="00F940F7" w:rsidP="00EE024B">
      <w:pPr>
        <w:spacing w:line="360" w:lineRule="auto"/>
        <w:ind w:left="720" w:hanging="720"/>
        <w:jc w:val="both"/>
        <w:rPr>
          <w:rFonts w:ascii="Arial" w:hAnsi="Arial" w:cs="Arial"/>
          <w:sz w:val="20"/>
        </w:rPr>
      </w:pPr>
    </w:p>
    <w:p w14:paraId="4364879E" w14:textId="59943AC8" w:rsidR="009E5854" w:rsidRDefault="009E5854" w:rsidP="00EE024B">
      <w:pPr>
        <w:pStyle w:val="Heading1"/>
        <w:jc w:val="both"/>
      </w:pPr>
      <w:bookmarkStart w:id="4" w:name="_Toc38436151"/>
      <w:r>
        <w:t>2.</w:t>
      </w:r>
      <w:r>
        <w:tab/>
        <w:t>Site Description</w:t>
      </w:r>
      <w:bookmarkEnd w:id="4"/>
      <w:r>
        <w:t xml:space="preserve"> </w:t>
      </w:r>
    </w:p>
    <w:p w14:paraId="455F1E15" w14:textId="392FB4A6" w:rsidR="009E5854" w:rsidRDefault="009E5854" w:rsidP="00EE024B">
      <w:pPr>
        <w:jc w:val="both"/>
        <w:rPr>
          <w:rFonts w:ascii="Arial" w:hAnsi="Arial" w:cs="Arial"/>
          <w:sz w:val="20"/>
        </w:rPr>
      </w:pPr>
    </w:p>
    <w:p w14:paraId="76321BE5" w14:textId="7F08A262" w:rsidR="009E5854" w:rsidRDefault="009E5854" w:rsidP="00EE024B">
      <w:pPr>
        <w:spacing w:line="360" w:lineRule="auto"/>
        <w:ind w:left="720" w:hanging="720"/>
        <w:jc w:val="both"/>
        <w:rPr>
          <w:rFonts w:ascii="Arial" w:hAnsi="Arial" w:cs="Arial"/>
          <w:sz w:val="20"/>
        </w:rPr>
      </w:pPr>
      <w:r>
        <w:rPr>
          <w:rFonts w:ascii="Arial" w:hAnsi="Arial" w:cs="Arial"/>
          <w:sz w:val="20"/>
        </w:rPr>
        <w:t>2.1</w:t>
      </w:r>
      <w:r w:rsidR="0062386C">
        <w:rPr>
          <w:rFonts w:ascii="Arial" w:hAnsi="Arial" w:cs="Arial"/>
          <w:sz w:val="20"/>
        </w:rPr>
        <w:tab/>
      </w:r>
      <w:r w:rsidR="003F6C56" w:rsidRPr="003F6C56">
        <w:rPr>
          <w:rFonts w:ascii="Arial" w:hAnsi="Arial" w:cs="Arial"/>
          <w:sz w:val="20"/>
        </w:rPr>
        <w:t xml:space="preserve">The 39.03 hectare (ha) site is located on the western side of the towns of </w:t>
      </w:r>
      <w:proofErr w:type="spellStart"/>
      <w:r w:rsidR="003F6C56" w:rsidRPr="003F6C56">
        <w:rPr>
          <w:rFonts w:ascii="Arial" w:hAnsi="Arial" w:cs="Arial"/>
          <w:sz w:val="20"/>
        </w:rPr>
        <w:t>Draycott</w:t>
      </w:r>
      <w:proofErr w:type="spellEnd"/>
      <w:r w:rsidR="003F6C56" w:rsidRPr="003F6C56">
        <w:rPr>
          <w:rFonts w:ascii="Arial" w:hAnsi="Arial" w:cs="Arial"/>
          <w:sz w:val="20"/>
        </w:rPr>
        <w:t xml:space="preserve"> and Cam within the Stroud District of Gloucestershire. Cam adjoins the town of </w:t>
      </w:r>
      <w:proofErr w:type="spellStart"/>
      <w:r w:rsidR="003F6C56" w:rsidRPr="003F6C56">
        <w:rPr>
          <w:rFonts w:ascii="Arial" w:hAnsi="Arial" w:cs="Arial"/>
          <w:sz w:val="20"/>
        </w:rPr>
        <w:t>Dursley</w:t>
      </w:r>
      <w:proofErr w:type="spellEnd"/>
      <w:r w:rsidR="003F6C56" w:rsidRPr="003F6C56">
        <w:rPr>
          <w:rFonts w:ascii="Arial" w:hAnsi="Arial" w:cs="Arial"/>
          <w:sz w:val="20"/>
        </w:rPr>
        <w:t xml:space="preserve"> to the south, and together they make up the second largest population in t</w:t>
      </w:r>
      <w:r w:rsidR="002257E3">
        <w:rPr>
          <w:rFonts w:ascii="Arial" w:hAnsi="Arial" w:cs="Arial"/>
          <w:sz w:val="20"/>
        </w:rPr>
        <w:t xml:space="preserve">he Stroud District. </w:t>
      </w:r>
    </w:p>
    <w:p w14:paraId="016A643D" w14:textId="62507714" w:rsidR="00700B60" w:rsidRDefault="009E5854" w:rsidP="00EE024B">
      <w:pPr>
        <w:spacing w:line="360" w:lineRule="auto"/>
        <w:ind w:left="720" w:hanging="720"/>
        <w:jc w:val="both"/>
        <w:rPr>
          <w:rFonts w:ascii="Arial" w:hAnsi="Arial" w:cs="Arial"/>
          <w:sz w:val="20"/>
        </w:rPr>
      </w:pPr>
      <w:r>
        <w:rPr>
          <w:rFonts w:ascii="Arial" w:hAnsi="Arial" w:cs="Arial"/>
          <w:sz w:val="20"/>
        </w:rPr>
        <w:t>2.2</w:t>
      </w:r>
      <w:r>
        <w:rPr>
          <w:rFonts w:ascii="Arial" w:hAnsi="Arial" w:cs="Arial"/>
          <w:sz w:val="20"/>
        </w:rPr>
        <w:tab/>
      </w:r>
      <w:r w:rsidR="003F6C56" w:rsidRPr="003F6C56">
        <w:rPr>
          <w:rFonts w:ascii="Arial" w:hAnsi="Arial" w:cs="Arial"/>
          <w:sz w:val="20"/>
        </w:rPr>
        <w:t>The site is located approximately 11km to the south west of Stroud and 19km south of Gloucester and sits at the edge of the Cotswold Area of Outstanding Natural Beauty</w:t>
      </w:r>
      <w:r w:rsidR="003F6C56">
        <w:rPr>
          <w:rFonts w:ascii="Arial" w:hAnsi="Arial" w:cs="Arial"/>
          <w:sz w:val="20"/>
        </w:rPr>
        <w:t xml:space="preserve"> (AONB).</w:t>
      </w:r>
      <w:r w:rsidR="00362E6D">
        <w:rPr>
          <w:rFonts w:ascii="Arial" w:hAnsi="Arial" w:cs="Arial"/>
          <w:sz w:val="20"/>
        </w:rPr>
        <w:t xml:space="preserve"> </w:t>
      </w:r>
    </w:p>
    <w:p w14:paraId="43F5379F" w14:textId="638313ED" w:rsidR="00362E6D" w:rsidRDefault="00362E6D" w:rsidP="00EE024B">
      <w:pPr>
        <w:spacing w:line="360" w:lineRule="auto"/>
        <w:ind w:left="720" w:hanging="720"/>
        <w:jc w:val="both"/>
        <w:rPr>
          <w:rFonts w:ascii="Arial" w:hAnsi="Arial" w:cs="Arial"/>
          <w:sz w:val="20"/>
        </w:rPr>
      </w:pPr>
      <w:r>
        <w:rPr>
          <w:rFonts w:ascii="Arial" w:hAnsi="Arial" w:cs="Arial"/>
          <w:sz w:val="20"/>
        </w:rPr>
        <w:t>2.3</w:t>
      </w:r>
      <w:r>
        <w:rPr>
          <w:rFonts w:ascii="Arial" w:hAnsi="Arial" w:cs="Arial"/>
          <w:sz w:val="20"/>
        </w:rPr>
        <w:tab/>
        <w:t>The site lies outside of restrictive designations, and is located in Flood Zone 1, the Environment Agency’s lowest category of flood risk.</w:t>
      </w:r>
    </w:p>
    <w:p w14:paraId="07D4D79A" w14:textId="193829E3" w:rsidR="003F6C56" w:rsidRDefault="003F6C56" w:rsidP="00EE024B">
      <w:pPr>
        <w:spacing w:line="360" w:lineRule="auto"/>
        <w:ind w:left="720" w:hanging="720"/>
        <w:jc w:val="both"/>
        <w:rPr>
          <w:rFonts w:ascii="Arial" w:hAnsi="Arial" w:cs="Arial"/>
          <w:sz w:val="20"/>
        </w:rPr>
      </w:pPr>
      <w:r>
        <w:rPr>
          <w:rFonts w:ascii="Arial" w:hAnsi="Arial" w:cs="Arial"/>
          <w:sz w:val="20"/>
        </w:rPr>
        <w:t>2.</w:t>
      </w:r>
      <w:r w:rsidR="00362E6D">
        <w:rPr>
          <w:rFonts w:ascii="Arial" w:hAnsi="Arial" w:cs="Arial"/>
          <w:sz w:val="20"/>
        </w:rPr>
        <w:t>4</w:t>
      </w:r>
      <w:r>
        <w:rPr>
          <w:rFonts w:ascii="Arial" w:hAnsi="Arial" w:cs="Arial"/>
          <w:sz w:val="20"/>
        </w:rPr>
        <w:tab/>
      </w:r>
      <w:r w:rsidRPr="003F6C56">
        <w:rPr>
          <w:rFonts w:ascii="Arial" w:hAnsi="Arial" w:cs="Arial"/>
          <w:sz w:val="20"/>
        </w:rPr>
        <w:t xml:space="preserve">Cam and </w:t>
      </w:r>
      <w:proofErr w:type="spellStart"/>
      <w:r w:rsidRPr="003F6C56">
        <w:rPr>
          <w:rFonts w:ascii="Arial" w:hAnsi="Arial" w:cs="Arial"/>
          <w:sz w:val="20"/>
        </w:rPr>
        <w:t>Dursley</w:t>
      </w:r>
      <w:proofErr w:type="spellEnd"/>
      <w:r w:rsidRPr="003F6C56">
        <w:rPr>
          <w:rFonts w:ascii="Arial" w:hAnsi="Arial" w:cs="Arial"/>
          <w:sz w:val="20"/>
        </w:rPr>
        <w:t xml:space="preserve"> are a focus for the South Vale area of Stroud District with a concentration of services, facilities, jobs and infrastructure, including the Cam and </w:t>
      </w:r>
      <w:proofErr w:type="spellStart"/>
      <w:r w:rsidRPr="003F6C56">
        <w:rPr>
          <w:rFonts w:ascii="Arial" w:hAnsi="Arial" w:cs="Arial"/>
          <w:sz w:val="20"/>
        </w:rPr>
        <w:t>Dursley</w:t>
      </w:r>
      <w:proofErr w:type="spellEnd"/>
      <w:r w:rsidRPr="003F6C56">
        <w:rPr>
          <w:rFonts w:ascii="Arial" w:hAnsi="Arial" w:cs="Arial"/>
          <w:sz w:val="20"/>
        </w:rPr>
        <w:t xml:space="preserve"> train station on the main Bristol-Birmingham railway line which is located approximately 0.5km to the east of the site.</w:t>
      </w:r>
    </w:p>
    <w:p w14:paraId="2F62AAFB" w14:textId="1DF94619" w:rsidR="003F6C56" w:rsidRDefault="00362E6D" w:rsidP="00EE024B">
      <w:pPr>
        <w:spacing w:line="360" w:lineRule="auto"/>
        <w:ind w:left="720" w:hanging="720"/>
        <w:jc w:val="both"/>
        <w:rPr>
          <w:rFonts w:ascii="Arial" w:hAnsi="Arial" w:cs="Arial"/>
          <w:sz w:val="20"/>
        </w:rPr>
      </w:pPr>
      <w:r>
        <w:rPr>
          <w:rFonts w:ascii="Arial" w:hAnsi="Arial" w:cs="Arial"/>
          <w:sz w:val="20"/>
        </w:rPr>
        <w:t>2.5</w:t>
      </w:r>
      <w:r w:rsidR="003F6C56">
        <w:rPr>
          <w:rFonts w:ascii="Arial" w:hAnsi="Arial" w:cs="Arial"/>
          <w:sz w:val="20"/>
        </w:rPr>
        <w:tab/>
      </w:r>
      <w:r w:rsidR="003F6C56" w:rsidRPr="003F6C56">
        <w:rPr>
          <w:rFonts w:ascii="Arial" w:hAnsi="Arial" w:cs="Arial"/>
          <w:sz w:val="20"/>
        </w:rPr>
        <w:t xml:space="preserve">The site lies to the west of the A4135 which links the site to the surrounding villages to the north, and to the centre of Cam and </w:t>
      </w:r>
      <w:proofErr w:type="spellStart"/>
      <w:r w:rsidR="003F6C56" w:rsidRPr="003F6C56">
        <w:rPr>
          <w:rFonts w:ascii="Arial" w:hAnsi="Arial" w:cs="Arial"/>
          <w:sz w:val="20"/>
        </w:rPr>
        <w:t>Dursley</w:t>
      </w:r>
      <w:proofErr w:type="spellEnd"/>
      <w:r w:rsidR="003F6C56" w:rsidRPr="003F6C56">
        <w:rPr>
          <w:rFonts w:ascii="Arial" w:hAnsi="Arial" w:cs="Arial"/>
          <w:sz w:val="20"/>
        </w:rPr>
        <w:t xml:space="preserve"> further to the south. The site is also adjacent to the M5 with Junction 15 (Stroud) and Junction 14 (</w:t>
      </w:r>
      <w:proofErr w:type="spellStart"/>
      <w:r w:rsidR="003F6C56" w:rsidRPr="003F6C56">
        <w:rPr>
          <w:rFonts w:ascii="Arial" w:hAnsi="Arial" w:cs="Arial"/>
          <w:sz w:val="20"/>
        </w:rPr>
        <w:t>Dursley</w:t>
      </w:r>
      <w:proofErr w:type="spellEnd"/>
      <w:r w:rsidR="003F6C56" w:rsidRPr="003F6C56">
        <w:rPr>
          <w:rFonts w:ascii="Arial" w:hAnsi="Arial" w:cs="Arial"/>
          <w:sz w:val="20"/>
        </w:rPr>
        <w:t>) located 5km to the north and 10km to the south respectively.</w:t>
      </w:r>
    </w:p>
    <w:p w14:paraId="3438A91C" w14:textId="1124A3C6" w:rsidR="003F6C56" w:rsidRDefault="00362E6D" w:rsidP="00EE024B">
      <w:pPr>
        <w:spacing w:line="360" w:lineRule="auto"/>
        <w:ind w:left="720" w:hanging="720"/>
        <w:jc w:val="both"/>
        <w:rPr>
          <w:rFonts w:ascii="Arial" w:hAnsi="Arial" w:cs="Arial"/>
          <w:sz w:val="20"/>
        </w:rPr>
      </w:pPr>
      <w:r>
        <w:rPr>
          <w:rFonts w:ascii="Arial" w:hAnsi="Arial" w:cs="Arial"/>
          <w:sz w:val="20"/>
        </w:rPr>
        <w:t>2.6</w:t>
      </w:r>
      <w:r w:rsidR="003F6C56">
        <w:rPr>
          <w:rFonts w:ascii="Arial" w:hAnsi="Arial" w:cs="Arial"/>
          <w:sz w:val="20"/>
        </w:rPr>
        <w:tab/>
      </w:r>
      <w:r w:rsidR="003F6C56" w:rsidRPr="003F6C56">
        <w:rPr>
          <w:rFonts w:ascii="Arial" w:hAnsi="Arial" w:cs="Arial"/>
          <w:sz w:val="20"/>
        </w:rPr>
        <w:t>The site is therefore ideally located to provide sustainable residential development to serve the anticipated growth in the area and to take advantage of the existing and future road, footpath and rail network.</w:t>
      </w:r>
    </w:p>
    <w:p w14:paraId="118A97E9" w14:textId="41991A3D" w:rsidR="007102F8" w:rsidRDefault="007102F8" w:rsidP="00EE024B">
      <w:pPr>
        <w:spacing w:line="360" w:lineRule="auto"/>
        <w:ind w:left="720" w:hanging="720"/>
        <w:jc w:val="both"/>
        <w:rPr>
          <w:rFonts w:ascii="Arial" w:hAnsi="Arial" w:cs="Arial"/>
          <w:sz w:val="20"/>
        </w:rPr>
      </w:pPr>
    </w:p>
    <w:p w14:paraId="54B76BE0" w14:textId="468A5804" w:rsidR="009E5854" w:rsidRDefault="002B78D2" w:rsidP="00EE024B">
      <w:pPr>
        <w:spacing w:line="360" w:lineRule="auto"/>
        <w:ind w:left="720" w:hanging="720"/>
        <w:jc w:val="both"/>
        <w:rPr>
          <w:rFonts w:ascii="Arial" w:hAnsi="Arial" w:cs="Arial"/>
          <w:sz w:val="20"/>
        </w:rPr>
      </w:pPr>
      <w:r>
        <w:rPr>
          <w:rFonts w:ascii="Arial" w:hAnsi="Arial" w:cs="Arial"/>
          <w:sz w:val="20"/>
        </w:rPr>
        <w:t xml:space="preserve"> </w:t>
      </w:r>
    </w:p>
    <w:p w14:paraId="7D744ABE" w14:textId="088C02A8" w:rsidR="009E5854" w:rsidRDefault="009E5854" w:rsidP="00EE024B">
      <w:pPr>
        <w:spacing w:line="360" w:lineRule="auto"/>
        <w:jc w:val="both"/>
        <w:rPr>
          <w:rFonts w:ascii="Arial" w:hAnsi="Arial" w:cs="Arial"/>
          <w:sz w:val="20"/>
        </w:rPr>
      </w:pPr>
    </w:p>
    <w:p w14:paraId="7E4E9961" w14:textId="14FFB703" w:rsidR="009E5854" w:rsidRDefault="009E5854" w:rsidP="00EE024B">
      <w:pPr>
        <w:spacing w:line="360" w:lineRule="auto"/>
        <w:jc w:val="both"/>
        <w:rPr>
          <w:rFonts w:ascii="Arial" w:hAnsi="Arial" w:cs="Arial"/>
          <w:sz w:val="20"/>
        </w:rPr>
      </w:pPr>
    </w:p>
    <w:p w14:paraId="311CBCC4" w14:textId="3981EE7A" w:rsidR="009E5854" w:rsidRDefault="009E5854" w:rsidP="00EE024B">
      <w:pPr>
        <w:spacing w:line="360" w:lineRule="auto"/>
        <w:jc w:val="both"/>
        <w:rPr>
          <w:rFonts w:ascii="Arial" w:hAnsi="Arial" w:cs="Arial"/>
          <w:sz w:val="20"/>
        </w:rPr>
      </w:pPr>
    </w:p>
    <w:p w14:paraId="48A693E3" w14:textId="41BECDE0" w:rsidR="009E5854" w:rsidRDefault="009E5854" w:rsidP="00EE024B">
      <w:pPr>
        <w:spacing w:line="360" w:lineRule="auto"/>
        <w:jc w:val="both"/>
        <w:rPr>
          <w:rFonts w:ascii="Arial" w:hAnsi="Arial" w:cs="Arial"/>
          <w:sz w:val="20"/>
        </w:rPr>
      </w:pPr>
    </w:p>
    <w:p w14:paraId="4FECE437" w14:textId="424CF583" w:rsidR="009E5854" w:rsidRDefault="009E5854" w:rsidP="00EE024B">
      <w:pPr>
        <w:spacing w:line="360" w:lineRule="auto"/>
        <w:jc w:val="both"/>
        <w:rPr>
          <w:rFonts w:ascii="Arial" w:hAnsi="Arial" w:cs="Arial"/>
          <w:sz w:val="20"/>
        </w:rPr>
      </w:pPr>
    </w:p>
    <w:p w14:paraId="1D737384" w14:textId="77777777" w:rsidR="009E517B" w:rsidRDefault="009E517B" w:rsidP="00EE024B">
      <w:pPr>
        <w:spacing w:line="360" w:lineRule="auto"/>
        <w:jc w:val="both"/>
        <w:rPr>
          <w:rFonts w:ascii="Arial" w:hAnsi="Arial" w:cs="Arial"/>
          <w:sz w:val="20"/>
        </w:rPr>
      </w:pPr>
    </w:p>
    <w:p w14:paraId="3A10B986" w14:textId="7605B192" w:rsidR="009E5854" w:rsidRDefault="009E5854" w:rsidP="00EE024B">
      <w:pPr>
        <w:spacing w:line="360" w:lineRule="auto"/>
        <w:jc w:val="both"/>
        <w:rPr>
          <w:rFonts w:ascii="Arial" w:hAnsi="Arial" w:cs="Arial"/>
          <w:sz w:val="20"/>
        </w:rPr>
      </w:pPr>
    </w:p>
    <w:p w14:paraId="537A1584" w14:textId="7D32EBC8" w:rsidR="009E5854" w:rsidRDefault="009E5854" w:rsidP="00EE024B">
      <w:pPr>
        <w:spacing w:line="360" w:lineRule="auto"/>
        <w:jc w:val="both"/>
        <w:rPr>
          <w:rFonts w:ascii="Arial" w:hAnsi="Arial" w:cs="Arial"/>
          <w:sz w:val="20"/>
        </w:rPr>
      </w:pPr>
    </w:p>
    <w:p w14:paraId="258C4CD9" w14:textId="50DC4AF5" w:rsidR="003F6C56" w:rsidRDefault="003F6C56" w:rsidP="00EE024B">
      <w:pPr>
        <w:spacing w:line="360" w:lineRule="auto"/>
        <w:jc w:val="both"/>
        <w:rPr>
          <w:rFonts w:ascii="Arial" w:hAnsi="Arial" w:cs="Arial"/>
          <w:sz w:val="20"/>
        </w:rPr>
      </w:pPr>
    </w:p>
    <w:p w14:paraId="2E3488E0" w14:textId="145FCF53" w:rsidR="003F6C56" w:rsidRDefault="003F6C56" w:rsidP="00EE024B">
      <w:pPr>
        <w:spacing w:line="360" w:lineRule="auto"/>
        <w:jc w:val="both"/>
        <w:rPr>
          <w:rFonts w:ascii="Arial" w:hAnsi="Arial" w:cs="Arial"/>
          <w:sz w:val="20"/>
        </w:rPr>
      </w:pPr>
    </w:p>
    <w:p w14:paraId="1E2FC922" w14:textId="27A42282" w:rsidR="009A6D00" w:rsidRDefault="00B60C8A" w:rsidP="00EE024B">
      <w:pPr>
        <w:pStyle w:val="Heading1"/>
        <w:jc w:val="both"/>
      </w:pPr>
      <w:bookmarkStart w:id="5" w:name="_Toc32916050"/>
      <w:bookmarkStart w:id="6" w:name="_Toc32923271"/>
      <w:bookmarkStart w:id="7" w:name="_Toc38436152"/>
      <w:r>
        <w:t>3</w:t>
      </w:r>
      <w:r w:rsidR="007E1560">
        <w:t>.</w:t>
      </w:r>
      <w:r w:rsidR="007E1560">
        <w:tab/>
      </w:r>
      <w:r w:rsidR="009A6D00" w:rsidRPr="00961284">
        <w:t>Planning History</w:t>
      </w:r>
      <w:bookmarkEnd w:id="5"/>
      <w:bookmarkEnd w:id="6"/>
      <w:bookmarkEnd w:id="7"/>
      <w:r w:rsidR="009A6D00" w:rsidRPr="00961284">
        <w:t xml:space="preserve"> </w:t>
      </w:r>
    </w:p>
    <w:p w14:paraId="0B1E939B" w14:textId="64443948" w:rsidR="009A6D00" w:rsidRDefault="009A6D00" w:rsidP="00EE024B">
      <w:pPr>
        <w:spacing w:line="360" w:lineRule="auto"/>
        <w:jc w:val="both"/>
        <w:rPr>
          <w:rFonts w:ascii="Arial" w:hAnsi="Arial" w:cs="Arial"/>
          <w:sz w:val="20"/>
        </w:rPr>
      </w:pPr>
    </w:p>
    <w:p w14:paraId="4FECFBAA" w14:textId="41450947" w:rsidR="009A6D00" w:rsidRDefault="00B60C8A" w:rsidP="00EE024B">
      <w:pPr>
        <w:spacing w:line="360" w:lineRule="auto"/>
        <w:ind w:left="720" w:hanging="720"/>
        <w:jc w:val="both"/>
        <w:rPr>
          <w:rFonts w:ascii="Arial" w:hAnsi="Arial" w:cs="Arial"/>
          <w:sz w:val="20"/>
        </w:rPr>
      </w:pPr>
      <w:r>
        <w:rPr>
          <w:rFonts w:ascii="Arial" w:hAnsi="Arial" w:cs="Arial"/>
          <w:sz w:val="20"/>
        </w:rPr>
        <w:t>3</w:t>
      </w:r>
      <w:r w:rsidR="003F6C56">
        <w:rPr>
          <w:rFonts w:ascii="Arial" w:hAnsi="Arial" w:cs="Arial"/>
          <w:sz w:val="20"/>
        </w:rPr>
        <w:t>.1</w:t>
      </w:r>
      <w:r w:rsidR="009A6D00">
        <w:rPr>
          <w:rFonts w:ascii="Arial" w:hAnsi="Arial" w:cs="Arial"/>
          <w:sz w:val="20"/>
        </w:rPr>
        <w:tab/>
      </w:r>
      <w:r w:rsidR="008F3B12">
        <w:rPr>
          <w:rFonts w:ascii="Arial" w:hAnsi="Arial" w:cs="Arial"/>
          <w:sz w:val="20"/>
        </w:rPr>
        <w:t>There is no planning history on site.</w:t>
      </w:r>
    </w:p>
    <w:p w14:paraId="172362CA" w14:textId="5A50C289" w:rsidR="002A6188" w:rsidRDefault="008F3B12" w:rsidP="00EE024B">
      <w:pPr>
        <w:spacing w:line="360" w:lineRule="auto"/>
        <w:ind w:left="720" w:hanging="720"/>
        <w:jc w:val="both"/>
        <w:rPr>
          <w:rFonts w:ascii="Arial" w:hAnsi="Arial" w:cs="Arial"/>
          <w:sz w:val="20"/>
        </w:rPr>
      </w:pPr>
      <w:r>
        <w:rPr>
          <w:rFonts w:ascii="Arial" w:hAnsi="Arial" w:cs="Arial"/>
          <w:sz w:val="20"/>
        </w:rPr>
        <w:t>3.2</w:t>
      </w:r>
      <w:r w:rsidR="0044035E">
        <w:rPr>
          <w:rFonts w:ascii="Arial" w:hAnsi="Arial" w:cs="Arial"/>
          <w:sz w:val="20"/>
        </w:rPr>
        <w:tab/>
      </w:r>
      <w:r w:rsidR="003F6C56">
        <w:rPr>
          <w:rFonts w:ascii="Arial" w:hAnsi="Arial" w:cs="Arial"/>
          <w:sz w:val="20"/>
        </w:rPr>
        <w:t>As discussed further later in this statement, t</w:t>
      </w:r>
      <w:r w:rsidR="003F6C56" w:rsidRPr="003F6C56">
        <w:rPr>
          <w:rFonts w:ascii="Arial" w:hAnsi="Arial" w:cs="Arial"/>
          <w:sz w:val="20"/>
        </w:rPr>
        <w:t xml:space="preserve">he site forms </w:t>
      </w:r>
      <w:r w:rsidR="003F6C56">
        <w:rPr>
          <w:rFonts w:ascii="Arial" w:hAnsi="Arial" w:cs="Arial"/>
          <w:sz w:val="20"/>
        </w:rPr>
        <w:t>part</w:t>
      </w:r>
      <w:r w:rsidR="003F6C56" w:rsidRPr="003F6C56">
        <w:rPr>
          <w:rFonts w:ascii="Arial" w:hAnsi="Arial" w:cs="Arial"/>
          <w:sz w:val="20"/>
        </w:rPr>
        <w:t xml:space="preserve"> of a draft strategic allocation in the emerging Stroud District Council Local Plan Review [PS24], which is an allocation </w:t>
      </w:r>
      <w:r w:rsidR="00663CF0">
        <w:rPr>
          <w:rFonts w:ascii="Arial" w:hAnsi="Arial" w:cs="Arial"/>
          <w:sz w:val="20"/>
        </w:rPr>
        <w:t>that is currently proposed for 9</w:t>
      </w:r>
      <w:r w:rsidR="003F6C56" w:rsidRPr="003F6C56">
        <w:rPr>
          <w:rFonts w:ascii="Arial" w:hAnsi="Arial" w:cs="Arial"/>
          <w:sz w:val="20"/>
        </w:rPr>
        <w:t>00 homes, a primary school, strategic landscaping and green infrastructure and associated community and open space uses. The draft Local Plan identifies Cam as one of a number of District settlements that are to be the primary focus of growth and development in Stroud District because of its excellent transportation infrastructure and role as a jobs and service centre.</w:t>
      </w:r>
    </w:p>
    <w:p w14:paraId="58BB5523" w14:textId="5A0371DC" w:rsidR="00405B60" w:rsidRDefault="00405B60" w:rsidP="00EE024B">
      <w:pPr>
        <w:pStyle w:val="Heading1"/>
        <w:jc w:val="both"/>
      </w:pPr>
      <w:bookmarkStart w:id="8" w:name="_Toc38436153"/>
      <w:r>
        <w:t>4.</w:t>
      </w:r>
      <w:r>
        <w:tab/>
        <w:t>Development Proposal</w:t>
      </w:r>
      <w:bookmarkEnd w:id="8"/>
    </w:p>
    <w:p w14:paraId="587D3B07" w14:textId="6B9385CC" w:rsidR="00405B60" w:rsidRDefault="00405B60" w:rsidP="00EE024B">
      <w:pPr>
        <w:jc w:val="both"/>
      </w:pPr>
    </w:p>
    <w:p w14:paraId="674CA27E" w14:textId="08BF3F1B" w:rsidR="0073164A" w:rsidRDefault="00405B60" w:rsidP="00EE024B">
      <w:pPr>
        <w:spacing w:line="360" w:lineRule="auto"/>
        <w:ind w:left="720" w:hanging="720"/>
        <w:jc w:val="both"/>
        <w:rPr>
          <w:rFonts w:ascii="Arial" w:hAnsi="Arial" w:cs="Arial"/>
          <w:sz w:val="20"/>
        </w:rPr>
      </w:pPr>
      <w:r>
        <w:rPr>
          <w:rFonts w:ascii="Arial" w:hAnsi="Arial" w:cs="Arial"/>
          <w:sz w:val="20"/>
        </w:rPr>
        <w:t>4.1</w:t>
      </w:r>
      <w:r>
        <w:rPr>
          <w:rFonts w:ascii="Arial" w:hAnsi="Arial" w:cs="Arial"/>
          <w:sz w:val="20"/>
        </w:rPr>
        <w:tab/>
      </w:r>
      <w:r w:rsidR="00683A46">
        <w:rPr>
          <w:rFonts w:ascii="Arial" w:hAnsi="Arial" w:cs="Arial"/>
          <w:sz w:val="20"/>
        </w:rPr>
        <w:t>A hybrid application is submitted for up to 795 dwellings, consisting of a Full planning application for a residential led development of 231 dwellings and an Outline planni</w:t>
      </w:r>
      <w:r w:rsidR="001D62AC">
        <w:rPr>
          <w:rFonts w:ascii="Arial" w:hAnsi="Arial" w:cs="Arial"/>
          <w:sz w:val="20"/>
        </w:rPr>
        <w:t>ng application for the balance up to</w:t>
      </w:r>
      <w:r w:rsidR="00683A46">
        <w:rPr>
          <w:rFonts w:ascii="Arial" w:hAnsi="Arial" w:cs="Arial"/>
          <w:sz w:val="20"/>
        </w:rPr>
        <w:t xml:space="preserve"> 564 dwellings. </w:t>
      </w:r>
      <w:r w:rsidR="004B372E">
        <w:rPr>
          <w:rFonts w:ascii="Arial" w:hAnsi="Arial" w:cs="Arial"/>
          <w:sz w:val="20"/>
        </w:rPr>
        <w:t>The scheme comprises a mix of 2,</w:t>
      </w:r>
      <w:r w:rsidR="00A75F6E">
        <w:rPr>
          <w:rFonts w:ascii="Arial" w:hAnsi="Arial" w:cs="Arial"/>
          <w:sz w:val="20"/>
        </w:rPr>
        <w:t xml:space="preserve"> </w:t>
      </w:r>
      <w:r w:rsidR="001672D1">
        <w:rPr>
          <w:rFonts w:ascii="Arial" w:hAnsi="Arial" w:cs="Arial"/>
          <w:sz w:val="20"/>
        </w:rPr>
        <w:t xml:space="preserve">3 and 4 </w:t>
      </w:r>
      <w:r w:rsidR="004B372E">
        <w:rPr>
          <w:rFonts w:ascii="Arial" w:hAnsi="Arial" w:cs="Arial"/>
          <w:sz w:val="20"/>
        </w:rPr>
        <w:t xml:space="preserve">bedroom dwellings, with majority consisting of </w:t>
      </w:r>
      <w:r w:rsidR="00C70B63">
        <w:rPr>
          <w:rFonts w:ascii="Arial" w:hAnsi="Arial" w:cs="Arial"/>
          <w:sz w:val="20"/>
        </w:rPr>
        <w:t>3</w:t>
      </w:r>
      <w:r w:rsidR="004B372E">
        <w:rPr>
          <w:rFonts w:ascii="Arial" w:hAnsi="Arial" w:cs="Arial"/>
          <w:sz w:val="20"/>
        </w:rPr>
        <w:t xml:space="preserve"> bedroom units, reflective of identified local needs. In line with policy, the scheme proposes 30% affordable housing. </w:t>
      </w:r>
    </w:p>
    <w:p w14:paraId="35ADD3EE" w14:textId="1E90E312" w:rsidR="006C47CF" w:rsidRDefault="006C47CF" w:rsidP="00EE024B">
      <w:pPr>
        <w:spacing w:line="360" w:lineRule="auto"/>
        <w:ind w:left="720" w:hanging="720"/>
        <w:jc w:val="both"/>
        <w:rPr>
          <w:rFonts w:ascii="Arial" w:hAnsi="Arial" w:cs="Arial"/>
          <w:sz w:val="20"/>
        </w:rPr>
      </w:pPr>
      <w:r>
        <w:rPr>
          <w:rFonts w:ascii="Arial" w:hAnsi="Arial" w:cs="Arial"/>
          <w:sz w:val="20"/>
        </w:rPr>
        <w:t>4</w:t>
      </w:r>
      <w:r w:rsidR="00786998">
        <w:rPr>
          <w:rFonts w:ascii="Arial" w:hAnsi="Arial" w:cs="Arial"/>
          <w:sz w:val="20"/>
        </w:rPr>
        <w:t>.2</w:t>
      </w:r>
      <w:r w:rsidR="00786998">
        <w:rPr>
          <w:rFonts w:ascii="Arial" w:hAnsi="Arial" w:cs="Arial"/>
          <w:sz w:val="20"/>
        </w:rPr>
        <w:tab/>
        <w:t>The proposed development will</w:t>
      </w:r>
      <w:r>
        <w:rPr>
          <w:rFonts w:ascii="Arial" w:hAnsi="Arial" w:cs="Arial"/>
          <w:sz w:val="20"/>
        </w:rPr>
        <w:t xml:space="preserve"> be a 3 phased development. Phase 1 consist</w:t>
      </w:r>
      <w:r w:rsidR="00A961AB">
        <w:rPr>
          <w:rFonts w:ascii="Arial" w:hAnsi="Arial" w:cs="Arial"/>
          <w:sz w:val="20"/>
        </w:rPr>
        <w:t>s</w:t>
      </w:r>
      <w:r>
        <w:rPr>
          <w:rFonts w:ascii="Arial" w:hAnsi="Arial" w:cs="Arial"/>
          <w:sz w:val="20"/>
        </w:rPr>
        <w:t xml:space="preserve"> of the Full application land in addition to the parcel of land set out for either a school or residential development in the Outline application. </w:t>
      </w:r>
      <w:r w:rsidR="00A961AB">
        <w:rPr>
          <w:rFonts w:ascii="Arial" w:hAnsi="Arial" w:cs="Arial"/>
          <w:sz w:val="20"/>
        </w:rPr>
        <w:t>Phases 2 and 3</w:t>
      </w:r>
      <w:r>
        <w:rPr>
          <w:rFonts w:ascii="Arial" w:hAnsi="Arial" w:cs="Arial"/>
          <w:sz w:val="20"/>
        </w:rPr>
        <w:t xml:space="preserve"> consist solely of land from the Outline application</w:t>
      </w:r>
      <w:r w:rsidR="00C8319D">
        <w:rPr>
          <w:rFonts w:ascii="Arial" w:hAnsi="Arial" w:cs="Arial"/>
          <w:sz w:val="20"/>
        </w:rPr>
        <w:t>.</w:t>
      </w:r>
    </w:p>
    <w:p w14:paraId="6A556EEE" w14:textId="6C0548C1" w:rsidR="00D56A1B" w:rsidRDefault="00A66AAA" w:rsidP="00EE024B">
      <w:pPr>
        <w:spacing w:line="360" w:lineRule="auto"/>
        <w:ind w:left="720" w:hanging="720"/>
        <w:jc w:val="both"/>
        <w:rPr>
          <w:rFonts w:ascii="Arial" w:hAnsi="Arial" w:cs="Arial"/>
          <w:sz w:val="20"/>
        </w:rPr>
      </w:pPr>
      <w:r>
        <w:rPr>
          <w:rFonts w:ascii="Arial" w:hAnsi="Arial" w:cs="Arial"/>
          <w:sz w:val="20"/>
        </w:rPr>
        <w:t>4.3</w:t>
      </w:r>
      <w:r w:rsidR="00D56A1B">
        <w:rPr>
          <w:rFonts w:ascii="Arial" w:hAnsi="Arial" w:cs="Arial"/>
          <w:sz w:val="20"/>
        </w:rPr>
        <w:tab/>
        <w:t xml:space="preserve">The proposal contains 2 Local Equipped Areas for Play (LEAP) and 1 Neighbourhood Equipped Area for Play (NEAP). </w:t>
      </w:r>
    </w:p>
    <w:p w14:paraId="5014EE05" w14:textId="3DA64270" w:rsidR="004B372E" w:rsidRDefault="00A66AAA" w:rsidP="00EE024B">
      <w:pPr>
        <w:spacing w:line="360" w:lineRule="auto"/>
        <w:ind w:left="720" w:hanging="720"/>
        <w:jc w:val="both"/>
        <w:rPr>
          <w:rFonts w:ascii="Arial" w:hAnsi="Arial" w:cs="Arial"/>
          <w:sz w:val="20"/>
        </w:rPr>
      </w:pPr>
      <w:r>
        <w:rPr>
          <w:rFonts w:ascii="Arial" w:hAnsi="Arial" w:cs="Arial"/>
          <w:sz w:val="20"/>
        </w:rPr>
        <w:t>4.4</w:t>
      </w:r>
      <w:r w:rsidR="004B372E">
        <w:rPr>
          <w:rFonts w:ascii="Arial" w:hAnsi="Arial" w:cs="Arial"/>
          <w:sz w:val="20"/>
        </w:rPr>
        <w:tab/>
        <w:t xml:space="preserve">Access to the development will be achieved via </w:t>
      </w:r>
      <w:r w:rsidR="008E3338">
        <w:rPr>
          <w:rFonts w:ascii="Arial" w:hAnsi="Arial" w:cs="Arial"/>
          <w:sz w:val="20"/>
        </w:rPr>
        <w:t>a new tee junction off of</w:t>
      </w:r>
      <w:r w:rsidR="005068DE">
        <w:rPr>
          <w:rFonts w:ascii="Arial" w:hAnsi="Arial" w:cs="Arial"/>
          <w:sz w:val="20"/>
        </w:rPr>
        <w:t xml:space="preserve"> A4135. New car parking will be built to serve the Jubilee sport pitches and the wider community.</w:t>
      </w:r>
    </w:p>
    <w:p w14:paraId="6B1DC625" w14:textId="42E0E0BB" w:rsidR="004B372E" w:rsidRDefault="00A66AAA" w:rsidP="00EE024B">
      <w:pPr>
        <w:spacing w:line="360" w:lineRule="auto"/>
        <w:ind w:left="720" w:hanging="720"/>
        <w:jc w:val="both"/>
        <w:rPr>
          <w:rFonts w:ascii="Arial" w:hAnsi="Arial" w:cs="Arial"/>
          <w:sz w:val="20"/>
        </w:rPr>
      </w:pPr>
      <w:r>
        <w:rPr>
          <w:rFonts w:ascii="Arial" w:hAnsi="Arial" w:cs="Arial"/>
          <w:sz w:val="20"/>
        </w:rPr>
        <w:t>4.5</w:t>
      </w:r>
      <w:r w:rsidR="004B372E">
        <w:rPr>
          <w:rFonts w:ascii="Arial" w:hAnsi="Arial" w:cs="Arial"/>
          <w:sz w:val="20"/>
        </w:rPr>
        <w:tab/>
        <w:t>Extensive public consultation has been carried both online and via leaflet and pre-appl</w:t>
      </w:r>
      <w:r w:rsidR="00A966AD">
        <w:rPr>
          <w:rFonts w:ascii="Arial" w:hAnsi="Arial" w:cs="Arial"/>
          <w:sz w:val="20"/>
        </w:rPr>
        <w:t>i</w:t>
      </w:r>
      <w:r w:rsidR="004B372E">
        <w:rPr>
          <w:rFonts w:ascii="Arial" w:hAnsi="Arial" w:cs="Arial"/>
          <w:sz w:val="20"/>
        </w:rPr>
        <w:t xml:space="preserve">cation advice has been garnered in an effort to inform the development proposals. </w:t>
      </w:r>
    </w:p>
    <w:p w14:paraId="3002B997" w14:textId="329C4481" w:rsidR="004B372E" w:rsidRDefault="004B372E" w:rsidP="00EE024B">
      <w:pPr>
        <w:spacing w:line="360" w:lineRule="auto"/>
        <w:ind w:left="720" w:hanging="720"/>
        <w:jc w:val="both"/>
        <w:rPr>
          <w:rFonts w:ascii="Arial" w:hAnsi="Arial" w:cs="Arial"/>
          <w:sz w:val="20"/>
        </w:rPr>
      </w:pPr>
      <w:r>
        <w:rPr>
          <w:rFonts w:ascii="Arial" w:hAnsi="Arial" w:cs="Arial"/>
          <w:sz w:val="20"/>
        </w:rPr>
        <w:t>4.</w:t>
      </w:r>
      <w:r w:rsidR="00A66AAA">
        <w:rPr>
          <w:rFonts w:ascii="Arial" w:hAnsi="Arial" w:cs="Arial"/>
          <w:sz w:val="20"/>
        </w:rPr>
        <w:t>6</w:t>
      </w:r>
      <w:r>
        <w:rPr>
          <w:rFonts w:ascii="Arial" w:hAnsi="Arial" w:cs="Arial"/>
          <w:sz w:val="20"/>
        </w:rPr>
        <w:tab/>
        <w:t>Pre-appli</w:t>
      </w:r>
      <w:r w:rsidR="000D0251">
        <w:rPr>
          <w:rFonts w:ascii="Arial" w:hAnsi="Arial" w:cs="Arial"/>
          <w:sz w:val="20"/>
        </w:rPr>
        <w:t xml:space="preserve">cation advice was sought for over year, but was not possible due to a lack of resources on the Council’s behalf. Informal meetings and discussions </w:t>
      </w:r>
      <w:r w:rsidR="00362E6D">
        <w:rPr>
          <w:rFonts w:ascii="Arial" w:hAnsi="Arial" w:cs="Arial"/>
          <w:sz w:val="20"/>
        </w:rPr>
        <w:t>were held in place of this.</w:t>
      </w:r>
    </w:p>
    <w:p w14:paraId="674E868F" w14:textId="161F150D" w:rsidR="00584520" w:rsidRDefault="000D0251" w:rsidP="00EE024B">
      <w:pPr>
        <w:spacing w:line="360" w:lineRule="auto"/>
        <w:ind w:left="720" w:hanging="720"/>
        <w:jc w:val="both"/>
        <w:rPr>
          <w:rFonts w:ascii="Arial" w:hAnsi="Arial" w:cs="Arial"/>
          <w:sz w:val="20"/>
        </w:rPr>
      </w:pPr>
      <w:r>
        <w:rPr>
          <w:rFonts w:ascii="Arial" w:hAnsi="Arial" w:cs="Arial"/>
          <w:sz w:val="20"/>
        </w:rPr>
        <w:lastRenderedPageBreak/>
        <w:t>4.</w:t>
      </w:r>
      <w:r w:rsidR="00A66AAA">
        <w:rPr>
          <w:rFonts w:ascii="Arial" w:hAnsi="Arial" w:cs="Arial"/>
          <w:sz w:val="20"/>
        </w:rPr>
        <w:t>7</w:t>
      </w:r>
      <w:r>
        <w:rPr>
          <w:rFonts w:ascii="Arial" w:hAnsi="Arial" w:cs="Arial"/>
          <w:sz w:val="20"/>
        </w:rPr>
        <w:tab/>
      </w:r>
      <w:r w:rsidR="00C02532">
        <w:rPr>
          <w:rFonts w:ascii="Arial" w:hAnsi="Arial" w:cs="Arial"/>
          <w:sz w:val="20"/>
        </w:rPr>
        <w:t>The Parish Council was presented with the initial concept masterplan on the 9</w:t>
      </w:r>
      <w:r w:rsidR="00C02532" w:rsidRPr="00C02532">
        <w:rPr>
          <w:rFonts w:ascii="Arial" w:hAnsi="Arial" w:cs="Arial"/>
          <w:sz w:val="20"/>
          <w:vertAlign w:val="superscript"/>
        </w:rPr>
        <w:t>th</w:t>
      </w:r>
      <w:r w:rsidR="00C02532">
        <w:rPr>
          <w:rFonts w:ascii="Arial" w:hAnsi="Arial" w:cs="Arial"/>
          <w:sz w:val="20"/>
        </w:rPr>
        <w:t xml:space="preserve"> October 2019</w:t>
      </w:r>
      <w:r w:rsidR="00584520">
        <w:rPr>
          <w:rFonts w:ascii="Arial" w:hAnsi="Arial" w:cs="Arial"/>
          <w:sz w:val="20"/>
        </w:rPr>
        <w:t xml:space="preserve">. </w:t>
      </w:r>
      <w:r w:rsidR="0054144D">
        <w:rPr>
          <w:rFonts w:ascii="Arial" w:hAnsi="Arial" w:cs="Arial"/>
          <w:sz w:val="20"/>
        </w:rPr>
        <w:t>Some of the main comments were:</w:t>
      </w:r>
    </w:p>
    <w:p w14:paraId="56ED8557" w14:textId="2F0B7217" w:rsidR="0054144D" w:rsidRDefault="0054144D" w:rsidP="00EE024B">
      <w:pPr>
        <w:pStyle w:val="ListParagraph"/>
        <w:numPr>
          <w:ilvl w:val="0"/>
          <w:numId w:val="31"/>
        </w:numPr>
        <w:spacing w:line="360" w:lineRule="auto"/>
        <w:jc w:val="both"/>
        <w:rPr>
          <w:rFonts w:ascii="Arial" w:hAnsi="Arial" w:cs="Arial"/>
          <w:sz w:val="20"/>
        </w:rPr>
      </w:pPr>
      <w:r>
        <w:rPr>
          <w:rFonts w:ascii="Arial" w:hAnsi="Arial" w:cs="Arial"/>
          <w:sz w:val="20"/>
        </w:rPr>
        <w:t>The need for a car park to serve the existing playing fields</w:t>
      </w:r>
    </w:p>
    <w:p w14:paraId="6524AE1A" w14:textId="0F241A0D" w:rsidR="0054144D" w:rsidRPr="0054144D" w:rsidRDefault="0054144D" w:rsidP="00EE024B">
      <w:pPr>
        <w:pStyle w:val="ListParagraph"/>
        <w:numPr>
          <w:ilvl w:val="0"/>
          <w:numId w:val="31"/>
        </w:numPr>
        <w:spacing w:line="360" w:lineRule="auto"/>
        <w:jc w:val="both"/>
        <w:rPr>
          <w:rFonts w:ascii="Arial" w:hAnsi="Arial" w:cs="Arial"/>
          <w:sz w:val="20"/>
        </w:rPr>
      </w:pPr>
      <w:r>
        <w:rPr>
          <w:rFonts w:ascii="Arial" w:hAnsi="Arial" w:cs="Arial"/>
          <w:sz w:val="20"/>
        </w:rPr>
        <w:t>The addition of allotments on site.</w:t>
      </w:r>
    </w:p>
    <w:p w14:paraId="4D692DED" w14:textId="28BD1DD1" w:rsidR="004C300C" w:rsidRDefault="004C300C" w:rsidP="00EE024B">
      <w:pPr>
        <w:spacing w:line="360" w:lineRule="auto"/>
        <w:ind w:left="720" w:hanging="720"/>
        <w:jc w:val="both"/>
        <w:rPr>
          <w:rFonts w:ascii="Arial" w:hAnsi="Arial" w:cs="Arial"/>
          <w:sz w:val="20"/>
        </w:rPr>
      </w:pPr>
      <w:r>
        <w:rPr>
          <w:rFonts w:ascii="Arial" w:hAnsi="Arial" w:cs="Arial"/>
          <w:sz w:val="20"/>
        </w:rPr>
        <w:t>4.</w:t>
      </w:r>
      <w:r w:rsidR="00A66AAA">
        <w:rPr>
          <w:rFonts w:ascii="Arial" w:hAnsi="Arial" w:cs="Arial"/>
          <w:sz w:val="20"/>
        </w:rPr>
        <w:t>8</w:t>
      </w:r>
      <w:r>
        <w:rPr>
          <w:rFonts w:ascii="Arial" w:hAnsi="Arial" w:cs="Arial"/>
          <w:sz w:val="20"/>
        </w:rPr>
        <w:tab/>
        <w:t xml:space="preserve">In June 2020, a scoping request was submitted for up to 1,100 dwellings, a new primary school, strategic landscaping, green infrastructure and other associated infrastructure. The decision was that an EIA was required. </w:t>
      </w:r>
    </w:p>
    <w:p w14:paraId="6407E02E" w14:textId="580055E7" w:rsidR="00362E6D" w:rsidRDefault="00A66AAA" w:rsidP="00EE024B">
      <w:pPr>
        <w:spacing w:line="360" w:lineRule="auto"/>
        <w:ind w:left="720" w:hanging="720"/>
        <w:jc w:val="both"/>
        <w:rPr>
          <w:rFonts w:ascii="Arial" w:hAnsi="Arial" w:cs="Arial"/>
          <w:sz w:val="20"/>
        </w:rPr>
      </w:pPr>
      <w:r>
        <w:rPr>
          <w:rFonts w:ascii="Arial" w:hAnsi="Arial" w:cs="Arial"/>
          <w:sz w:val="20"/>
        </w:rPr>
        <w:t>4.9</w:t>
      </w:r>
      <w:r w:rsidR="00362E6D">
        <w:rPr>
          <w:rFonts w:ascii="Arial" w:hAnsi="Arial" w:cs="Arial"/>
          <w:sz w:val="20"/>
        </w:rPr>
        <w:tab/>
        <w:t xml:space="preserve">In January and February 2021, pre-application public consultation took place. Leaflets were distributed in the surrounding area and a consultation website was set up, available at </w:t>
      </w:r>
      <w:hyperlink r:id="rId9" w:history="1">
        <w:r w:rsidR="00362E6D" w:rsidRPr="00994F9F">
          <w:rPr>
            <w:rStyle w:val="Hyperlink"/>
          </w:rPr>
          <w:t>https://sites.google.com/view/northwestcam</w:t>
        </w:r>
      </w:hyperlink>
      <w:r w:rsidR="00362E6D">
        <w:t xml:space="preserve">. </w:t>
      </w:r>
    </w:p>
    <w:p w14:paraId="71404D1B" w14:textId="398038C8" w:rsidR="00D56A1B" w:rsidRDefault="00D56A1B" w:rsidP="00EE024B">
      <w:pPr>
        <w:spacing w:line="360" w:lineRule="auto"/>
        <w:jc w:val="both"/>
        <w:rPr>
          <w:rFonts w:ascii="Arial" w:hAnsi="Arial" w:cs="Arial"/>
          <w:sz w:val="20"/>
        </w:rPr>
      </w:pPr>
    </w:p>
    <w:p w14:paraId="66E7FB56" w14:textId="77777777" w:rsidR="00D56A1B" w:rsidRDefault="00D56A1B" w:rsidP="00EE024B">
      <w:pPr>
        <w:spacing w:line="360" w:lineRule="auto"/>
        <w:ind w:left="720" w:hanging="720"/>
        <w:jc w:val="both"/>
        <w:rPr>
          <w:rFonts w:ascii="Arial" w:hAnsi="Arial" w:cs="Arial"/>
          <w:sz w:val="20"/>
        </w:rPr>
      </w:pPr>
    </w:p>
    <w:p w14:paraId="428B8713" w14:textId="121E163F" w:rsidR="007036EE" w:rsidRDefault="007036EE" w:rsidP="00EE024B">
      <w:pPr>
        <w:spacing w:line="360" w:lineRule="auto"/>
        <w:ind w:left="720" w:hanging="720"/>
        <w:jc w:val="both"/>
        <w:rPr>
          <w:rFonts w:ascii="Arial" w:hAnsi="Arial" w:cs="Arial"/>
          <w:sz w:val="20"/>
        </w:rPr>
      </w:pPr>
    </w:p>
    <w:p w14:paraId="0F0FA36C" w14:textId="2433B0A6" w:rsidR="009A6D00" w:rsidRDefault="00405B60" w:rsidP="00EE024B">
      <w:pPr>
        <w:pStyle w:val="Heading1"/>
        <w:jc w:val="both"/>
      </w:pPr>
      <w:bookmarkStart w:id="9" w:name="_Toc32916051"/>
      <w:bookmarkStart w:id="10" w:name="_Toc32923272"/>
      <w:bookmarkStart w:id="11" w:name="_Toc38436154"/>
      <w:r>
        <w:t>5</w:t>
      </w:r>
      <w:r w:rsidR="007E1560">
        <w:t>.</w:t>
      </w:r>
      <w:r w:rsidR="007E1560">
        <w:tab/>
      </w:r>
      <w:r w:rsidR="009A6D00" w:rsidRPr="001B167B">
        <w:t>Relevant Planning Policy</w:t>
      </w:r>
      <w:bookmarkEnd w:id="9"/>
      <w:bookmarkEnd w:id="10"/>
      <w:bookmarkEnd w:id="11"/>
      <w:r w:rsidR="009A6D00" w:rsidRPr="001B167B">
        <w:t xml:space="preserve"> </w:t>
      </w:r>
    </w:p>
    <w:p w14:paraId="65FD21F3" w14:textId="3E184F04" w:rsidR="009A6D00" w:rsidRDefault="009A6D00" w:rsidP="00EE024B">
      <w:pPr>
        <w:jc w:val="both"/>
      </w:pPr>
    </w:p>
    <w:p w14:paraId="4DF1393C" w14:textId="3266EDB4" w:rsidR="00AA1284" w:rsidRPr="00AA1284" w:rsidRDefault="00AA1284" w:rsidP="00EE024B">
      <w:pPr>
        <w:spacing w:line="360" w:lineRule="auto"/>
        <w:ind w:left="720" w:hanging="720"/>
        <w:jc w:val="both"/>
        <w:rPr>
          <w:rFonts w:ascii="Arial" w:hAnsi="Arial" w:cs="Arial"/>
          <w:sz w:val="20"/>
          <w:szCs w:val="20"/>
        </w:rPr>
      </w:pPr>
      <w:r w:rsidRPr="00AA1284">
        <w:rPr>
          <w:rFonts w:ascii="Arial" w:hAnsi="Arial" w:cs="Arial"/>
          <w:sz w:val="20"/>
          <w:szCs w:val="20"/>
        </w:rPr>
        <w:t>5.1</w:t>
      </w:r>
      <w:r w:rsidRPr="00AA1284">
        <w:rPr>
          <w:rFonts w:ascii="Arial" w:hAnsi="Arial" w:cs="Arial"/>
          <w:sz w:val="20"/>
          <w:szCs w:val="20"/>
        </w:rPr>
        <w:tab/>
        <w:t xml:space="preserve">This chapter identifies the relevant policies applicable to the development including the current development plan and material considerations. </w:t>
      </w:r>
    </w:p>
    <w:p w14:paraId="3A2D8764" w14:textId="77777777" w:rsidR="00AA1284" w:rsidRPr="000B6E31" w:rsidRDefault="00AA1284" w:rsidP="00EE024B">
      <w:pPr>
        <w:spacing w:line="360" w:lineRule="auto"/>
        <w:ind w:left="720"/>
        <w:jc w:val="both"/>
        <w:rPr>
          <w:rFonts w:ascii="Arial" w:hAnsi="Arial" w:cs="Arial"/>
          <w:i/>
          <w:sz w:val="20"/>
          <w:szCs w:val="20"/>
        </w:rPr>
      </w:pPr>
      <w:r w:rsidRPr="000B6E31">
        <w:rPr>
          <w:rFonts w:ascii="Arial" w:hAnsi="Arial" w:cs="Arial"/>
          <w:i/>
          <w:sz w:val="20"/>
          <w:szCs w:val="20"/>
        </w:rPr>
        <w:t xml:space="preserve">The Development Plan </w:t>
      </w:r>
    </w:p>
    <w:p w14:paraId="7FAFE3F0" w14:textId="77C0AFC9" w:rsidR="00AA1284" w:rsidRPr="000B6E31" w:rsidRDefault="00AA1284" w:rsidP="00EE024B">
      <w:pPr>
        <w:spacing w:line="360" w:lineRule="auto"/>
        <w:ind w:left="720" w:hanging="720"/>
        <w:jc w:val="both"/>
        <w:rPr>
          <w:rFonts w:ascii="Arial" w:hAnsi="Arial" w:cs="Arial"/>
          <w:sz w:val="20"/>
          <w:szCs w:val="20"/>
        </w:rPr>
      </w:pPr>
      <w:r>
        <w:rPr>
          <w:rFonts w:ascii="Arial" w:hAnsi="Arial" w:cs="Arial"/>
          <w:sz w:val="20"/>
          <w:szCs w:val="20"/>
        </w:rPr>
        <w:t>5.2</w:t>
      </w:r>
      <w:r w:rsidRPr="000B6E31">
        <w:rPr>
          <w:rFonts w:ascii="Arial" w:hAnsi="Arial" w:cs="Arial"/>
          <w:sz w:val="20"/>
          <w:szCs w:val="20"/>
        </w:rPr>
        <w:tab/>
        <w:t xml:space="preserve">Planning law requires that applications for planning permission be determined in accordance with the development plan, unless material considerations indicate otherwise. </w:t>
      </w:r>
    </w:p>
    <w:p w14:paraId="19C85B83" w14:textId="7D1D2B00" w:rsidR="00AA1284" w:rsidRPr="000B6E31" w:rsidRDefault="00AA1284" w:rsidP="00EE024B">
      <w:pPr>
        <w:spacing w:line="360" w:lineRule="auto"/>
        <w:ind w:left="720" w:hanging="720"/>
        <w:jc w:val="both"/>
        <w:rPr>
          <w:rFonts w:ascii="Arial" w:hAnsi="Arial" w:cs="Arial"/>
          <w:sz w:val="20"/>
          <w:szCs w:val="20"/>
        </w:rPr>
      </w:pPr>
      <w:r>
        <w:rPr>
          <w:rFonts w:ascii="Arial" w:hAnsi="Arial" w:cs="Arial"/>
          <w:sz w:val="20"/>
          <w:szCs w:val="20"/>
        </w:rPr>
        <w:t>5.3</w:t>
      </w:r>
      <w:r w:rsidRPr="000B6E31">
        <w:rPr>
          <w:rFonts w:ascii="Arial" w:hAnsi="Arial" w:cs="Arial"/>
          <w:sz w:val="20"/>
          <w:szCs w:val="20"/>
        </w:rPr>
        <w:tab/>
        <w:t>The adopted development plan comprises the Stroud District Local Plan, adopted in November 2015, and several Neighbourhood Plans that that now form a component of the Development Plan. In regards</w:t>
      </w:r>
      <w:r w:rsidR="00366CD2">
        <w:rPr>
          <w:rFonts w:ascii="Arial" w:hAnsi="Arial" w:cs="Arial"/>
          <w:sz w:val="20"/>
          <w:szCs w:val="20"/>
        </w:rPr>
        <w:t xml:space="preserve"> to this application, it is the Cam Neighbourhood Plan</w:t>
      </w:r>
      <w:r w:rsidRPr="000B6E31">
        <w:rPr>
          <w:rFonts w:ascii="Arial" w:hAnsi="Arial" w:cs="Arial"/>
          <w:sz w:val="20"/>
          <w:szCs w:val="20"/>
        </w:rPr>
        <w:t xml:space="preserve"> that is of relevance. </w:t>
      </w:r>
    </w:p>
    <w:p w14:paraId="366B64AA" w14:textId="6E607657" w:rsidR="00AA1284" w:rsidRPr="000B6E31" w:rsidRDefault="00AA1284" w:rsidP="00EE024B">
      <w:pPr>
        <w:spacing w:line="360" w:lineRule="auto"/>
        <w:ind w:left="720" w:hanging="720"/>
        <w:jc w:val="both"/>
        <w:rPr>
          <w:rFonts w:ascii="Arial" w:hAnsi="Arial" w:cs="Arial"/>
          <w:sz w:val="20"/>
          <w:szCs w:val="20"/>
          <w:u w:val="single"/>
        </w:rPr>
      </w:pPr>
      <w:r w:rsidRPr="000B6E31">
        <w:rPr>
          <w:rFonts w:ascii="Arial" w:hAnsi="Arial" w:cs="Arial"/>
          <w:sz w:val="20"/>
          <w:szCs w:val="20"/>
        </w:rPr>
        <w:tab/>
      </w:r>
      <w:r w:rsidRPr="000B6E31">
        <w:rPr>
          <w:rFonts w:ascii="Arial" w:hAnsi="Arial" w:cs="Arial"/>
          <w:sz w:val="20"/>
          <w:szCs w:val="20"/>
          <w:u w:val="single"/>
        </w:rPr>
        <w:t>Stroud District Local Plan</w:t>
      </w:r>
      <w:r w:rsidR="000B73E6">
        <w:rPr>
          <w:rFonts w:ascii="Arial" w:hAnsi="Arial" w:cs="Arial"/>
          <w:sz w:val="20"/>
          <w:szCs w:val="20"/>
          <w:u w:val="single"/>
        </w:rPr>
        <w:t xml:space="preserve"> (November</w:t>
      </w:r>
      <w:r w:rsidRPr="00AA1284">
        <w:rPr>
          <w:rFonts w:ascii="Arial" w:hAnsi="Arial" w:cs="Arial"/>
          <w:sz w:val="20"/>
          <w:szCs w:val="20"/>
          <w:u w:val="single"/>
        </w:rPr>
        <w:t xml:space="preserve"> 2015) </w:t>
      </w:r>
      <w:r w:rsidRPr="000B6E31">
        <w:rPr>
          <w:rFonts w:ascii="Arial" w:hAnsi="Arial" w:cs="Arial"/>
          <w:sz w:val="20"/>
          <w:szCs w:val="20"/>
          <w:u w:val="single"/>
        </w:rPr>
        <w:t xml:space="preserve"> </w:t>
      </w:r>
    </w:p>
    <w:p w14:paraId="5101B0D0" w14:textId="1012F93C" w:rsidR="00AA1284" w:rsidRPr="000B6E31" w:rsidRDefault="00AA1284" w:rsidP="00EE024B">
      <w:pPr>
        <w:spacing w:line="360" w:lineRule="auto"/>
        <w:ind w:left="720" w:hanging="720"/>
        <w:jc w:val="both"/>
        <w:rPr>
          <w:rFonts w:ascii="Arial" w:hAnsi="Arial" w:cs="Arial"/>
          <w:sz w:val="20"/>
          <w:szCs w:val="20"/>
        </w:rPr>
      </w:pPr>
      <w:r>
        <w:rPr>
          <w:rFonts w:ascii="Arial" w:hAnsi="Arial" w:cs="Arial"/>
          <w:sz w:val="20"/>
          <w:szCs w:val="20"/>
        </w:rPr>
        <w:t>5.4</w:t>
      </w:r>
      <w:r w:rsidRPr="000B6E31">
        <w:rPr>
          <w:rFonts w:ascii="Arial" w:hAnsi="Arial" w:cs="Arial"/>
          <w:sz w:val="20"/>
          <w:szCs w:val="20"/>
        </w:rPr>
        <w:tab/>
        <w:t>The Stroud District Local Plan was adopted on the 19</w:t>
      </w:r>
      <w:r w:rsidRPr="000B6E31">
        <w:rPr>
          <w:rFonts w:ascii="Arial" w:hAnsi="Arial" w:cs="Arial"/>
          <w:sz w:val="20"/>
          <w:szCs w:val="20"/>
          <w:vertAlign w:val="superscript"/>
        </w:rPr>
        <w:t>th</w:t>
      </w:r>
      <w:r w:rsidRPr="000B6E31">
        <w:rPr>
          <w:rFonts w:ascii="Arial" w:hAnsi="Arial" w:cs="Arial"/>
          <w:sz w:val="20"/>
          <w:szCs w:val="20"/>
        </w:rPr>
        <w:t xml:space="preserve"> November 2015, and contains a series of policies that determines how, where and when various kinds of development will be distributed around the district, including the provision of new homes and employment land. The Development Strategy is articulated through a number of ‘Core Policies’ and ‘Delivery Policies’, with the relevant policies to this application listed below:</w:t>
      </w:r>
    </w:p>
    <w:p w14:paraId="48E8FA59" w14:textId="24DF7E07" w:rsidR="00AA1284" w:rsidRPr="000B6E31" w:rsidRDefault="00AA1284" w:rsidP="00EE024B">
      <w:pPr>
        <w:spacing w:line="360" w:lineRule="auto"/>
        <w:ind w:left="720" w:hanging="720"/>
        <w:jc w:val="both"/>
        <w:rPr>
          <w:rFonts w:ascii="Arial" w:hAnsi="Arial" w:cs="Arial"/>
          <w:sz w:val="20"/>
          <w:szCs w:val="20"/>
        </w:rPr>
      </w:pPr>
      <w:r>
        <w:rPr>
          <w:rFonts w:ascii="Arial" w:hAnsi="Arial" w:cs="Arial"/>
          <w:sz w:val="20"/>
          <w:szCs w:val="20"/>
        </w:rPr>
        <w:t>5.5</w:t>
      </w:r>
      <w:r w:rsidRPr="000B6E31">
        <w:rPr>
          <w:rFonts w:ascii="Arial" w:hAnsi="Arial" w:cs="Arial"/>
          <w:sz w:val="20"/>
          <w:szCs w:val="20"/>
        </w:rPr>
        <w:tab/>
      </w:r>
      <w:r w:rsidRPr="000B6E31">
        <w:rPr>
          <w:rFonts w:ascii="Arial" w:hAnsi="Arial" w:cs="Arial"/>
          <w:b/>
          <w:sz w:val="20"/>
          <w:szCs w:val="20"/>
        </w:rPr>
        <w:t xml:space="preserve">Core Policy CP1 </w:t>
      </w:r>
      <w:r w:rsidRPr="000B6E31">
        <w:rPr>
          <w:rFonts w:ascii="Arial" w:hAnsi="Arial" w:cs="Arial"/>
          <w:sz w:val="20"/>
          <w:szCs w:val="20"/>
        </w:rPr>
        <w:t>states that when considering development proposals the Council will take a positive approach that reflects the presumption in favour of sustainable development, as contained in the National Planning Policy Framework. The policy states the Council will work proactively to approve proposals wherever possible providing it improves the economic, social and environmental conditions in the area</w:t>
      </w:r>
    </w:p>
    <w:p w14:paraId="2CD8F98E" w14:textId="48EF6340" w:rsidR="00AA1284" w:rsidRPr="000B6E31" w:rsidRDefault="00AA1284" w:rsidP="00EE024B">
      <w:pPr>
        <w:spacing w:line="360" w:lineRule="auto"/>
        <w:ind w:left="720" w:hanging="720"/>
        <w:jc w:val="both"/>
        <w:rPr>
          <w:rFonts w:ascii="Arial" w:hAnsi="Arial" w:cs="Arial"/>
          <w:sz w:val="20"/>
          <w:szCs w:val="20"/>
        </w:rPr>
      </w:pPr>
      <w:r>
        <w:rPr>
          <w:rFonts w:ascii="Arial" w:hAnsi="Arial" w:cs="Arial"/>
          <w:sz w:val="20"/>
          <w:szCs w:val="20"/>
        </w:rPr>
        <w:lastRenderedPageBreak/>
        <w:t>5.6</w:t>
      </w:r>
      <w:r w:rsidRPr="000B6E31">
        <w:rPr>
          <w:rFonts w:ascii="Arial" w:hAnsi="Arial" w:cs="Arial"/>
          <w:sz w:val="20"/>
          <w:szCs w:val="20"/>
        </w:rPr>
        <w:tab/>
      </w:r>
      <w:r w:rsidRPr="000B6E31">
        <w:rPr>
          <w:rFonts w:ascii="Arial" w:hAnsi="Arial" w:cs="Arial"/>
          <w:b/>
          <w:sz w:val="20"/>
          <w:szCs w:val="20"/>
        </w:rPr>
        <w:t xml:space="preserve">Core Policy CP2 </w:t>
      </w:r>
      <w:r w:rsidRPr="000B6E31">
        <w:rPr>
          <w:rFonts w:ascii="Arial" w:hAnsi="Arial" w:cs="Arial"/>
          <w:sz w:val="20"/>
          <w:szCs w:val="20"/>
        </w:rPr>
        <w:t xml:space="preserve">sets a housing target of at least 11,400 dwellings to be provided in the period between up to 2036. The policy identifies strategic sites as the primary location for growth. Outside of strategic sites, development will take place in accordance with the settlement hierarchy as set out in the subsequent paragraph. </w:t>
      </w:r>
    </w:p>
    <w:p w14:paraId="1AEA9288" w14:textId="75C562BE" w:rsidR="00AA1284" w:rsidRPr="000B6E31" w:rsidRDefault="00AA1284" w:rsidP="00EE024B">
      <w:pPr>
        <w:spacing w:line="360" w:lineRule="auto"/>
        <w:ind w:left="720" w:hanging="720"/>
        <w:jc w:val="both"/>
        <w:rPr>
          <w:rFonts w:ascii="Arial" w:hAnsi="Arial" w:cs="Arial"/>
          <w:sz w:val="20"/>
          <w:szCs w:val="20"/>
        </w:rPr>
      </w:pPr>
      <w:r>
        <w:rPr>
          <w:rFonts w:ascii="Arial" w:hAnsi="Arial" w:cs="Arial"/>
          <w:sz w:val="20"/>
          <w:szCs w:val="20"/>
        </w:rPr>
        <w:t>5.7</w:t>
      </w:r>
      <w:r w:rsidRPr="000B6E31">
        <w:rPr>
          <w:rFonts w:ascii="Arial" w:hAnsi="Arial" w:cs="Arial"/>
          <w:sz w:val="20"/>
          <w:szCs w:val="20"/>
        </w:rPr>
        <w:tab/>
      </w:r>
      <w:r w:rsidRPr="000B6E31">
        <w:rPr>
          <w:rFonts w:ascii="Arial" w:hAnsi="Arial" w:cs="Arial"/>
          <w:b/>
          <w:sz w:val="20"/>
          <w:szCs w:val="20"/>
        </w:rPr>
        <w:t xml:space="preserve">Core Policy CP3 </w:t>
      </w:r>
      <w:r w:rsidRPr="000B6E31">
        <w:rPr>
          <w:rFonts w:ascii="Arial" w:hAnsi="Arial" w:cs="Arial"/>
          <w:sz w:val="20"/>
          <w:szCs w:val="20"/>
        </w:rPr>
        <w:t xml:space="preserve">states that proposals for new development should be located in accordance with the District’s settlement hierarchy. </w:t>
      </w:r>
      <w:r w:rsidR="00B00B82">
        <w:rPr>
          <w:rFonts w:ascii="Arial" w:hAnsi="Arial" w:cs="Arial"/>
          <w:sz w:val="20"/>
          <w:szCs w:val="20"/>
        </w:rPr>
        <w:t xml:space="preserve">Cam and </w:t>
      </w:r>
      <w:proofErr w:type="spellStart"/>
      <w:r w:rsidR="00B00B82">
        <w:rPr>
          <w:rFonts w:ascii="Arial" w:hAnsi="Arial" w:cs="Arial"/>
          <w:sz w:val="20"/>
          <w:szCs w:val="20"/>
        </w:rPr>
        <w:t>Dursley</w:t>
      </w:r>
      <w:proofErr w:type="spellEnd"/>
      <w:r w:rsidRPr="000B6E31">
        <w:rPr>
          <w:rFonts w:ascii="Arial" w:hAnsi="Arial" w:cs="Arial"/>
          <w:sz w:val="20"/>
          <w:szCs w:val="20"/>
        </w:rPr>
        <w:t xml:space="preserve"> is identified as a </w:t>
      </w:r>
      <w:r w:rsidR="00B00B82">
        <w:rPr>
          <w:rFonts w:ascii="Arial" w:hAnsi="Arial" w:cs="Arial"/>
          <w:sz w:val="20"/>
          <w:szCs w:val="20"/>
        </w:rPr>
        <w:t>first</w:t>
      </w:r>
      <w:r w:rsidRPr="000B6E31">
        <w:rPr>
          <w:rFonts w:ascii="Arial" w:hAnsi="Arial" w:cs="Arial"/>
          <w:sz w:val="20"/>
          <w:szCs w:val="20"/>
        </w:rPr>
        <w:t xml:space="preserve"> tier settlement (</w:t>
      </w:r>
      <w:r w:rsidR="00B00B82">
        <w:rPr>
          <w:rFonts w:ascii="Arial" w:hAnsi="Arial" w:cs="Arial"/>
          <w:sz w:val="20"/>
          <w:szCs w:val="20"/>
        </w:rPr>
        <w:t>the primary focus for growth and development</w:t>
      </w:r>
      <w:r w:rsidRPr="000B6E31">
        <w:rPr>
          <w:rFonts w:ascii="Arial" w:hAnsi="Arial" w:cs="Arial"/>
          <w:sz w:val="20"/>
          <w:szCs w:val="20"/>
        </w:rPr>
        <w:t xml:space="preserve">). The policy continues by establishing that one of the primary aims of a settlement hierarchy is to promote sustainability by bringing housing, jobs and services closer together to reduce the need to travel for services elsewhere. </w:t>
      </w:r>
    </w:p>
    <w:p w14:paraId="34042BFF" w14:textId="7F8801B1" w:rsidR="00AA1284" w:rsidRPr="000B6E31" w:rsidRDefault="00AA1284" w:rsidP="00EE024B">
      <w:pPr>
        <w:spacing w:line="360" w:lineRule="auto"/>
        <w:ind w:left="720" w:hanging="720"/>
        <w:jc w:val="both"/>
        <w:rPr>
          <w:rFonts w:ascii="Arial" w:hAnsi="Arial" w:cs="Arial"/>
          <w:sz w:val="20"/>
          <w:szCs w:val="20"/>
        </w:rPr>
      </w:pPr>
      <w:r>
        <w:rPr>
          <w:rFonts w:ascii="Arial" w:hAnsi="Arial" w:cs="Arial"/>
          <w:sz w:val="20"/>
          <w:szCs w:val="20"/>
        </w:rPr>
        <w:t>5.8</w:t>
      </w:r>
      <w:r w:rsidRPr="000B6E31">
        <w:rPr>
          <w:rFonts w:ascii="Arial" w:hAnsi="Arial" w:cs="Arial"/>
          <w:sz w:val="20"/>
          <w:szCs w:val="20"/>
        </w:rPr>
        <w:tab/>
      </w:r>
      <w:r w:rsidRPr="000B6E31">
        <w:rPr>
          <w:rFonts w:ascii="Arial" w:hAnsi="Arial" w:cs="Arial"/>
          <w:b/>
          <w:sz w:val="20"/>
          <w:szCs w:val="20"/>
        </w:rPr>
        <w:t xml:space="preserve">Core Policy CP4 </w:t>
      </w:r>
      <w:r w:rsidRPr="000B6E31">
        <w:rPr>
          <w:rFonts w:ascii="Arial" w:hAnsi="Arial" w:cs="Arial"/>
          <w:sz w:val="20"/>
          <w:szCs w:val="20"/>
        </w:rPr>
        <w:t>sets out that all development proposals shall accord with the Mini-Visions and have regard to Guiding Principles for that locality. Development will be expected to:</w:t>
      </w:r>
    </w:p>
    <w:p w14:paraId="1F189F25" w14:textId="77777777" w:rsidR="00AA1284" w:rsidRPr="000B6E31" w:rsidRDefault="00AA1284" w:rsidP="00EE024B">
      <w:pPr>
        <w:numPr>
          <w:ilvl w:val="0"/>
          <w:numId w:val="9"/>
        </w:numPr>
        <w:spacing w:line="360" w:lineRule="auto"/>
        <w:contextualSpacing/>
        <w:jc w:val="both"/>
        <w:rPr>
          <w:rFonts w:ascii="Arial" w:hAnsi="Arial" w:cs="Arial"/>
          <w:sz w:val="20"/>
          <w:szCs w:val="20"/>
        </w:rPr>
      </w:pPr>
      <w:r w:rsidRPr="000B6E31">
        <w:rPr>
          <w:rFonts w:ascii="Arial" w:hAnsi="Arial" w:cs="Arial"/>
          <w:sz w:val="20"/>
          <w:szCs w:val="20"/>
        </w:rPr>
        <w:t>Integrate into the neighbourhood (taking account of connectivity, be located close to appropriate levels of facilities and services, reduce car dependency, improve transport choice, support local community services and facilities and meet local employment or housing requirements in terms of mix, tenure and type)</w:t>
      </w:r>
    </w:p>
    <w:p w14:paraId="0E9E0930" w14:textId="77777777" w:rsidR="00AA1284" w:rsidRPr="000B6E31" w:rsidRDefault="00AA1284" w:rsidP="00EE024B">
      <w:pPr>
        <w:numPr>
          <w:ilvl w:val="0"/>
          <w:numId w:val="9"/>
        </w:numPr>
        <w:spacing w:line="360" w:lineRule="auto"/>
        <w:contextualSpacing/>
        <w:jc w:val="both"/>
        <w:rPr>
          <w:rFonts w:ascii="Arial" w:hAnsi="Arial" w:cs="Arial"/>
          <w:sz w:val="20"/>
          <w:szCs w:val="20"/>
        </w:rPr>
      </w:pPr>
      <w:r w:rsidRPr="000B6E31">
        <w:rPr>
          <w:rFonts w:ascii="Arial" w:hAnsi="Arial" w:cs="Arial"/>
          <w:sz w:val="20"/>
          <w:szCs w:val="20"/>
        </w:rPr>
        <w:t>Place shape and protect or enhance a sense of place; (create a place with a locally-inspired or distinctive character – whether historic, traditional or contemporary – using appropriate materials, textures and colours, locally-distinctive architectural styles, working with the site topography, orientation and landscape features; as well as protecting or enhancing local biodiversity, the historic environment and any heritage assets)</w:t>
      </w:r>
    </w:p>
    <w:p w14:paraId="5FD3397F" w14:textId="7E296EED" w:rsidR="00AA1284" w:rsidRDefault="00AA1284" w:rsidP="00EE024B">
      <w:pPr>
        <w:numPr>
          <w:ilvl w:val="0"/>
          <w:numId w:val="9"/>
        </w:numPr>
        <w:spacing w:line="360" w:lineRule="auto"/>
        <w:jc w:val="both"/>
        <w:rPr>
          <w:rFonts w:ascii="Arial" w:hAnsi="Arial" w:cs="Arial"/>
          <w:sz w:val="20"/>
          <w:szCs w:val="20"/>
        </w:rPr>
      </w:pPr>
      <w:r w:rsidRPr="000B6E31">
        <w:rPr>
          <w:rFonts w:ascii="Arial" w:hAnsi="Arial" w:cs="Arial"/>
          <w:sz w:val="20"/>
          <w:szCs w:val="20"/>
        </w:rPr>
        <w:t>Create safe streets, homes and workplaces (where buildings are positioned with landscaping to define and enhance streets and spaces, assist finding your way around with focal points or landmarks, provide permeability, reduce car domination of the street and reduce vehicle speeds, provide shared or social spaces on the streets (where appropriate), create safe well managed attractive public and private amenity spaces, and provide adequate external storage space for waste bins, recycling materials and bicycle storage).</w:t>
      </w:r>
    </w:p>
    <w:p w14:paraId="16916B3E" w14:textId="7F0BB60A" w:rsidR="008B4D5F" w:rsidRDefault="008B4D5F" w:rsidP="00EE024B">
      <w:pPr>
        <w:spacing w:line="360" w:lineRule="auto"/>
        <w:ind w:left="720" w:hanging="720"/>
        <w:jc w:val="both"/>
        <w:rPr>
          <w:rFonts w:ascii="Arial" w:hAnsi="Arial" w:cs="Arial"/>
          <w:sz w:val="20"/>
          <w:szCs w:val="20"/>
        </w:rPr>
      </w:pPr>
      <w:r>
        <w:rPr>
          <w:rFonts w:ascii="Arial" w:hAnsi="Arial" w:cs="Arial"/>
          <w:sz w:val="20"/>
          <w:szCs w:val="20"/>
        </w:rPr>
        <w:t>5.9</w:t>
      </w:r>
      <w:r>
        <w:rPr>
          <w:rFonts w:ascii="Arial" w:hAnsi="Arial" w:cs="Arial"/>
          <w:sz w:val="20"/>
          <w:szCs w:val="20"/>
        </w:rPr>
        <w:tab/>
      </w:r>
      <w:r w:rsidRPr="008B4D5F">
        <w:rPr>
          <w:rFonts w:ascii="Arial" w:hAnsi="Arial" w:cs="Arial"/>
          <w:b/>
          <w:sz w:val="20"/>
          <w:szCs w:val="20"/>
        </w:rPr>
        <w:t>Core Policy CP5</w:t>
      </w:r>
      <w:r>
        <w:rPr>
          <w:rFonts w:ascii="Arial" w:hAnsi="Arial" w:cs="Arial"/>
          <w:sz w:val="20"/>
          <w:szCs w:val="20"/>
        </w:rPr>
        <w:t xml:space="preserve"> relates to the environmental development principles for strategic sites. Strategic sites will:</w:t>
      </w:r>
    </w:p>
    <w:p w14:paraId="107C87EC" w14:textId="50EBE706" w:rsidR="008B4D5F" w:rsidRPr="008B4D5F" w:rsidRDefault="008B4D5F" w:rsidP="00EE024B">
      <w:pPr>
        <w:pStyle w:val="ListParagraph"/>
        <w:numPr>
          <w:ilvl w:val="0"/>
          <w:numId w:val="32"/>
        </w:numPr>
        <w:spacing w:line="360" w:lineRule="auto"/>
        <w:jc w:val="both"/>
        <w:rPr>
          <w:rFonts w:ascii="Arial" w:hAnsi="Arial" w:cs="Arial"/>
          <w:sz w:val="20"/>
          <w:szCs w:val="20"/>
        </w:rPr>
      </w:pPr>
      <w:r w:rsidRPr="008B4D5F">
        <w:rPr>
          <w:rFonts w:ascii="Arial" w:hAnsi="Arial" w:cs="Arial"/>
          <w:sz w:val="20"/>
          <w:szCs w:val="20"/>
        </w:rPr>
        <w:t>Be built at an appropriate density that is acceptable in townscape, local</w:t>
      </w:r>
      <w:r>
        <w:rPr>
          <w:rFonts w:ascii="Arial" w:hAnsi="Arial" w:cs="Arial"/>
          <w:sz w:val="20"/>
          <w:szCs w:val="20"/>
        </w:rPr>
        <w:t xml:space="preserve"> </w:t>
      </w:r>
      <w:r w:rsidRPr="008B4D5F">
        <w:rPr>
          <w:rFonts w:ascii="Arial" w:hAnsi="Arial" w:cs="Arial"/>
          <w:sz w:val="20"/>
          <w:szCs w:val="20"/>
        </w:rPr>
        <w:t xml:space="preserve">environment, </w:t>
      </w:r>
      <w:proofErr w:type="gramStart"/>
      <w:r w:rsidRPr="008B4D5F">
        <w:rPr>
          <w:rFonts w:ascii="Arial" w:hAnsi="Arial" w:cs="Arial"/>
          <w:sz w:val="20"/>
          <w:szCs w:val="20"/>
        </w:rPr>
        <w:t>character</w:t>
      </w:r>
      <w:proofErr w:type="gramEnd"/>
      <w:r w:rsidRPr="008B4D5F">
        <w:rPr>
          <w:rFonts w:ascii="Arial" w:hAnsi="Arial" w:cs="Arial"/>
          <w:sz w:val="20"/>
          <w:szCs w:val="20"/>
        </w:rPr>
        <w:t xml:space="preserve"> and amenity terms</w:t>
      </w:r>
      <w:r>
        <w:rPr>
          <w:rFonts w:ascii="Arial" w:hAnsi="Arial" w:cs="Arial"/>
          <w:sz w:val="20"/>
          <w:szCs w:val="20"/>
        </w:rPr>
        <w:t>.</w:t>
      </w:r>
    </w:p>
    <w:p w14:paraId="5ABCBC28" w14:textId="77777777" w:rsidR="008B4D5F" w:rsidRDefault="008B4D5F" w:rsidP="00EE024B">
      <w:pPr>
        <w:pStyle w:val="ListParagraph"/>
        <w:numPr>
          <w:ilvl w:val="0"/>
          <w:numId w:val="32"/>
        </w:numPr>
        <w:spacing w:line="360" w:lineRule="auto"/>
        <w:jc w:val="both"/>
        <w:rPr>
          <w:rFonts w:ascii="Arial" w:hAnsi="Arial" w:cs="Arial"/>
          <w:sz w:val="20"/>
          <w:szCs w:val="20"/>
        </w:rPr>
      </w:pPr>
      <w:r w:rsidRPr="008B4D5F">
        <w:rPr>
          <w:rFonts w:ascii="Arial" w:hAnsi="Arial" w:cs="Arial"/>
          <w:sz w:val="20"/>
          <w:szCs w:val="20"/>
        </w:rPr>
        <w:t>Be low impact in terms of the environment and the use of resources</w:t>
      </w:r>
      <w:r>
        <w:rPr>
          <w:rFonts w:ascii="Arial" w:hAnsi="Arial" w:cs="Arial"/>
          <w:sz w:val="20"/>
          <w:szCs w:val="20"/>
        </w:rPr>
        <w:t xml:space="preserve"> </w:t>
      </w:r>
    </w:p>
    <w:p w14:paraId="071DCB7E" w14:textId="02BD5FB2" w:rsidR="008B4D5F" w:rsidRPr="008B4D5F" w:rsidRDefault="008B4D5F" w:rsidP="00EE024B">
      <w:pPr>
        <w:pStyle w:val="ListParagraph"/>
        <w:numPr>
          <w:ilvl w:val="0"/>
          <w:numId w:val="32"/>
        </w:numPr>
        <w:spacing w:line="360" w:lineRule="auto"/>
        <w:jc w:val="both"/>
        <w:rPr>
          <w:rFonts w:ascii="Arial" w:hAnsi="Arial" w:cs="Arial"/>
          <w:sz w:val="20"/>
          <w:szCs w:val="20"/>
        </w:rPr>
      </w:pPr>
      <w:r w:rsidRPr="008B4D5F">
        <w:rPr>
          <w:rFonts w:ascii="Arial" w:hAnsi="Arial" w:cs="Arial"/>
          <w:sz w:val="20"/>
          <w:szCs w:val="20"/>
        </w:rPr>
        <w:t>Be readily accessible by bus, bicycle and foot to shopping and employment opportunities, key services and community facilities; and will contribute towards the provision of new sustainable transport infrastructure to serve the area, in seeking to</w:t>
      </w:r>
      <w:r>
        <w:rPr>
          <w:rFonts w:ascii="Arial" w:hAnsi="Arial" w:cs="Arial"/>
          <w:sz w:val="20"/>
          <w:szCs w:val="20"/>
        </w:rPr>
        <w:t xml:space="preserve"> </w:t>
      </w:r>
      <w:r w:rsidRPr="008B4D5F">
        <w:rPr>
          <w:rFonts w:ascii="Arial" w:hAnsi="Arial" w:cs="Arial"/>
          <w:sz w:val="20"/>
          <w:szCs w:val="20"/>
        </w:rPr>
        <w:t>minimise the number and distance of single purpose journeys by private cars</w:t>
      </w:r>
    </w:p>
    <w:p w14:paraId="30F96106" w14:textId="41A88BEA" w:rsidR="008B4D5F" w:rsidRPr="008B4D5F" w:rsidRDefault="008B4D5F" w:rsidP="00EE024B">
      <w:pPr>
        <w:pStyle w:val="ListParagraph"/>
        <w:numPr>
          <w:ilvl w:val="0"/>
          <w:numId w:val="32"/>
        </w:numPr>
        <w:spacing w:line="360" w:lineRule="auto"/>
        <w:jc w:val="both"/>
        <w:rPr>
          <w:rFonts w:ascii="Arial" w:hAnsi="Arial" w:cs="Arial"/>
          <w:sz w:val="20"/>
          <w:szCs w:val="20"/>
        </w:rPr>
      </w:pPr>
      <w:r w:rsidRPr="008B4D5F">
        <w:rPr>
          <w:rFonts w:ascii="Arial" w:hAnsi="Arial" w:cs="Arial"/>
          <w:sz w:val="20"/>
          <w:szCs w:val="20"/>
        </w:rPr>
        <w:lastRenderedPageBreak/>
        <w:t>Have a layout, access, parking, landscaping and community facilities in accordance</w:t>
      </w:r>
      <w:r>
        <w:rPr>
          <w:rFonts w:ascii="Arial" w:hAnsi="Arial" w:cs="Arial"/>
          <w:sz w:val="20"/>
          <w:szCs w:val="20"/>
        </w:rPr>
        <w:t xml:space="preserve"> </w:t>
      </w:r>
      <w:r w:rsidRPr="008B4D5F">
        <w:rPr>
          <w:rFonts w:ascii="Arial" w:hAnsi="Arial" w:cs="Arial"/>
          <w:sz w:val="20"/>
          <w:szCs w:val="20"/>
        </w:rPr>
        <w:t>with an approved indicative masterplan</w:t>
      </w:r>
    </w:p>
    <w:p w14:paraId="7F53888D" w14:textId="651954F5" w:rsidR="008B4D5F" w:rsidRDefault="008B4D5F" w:rsidP="00EE024B">
      <w:pPr>
        <w:pStyle w:val="ListParagraph"/>
        <w:numPr>
          <w:ilvl w:val="0"/>
          <w:numId w:val="32"/>
        </w:numPr>
        <w:spacing w:line="360" w:lineRule="auto"/>
        <w:jc w:val="both"/>
        <w:rPr>
          <w:rFonts w:ascii="Arial" w:hAnsi="Arial" w:cs="Arial"/>
          <w:sz w:val="20"/>
          <w:szCs w:val="20"/>
        </w:rPr>
      </w:pPr>
      <w:r w:rsidRPr="008B4D5F">
        <w:rPr>
          <w:rFonts w:ascii="Arial" w:hAnsi="Arial" w:cs="Arial"/>
          <w:sz w:val="20"/>
          <w:szCs w:val="20"/>
        </w:rPr>
        <w:t>Be located to achieve a sustainable form of development and/or support regeneration. Development proposals should incorporate a negotiated design</w:t>
      </w:r>
      <w:r>
        <w:rPr>
          <w:rFonts w:ascii="Arial" w:hAnsi="Arial" w:cs="Arial"/>
          <w:sz w:val="20"/>
          <w:szCs w:val="20"/>
        </w:rPr>
        <w:t xml:space="preserve"> </w:t>
      </w:r>
      <w:r w:rsidRPr="008B4D5F">
        <w:rPr>
          <w:rFonts w:ascii="Arial" w:hAnsi="Arial" w:cs="Arial"/>
          <w:sz w:val="20"/>
          <w:szCs w:val="20"/>
        </w:rPr>
        <w:t>code/framework.</w:t>
      </w:r>
    </w:p>
    <w:p w14:paraId="17DD1BBD" w14:textId="692DAA7F" w:rsidR="008B4D5F" w:rsidRDefault="008B4D5F" w:rsidP="00EE024B">
      <w:pPr>
        <w:spacing w:line="360" w:lineRule="auto"/>
        <w:ind w:left="720"/>
        <w:jc w:val="both"/>
        <w:rPr>
          <w:rFonts w:ascii="Arial" w:hAnsi="Arial" w:cs="Arial"/>
          <w:sz w:val="20"/>
          <w:szCs w:val="20"/>
        </w:rPr>
      </w:pPr>
      <w:r>
        <w:rPr>
          <w:rFonts w:ascii="Arial" w:hAnsi="Arial" w:cs="Arial"/>
          <w:sz w:val="20"/>
          <w:szCs w:val="20"/>
        </w:rPr>
        <w:t>Applications for strategic sites will also need to show how the proposal maximises its contribution to:</w:t>
      </w:r>
    </w:p>
    <w:p w14:paraId="35DD971D" w14:textId="021CFE71" w:rsidR="008B4D5F" w:rsidRPr="008B4D5F" w:rsidRDefault="008B4D5F" w:rsidP="00EE024B">
      <w:pPr>
        <w:pStyle w:val="ListParagraph"/>
        <w:numPr>
          <w:ilvl w:val="0"/>
          <w:numId w:val="33"/>
        </w:numPr>
        <w:spacing w:line="360" w:lineRule="auto"/>
        <w:jc w:val="both"/>
        <w:rPr>
          <w:rFonts w:ascii="Arial" w:hAnsi="Arial" w:cs="Arial"/>
          <w:sz w:val="20"/>
          <w:szCs w:val="20"/>
        </w:rPr>
      </w:pPr>
      <w:r w:rsidRPr="008B4D5F">
        <w:rPr>
          <w:rFonts w:ascii="Arial" w:hAnsi="Arial" w:cs="Arial"/>
          <w:sz w:val="20"/>
          <w:szCs w:val="20"/>
        </w:rPr>
        <w:t>Sustainable sourcing of materials and their efficient and appropriate use, including their durability</w:t>
      </w:r>
    </w:p>
    <w:p w14:paraId="10FB06EF" w14:textId="3535531B" w:rsidR="008B4D5F" w:rsidRPr="008B4D5F" w:rsidRDefault="008B4D5F" w:rsidP="00EE024B">
      <w:pPr>
        <w:pStyle w:val="ListParagraph"/>
        <w:numPr>
          <w:ilvl w:val="0"/>
          <w:numId w:val="33"/>
        </w:numPr>
        <w:spacing w:line="360" w:lineRule="auto"/>
        <w:jc w:val="both"/>
        <w:rPr>
          <w:rFonts w:ascii="Arial" w:hAnsi="Arial" w:cs="Arial"/>
          <w:sz w:val="20"/>
          <w:szCs w:val="20"/>
        </w:rPr>
      </w:pPr>
      <w:r w:rsidRPr="008B4D5F">
        <w:rPr>
          <w:rFonts w:ascii="Arial" w:hAnsi="Arial" w:cs="Arial"/>
          <w:sz w:val="20"/>
          <w:szCs w:val="20"/>
        </w:rPr>
        <w:t>Minimising waste and maximising recycling</w:t>
      </w:r>
    </w:p>
    <w:p w14:paraId="0945B8AC" w14:textId="002CD8A7" w:rsidR="008B4D5F" w:rsidRPr="008B4D5F" w:rsidRDefault="008B4D5F" w:rsidP="00EE024B">
      <w:pPr>
        <w:pStyle w:val="ListParagraph"/>
        <w:numPr>
          <w:ilvl w:val="0"/>
          <w:numId w:val="33"/>
        </w:numPr>
        <w:spacing w:line="360" w:lineRule="auto"/>
        <w:jc w:val="both"/>
        <w:rPr>
          <w:rFonts w:ascii="Arial" w:hAnsi="Arial" w:cs="Arial"/>
          <w:sz w:val="20"/>
          <w:szCs w:val="20"/>
        </w:rPr>
      </w:pPr>
      <w:r w:rsidRPr="008B4D5F">
        <w:rPr>
          <w:rFonts w:ascii="Arial" w:hAnsi="Arial" w:cs="Arial"/>
          <w:sz w:val="20"/>
          <w:szCs w:val="20"/>
        </w:rPr>
        <w:t>Incorporating Sustainable Drainage Systems</w:t>
      </w:r>
    </w:p>
    <w:p w14:paraId="52CA5AA7" w14:textId="7180E236" w:rsidR="008B4D5F" w:rsidRPr="008B4D5F" w:rsidRDefault="008B4D5F" w:rsidP="00EE024B">
      <w:pPr>
        <w:pStyle w:val="ListParagraph"/>
        <w:numPr>
          <w:ilvl w:val="0"/>
          <w:numId w:val="33"/>
        </w:numPr>
        <w:spacing w:line="360" w:lineRule="auto"/>
        <w:jc w:val="both"/>
        <w:rPr>
          <w:rFonts w:ascii="Arial" w:hAnsi="Arial" w:cs="Arial"/>
          <w:sz w:val="20"/>
          <w:szCs w:val="20"/>
        </w:rPr>
      </w:pPr>
      <w:r w:rsidRPr="008B4D5F">
        <w:rPr>
          <w:rFonts w:ascii="Arial" w:hAnsi="Arial" w:cs="Arial"/>
          <w:sz w:val="20"/>
          <w:szCs w:val="20"/>
        </w:rPr>
        <w:t>Minimising water consumption</w:t>
      </w:r>
    </w:p>
    <w:p w14:paraId="38048D0A" w14:textId="529D3873" w:rsidR="008B4D5F" w:rsidRPr="008B4D5F" w:rsidRDefault="008B4D5F" w:rsidP="00EE024B">
      <w:pPr>
        <w:pStyle w:val="ListParagraph"/>
        <w:numPr>
          <w:ilvl w:val="0"/>
          <w:numId w:val="33"/>
        </w:numPr>
        <w:spacing w:line="360" w:lineRule="auto"/>
        <w:jc w:val="both"/>
        <w:rPr>
          <w:rFonts w:ascii="Arial" w:hAnsi="Arial" w:cs="Arial"/>
          <w:sz w:val="20"/>
          <w:szCs w:val="20"/>
        </w:rPr>
      </w:pPr>
      <w:r w:rsidRPr="008B4D5F">
        <w:rPr>
          <w:rFonts w:ascii="Arial" w:hAnsi="Arial" w:cs="Arial"/>
          <w:sz w:val="20"/>
          <w:szCs w:val="20"/>
        </w:rPr>
        <w:t>Minimising energy consumption and improving energy performance</w:t>
      </w:r>
    </w:p>
    <w:p w14:paraId="21A38057" w14:textId="154F519C" w:rsidR="008B4D5F" w:rsidRPr="008B4D5F" w:rsidRDefault="008B4D5F" w:rsidP="00EE024B">
      <w:pPr>
        <w:pStyle w:val="ListParagraph"/>
        <w:numPr>
          <w:ilvl w:val="0"/>
          <w:numId w:val="33"/>
        </w:numPr>
        <w:spacing w:line="360" w:lineRule="auto"/>
        <w:jc w:val="both"/>
        <w:rPr>
          <w:rFonts w:ascii="Arial" w:hAnsi="Arial" w:cs="Arial"/>
          <w:sz w:val="20"/>
          <w:szCs w:val="20"/>
        </w:rPr>
      </w:pPr>
      <w:r w:rsidRPr="008B4D5F">
        <w:rPr>
          <w:rFonts w:ascii="Arial" w:hAnsi="Arial" w:cs="Arial"/>
          <w:sz w:val="20"/>
          <w:szCs w:val="20"/>
        </w:rPr>
        <w:t>Minimising net greenhouse gas emissions of the proposed development</w:t>
      </w:r>
    </w:p>
    <w:p w14:paraId="187F5CEE" w14:textId="02F19AC2" w:rsidR="008B4D5F" w:rsidRPr="008B4D5F" w:rsidRDefault="008B4D5F" w:rsidP="00EE024B">
      <w:pPr>
        <w:pStyle w:val="ListParagraph"/>
        <w:numPr>
          <w:ilvl w:val="0"/>
          <w:numId w:val="33"/>
        </w:numPr>
        <w:spacing w:line="360" w:lineRule="auto"/>
        <w:jc w:val="both"/>
        <w:rPr>
          <w:rFonts w:ascii="Arial" w:hAnsi="Arial" w:cs="Arial"/>
          <w:sz w:val="20"/>
          <w:szCs w:val="20"/>
        </w:rPr>
      </w:pPr>
      <w:r w:rsidRPr="008B4D5F">
        <w:rPr>
          <w:rFonts w:ascii="Arial" w:hAnsi="Arial" w:cs="Arial"/>
          <w:sz w:val="20"/>
          <w:szCs w:val="20"/>
        </w:rPr>
        <w:t>Maximising low or zero carbon energy generation.</w:t>
      </w:r>
    </w:p>
    <w:p w14:paraId="17F2AE3E" w14:textId="52E0111D" w:rsidR="008B4D5F" w:rsidRPr="008B4D5F" w:rsidRDefault="008B4D5F" w:rsidP="00EE024B">
      <w:pPr>
        <w:pStyle w:val="ListParagraph"/>
        <w:numPr>
          <w:ilvl w:val="0"/>
          <w:numId w:val="33"/>
        </w:numPr>
        <w:spacing w:line="360" w:lineRule="auto"/>
        <w:jc w:val="both"/>
        <w:rPr>
          <w:rFonts w:ascii="Arial" w:hAnsi="Arial" w:cs="Arial"/>
          <w:sz w:val="20"/>
          <w:szCs w:val="20"/>
        </w:rPr>
      </w:pPr>
      <w:r w:rsidRPr="008B4D5F">
        <w:rPr>
          <w:rFonts w:ascii="Arial" w:hAnsi="Arial" w:cs="Arial"/>
          <w:sz w:val="20"/>
          <w:szCs w:val="20"/>
        </w:rPr>
        <w:t>Minimising impacts on the natural environment and maximising green infrastructure</w:t>
      </w:r>
    </w:p>
    <w:p w14:paraId="4551ACC8" w14:textId="3F5D1A6A" w:rsidR="00AA1284" w:rsidRPr="000B6E31" w:rsidRDefault="008B4D5F" w:rsidP="00EE024B">
      <w:pPr>
        <w:spacing w:line="360" w:lineRule="auto"/>
        <w:ind w:left="720" w:hanging="720"/>
        <w:jc w:val="both"/>
        <w:rPr>
          <w:rFonts w:ascii="Arial" w:hAnsi="Arial" w:cs="Arial"/>
          <w:sz w:val="20"/>
          <w:szCs w:val="20"/>
        </w:rPr>
      </w:pPr>
      <w:r>
        <w:rPr>
          <w:rFonts w:ascii="Arial" w:hAnsi="Arial" w:cs="Arial"/>
          <w:sz w:val="20"/>
          <w:szCs w:val="20"/>
        </w:rPr>
        <w:t>5.10</w:t>
      </w:r>
      <w:r w:rsidR="00AA1284" w:rsidRPr="000B6E31">
        <w:rPr>
          <w:rFonts w:ascii="Arial" w:hAnsi="Arial" w:cs="Arial"/>
          <w:sz w:val="20"/>
          <w:szCs w:val="20"/>
        </w:rPr>
        <w:tab/>
      </w:r>
      <w:r w:rsidR="00AA1284" w:rsidRPr="000B6E31">
        <w:rPr>
          <w:rFonts w:ascii="Arial" w:hAnsi="Arial" w:cs="Arial"/>
          <w:b/>
          <w:sz w:val="20"/>
          <w:szCs w:val="20"/>
        </w:rPr>
        <w:t xml:space="preserve">Core Policy CP6 </w:t>
      </w:r>
      <w:r w:rsidR="00AA1284" w:rsidRPr="000B6E31">
        <w:rPr>
          <w:rFonts w:ascii="Arial" w:hAnsi="Arial" w:cs="Arial"/>
          <w:sz w:val="20"/>
          <w:szCs w:val="20"/>
        </w:rPr>
        <w:t>concerns infrastructure and developer contributions and that the Council will require the developer to make a proportionate contribution to the overall cost of such provision through a legal agreement and/ or Community Infrastructure Levy.</w:t>
      </w:r>
    </w:p>
    <w:p w14:paraId="695E40DB" w14:textId="1D00717E" w:rsidR="00AA1284" w:rsidRPr="000B6E31" w:rsidRDefault="008B4D5F" w:rsidP="00EE024B">
      <w:pPr>
        <w:spacing w:line="360" w:lineRule="auto"/>
        <w:ind w:left="720" w:hanging="720"/>
        <w:jc w:val="both"/>
        <w:rPr>
          <w:rFonts w:ascii="Arial" w:hAnsi="Arial" w:cs="Arial"/>
          <w:sz w:val="20"/>
          <w:szCs w:val="20"/>
        </w:rPr>
      </w:pPr>
      <w:r>
        <w:rPr>
          <w:rFonts w:ascii="Arial" w:hAnsi="Arial" w:cs="Arial"/>
          <w:sz w:val="20"/>
          <w:szCs w:val="20"/>
        </w:rPr>
        <w:t>5.11</w:t>
      </w:r>
      <w:r w:rsidR="00AA1284" w:rsidRPr="000B6E31">
        <w:rPr>
          <w:rFonts w:ascii="Arial" w:hAnsi="Arial" w:cs="Arial"/>
          <w:sz w:val="20"/>
          <w:szCs w:val="20"/>
        </w:rPr>
        <w:tab/>
      </w:r>
      <w:r w:rsidR="00AA1284" w:rsidRPr="000B6E31">
        <w:rPr>
          <w:rFonts w:ascii="Arial" w:hAnsi="Arial" w:cs="Arial"/>
          <w:b/>
          <w:sz w:val="20"/>
          <w:szCs w:val="20"/>
        </w:rPr>
        <w:t xml:space="preserve">Core Policy CP7 </w:t>
      </w:r>
      <w:r w:rsidR="00AA1284" w:rsidRPr="000B6E31">
        <w:rPr>
          <w:rFonts w:ascii="Arial" w:hAnsi="Arial" w:cs="Arial"/>
          <w:sz w:val="20"/>
          <w:szCs w:val="20"/>
        </w:rPr>
        <w:t>regards Lifetime Communities and ensures that new housing development contributes to the provision of sustainable and inclusive communities. Proposals will need to demonstrate how the following needs have been taken into account:</w:t>
      </w:r>
      <w:r w:rsidR="00AA1284" w:rsidRPr="000B6E31">
        <w:rPr>
          <w:rFonts w:ascii="Arial" w:hAnsi="Arial" w:cs="Arial"/>
          <w:sz w:val="20"/>
          <w:szCs w:val="20"/>
        </w:rPr>
        <w:tab/>
      </w:r>
    </w:p>
    <w:p w14:paraId="5FEB0758" w14:textId="77777777" w:rsidR="00AA1284" w:rsidRPr="000B6E31" w:rsidRDefault="00AA1284" w:rsidP="00EE024B">
      <w:pPr>
        <w:numPr>
          <w:ilvl w:val="0"/>
          <w:numId w:val="36"/>
        </w:numPr>
        <w:spacing w:line="360" w:lineRule="auto"/>
        <w:contextualSpacing/>
        <w:jc w:val="both"/>
        <w:rPr>
          <w:rFonts w:ascii="Arial" w:hAnsi="Arial" w:cs="Arial"/>
          <w:sz w:val="20"/>
          <w:szCs w:val="20"/>
        </w:rPr>
      </w:pPr>
      <w:r w:rsidRPr="000B6E31">
        <w:rPr>
          <w:rFonts w:ascii="Arial" w:hAnsi="Arial" w:cs="Arial"/>
          <w:sz w:val="20"/>
          <w:szCs w:val="20"/>
        </w:rPr>
        <w:t>An ageing population, particularly in terms of design, accessibility, health and wellbeing service co-ordination</w:t>
      </w:r>
    </w:p>
    <w:p w14:paraId="5685A97D" w14:textId="77777777" w:rsidR="00AA1284" w:rsidRPr="000B6E31" w:rsidRDefault="00AA1284" w:rsidP="00EE024B">
      <w:pPr>
        <w:numPr>
          <w:ilvl w:val="0"/>
          <w:numId w:val="36"/>
        </w:numPr>
        <w:spacing w:line="360" w:lineRule="auto"/>
        <w:contextualSpacing/>
        <w:jc w:val="both"/>
        <w:rPr>
          <w:rFonts w:ascii="Arial" w:hAnsi="Arial" w:cs="Arial"/>
          <w:sz w:val="20"/>
          <w:szCs w:val="20"/>
        </w:rPr>
      </w:pPr>
      <w:r w:rsidRPr="000B6E31">
        <w:rPr>
          <w:rFonts w:ascii="Arial" w:hAnsi="Arial" w:cs="Arial"/>
          <w:sz w:val="20"/>
          <w:szCs w:val="20"/>
        </w:rPr>
        <w:t>Children, young people and families</w:t>
      </w:r>
    </w:p>
    <w:p w14:paraId="60C3F72D" w14:textId="77777777" w:rsidR="00AA1284" w:rsidRPr="000B6E31" w:rsidRDefault="00AA1284" w:rsidP="00EE024B">
      <w:pPr>
        <w:numPr>
          <w:ilvl w:val="0"/>
          <w:numId w:val="36"/>
        </w:numPr>
        <w:spacing w:line="360" w:lineRule="auto"/>
        <w:contextualSpacing/>
        <w:jc w:val="both"/>
        <w:rPr>
          <w:rFonts w:ascii="Arial" w:hAnsi="Arial" w:cs="Arial"/>
          <w:sz w:val="20"/>
          <w:szCs w:val="20"/>
        </w:rPr>
      </w:pPr>
      <w:r w:rsidRPr="000B6E31">
        <w:rPr>
          <w:rFonts w:ascii="Arial" w:hAnsi="Arial" w:cs="Arial"/>
          <w:sz w:val="20"/>
          <w:szCs w:val="20"/>
        </w:rPr>
        <w:t>People with special needs, including those with a physical, sensory or learning disability, dementia, or problems accessing services and</w:t>
      </w:r>
    </w:p>
    <w:p w14:paraId="58EE6039" w14:textId="313CC04E" w:rsidR="00AA1284" w:rsidRDefault="00AA1284" w:rsidP="00EE024B">
      <w:pPr>
        <w:numPr>
          <w:ilvl w:val="0"/>
          <w:numId w:val="36"/>
        </w:numPr>
        <w:spacing w:line="360" w:lineRule="auto"/>
        <w:contextualSpacing/>
        <w:jc w:val="both"/>
        <w:rPr>
          <w:rFonts w:ascii="Arial" w:hAnsi="Arial" w:cs="Arial"/>
          <w:sz w:val="20"/>
          <w:szCs w:val="20"/>
        </w:rPr>
      </w:pPr>
      <w:r w:rsidRPr="000B6E31">
        <w:rPr>
          <w:rFonts w:ascii="Arial" w:hAnsi="Arial" w:cs="Arial"/>
          <w:sz w:val="20"/>
          <w:szCs w:val="20"/>
        </w:rPr>
        <w:t>The specific identified needs of minority groups in the District.</w:t>
      </w:r>
    </w:p>
    <w:p w14:paraId="5238C1CF" w14:textId="14387920" w:rsidR="00B14A1C" w:rsidRPr="00B14A1C" w:rsidRDefault="00B14A1C" w:rsidP="00EE024B">
      <w:pPr>
        <w:spacing w:line="360" w:lineRule="auto"/>
        <w:ind w:left="720"/>
        <w:contextualSpacing/>
        <w:jc w:val="both"/>
        <w:rPr>
          <w:rFonts w:ascii="Arial" w:hAnsi="Arial" w:cs="Arial"/>
          <w:sz w:val="20"/>
          <w:szCs w:val="20"/>
        </w:rPr>
      </w:pPr>
      <w:r w:rsidRPr="00B14A1C">
        <w:rPr>
          <w:rFonts w:ascii="Arial" w:hAnsi="Arial" w:cs="Arial"/>
          <w:sz w:val="20"/>
          <w:szCs w:val="20"/>
        </w:rPr>
        <w:t>Proposals will need to demonstrate how the factors below have</w:t>
      </w:r>
      <w:r>
        <w:rPr>
          <w:rFonts w:ascii="Arial" w:hAnsi="Arial" w:cs="Arial"/>
          <w:sz w:val="20"/>
          <w:szCs w:val="20"/>
        </w:rPr>
        <w:t xml:space="preserve"> </w:t>
      </w:r>
      <w:r w:rsidRPr="00B14A1C">
        <w:rPr>
          <w:rFonts w:ascii="Arial" w:hAnsi="Arial" w:cs="Arial"/>
          <w:sz w:val="20"/>
          <w:szCs w:val="20"/>
        </w:rPr>
        <w:t>informed the development proposal:</w:t>
      </w:r>
    </w:p>
    <w:p w14:paraId="666FF944" w14:textId="46756286" w:rsidR="00B14A1C" w:rsidRPr="00B14A1C" w:rsidRDefault="00B14A1C" w:rsidP="00EE024B">
      <w:pPr>
        <w:pStyle w:val="ListParagraph"/>
        <w:numPr>
          <w:ilvl w:val="0"/>
          <w:numId w:val="35"/>
        </w:numPr>
        <w:spacing w:line="360" w:lineRule="auto"/>
        <w:jc w:val="both"/>
        <w:rPr>
          <w:rFonts w:ascii="Arial" w:hAnsi="Arial" w:cs="Arial"/>
          <w:sz w:val="20"/>
          <w:szCs w:val="20"/>
        </w:rPr>
      </w:pPr>
      <w:r w:rsidRPr="00B14A1C">
        <w:rPr>
          <w:rFonts w:ascii="Arial" w:hAnsi="Arial" w:cs="Arial"/>
          <w:sz w:val="20"/>
          <w:szCs w:val="20"/>
        </w:rPr>
        <w:t>Lifetime accommodation</w:t>
      </w:r>
    </w:p>
    <w:p w14:paraId="02AA3FEA" w14:textId="6DE2F461" w:rsidR="00B14A1C" w:rsidRPr="00B14A1C" w:rsidRDefault="00B14A1C" w:rsidP="00EE024B">
      <w:pPr>
        <w:pStyle w:val="ListParagraph"/>
        <w:numPr>
          <w:ilvl w:val="0"/>
          <w:numId w:val="35"/>
        </w:numPr>
        <w:spacing w:line="360" w:lineRule="auto"/>
        <w:jc w:val="both"/>
        <w:rPr>
          <w:rFonts w:ascii="Arial" w:hAnsi="Arial" w:cs="Arial"/>
          <w:sz w:val="20"/>
          <w:szCs w:val="20"/>
        </w:rPr>
      </w:pPr>
      <w:r w:rsidRPr="00B14A1C">
        <w:rPr>
          <w:rFonts w:ascii="Arial" w:hAnsi="Arial" w:cs="Arial"/>
          <w:sz w:val="20"/>
          <w:szCs w:val="20"/>
        </w:rPr>
        <w:t>Contribution to meeting the needs of those with an existing long standing family, educational or employment connection to the area.</w:t>
      </w:r>
    </w:p>
    <w:p w14:paraId="3B361F5D" w14:textId="23D40A54" w:rsidR="00656001" w:rsidRDefault="00656001" w:rsidP="00EE024B">
      <w:pPr>
        <w:spacing w:line="360" w:lineRule="auto"/>
        <w:contextualSpacing/>
        <w:jc w:val="both"/>
        <w:rPr>
          <w:rFonts w:ascii="Arial" w:hAnsi="Arial" w:cs="Arial"/>
          <w:sz w:val="20"/>
          <w:szCs w:val="20"/>
        </w:rPr>
      </w:pPr>
    </w:p>
    <w:p w14:paraId="1DB0EB18" w14:textId="24F40EA6" w:rsidR="00AA1284" w:rsidRPr="000B6E31" w:rsidRDefault="00AA1284" w:rsidP="00EE024B">
      <w:pPr>
        <w:spacing w:line="360" w:lineRule="auto"/>
        <w:ind w:left="720" w:hanging="720"/>
        <w:jc w:val="both"/>
        <w:rPr>
          <w:rFonts w:ascii="Arial" w:hAnsi="Arial" w:cs="Arial"/>
          <w:sz w:val="20"/>
          <w:szCs w:val="20"/>
        </w:rPr>
      </w:pPr>
      <w:r>
        <w:rPr>
          <w:rFonts w:ascii="Arial" w:hAnsi="Arial" w:cs="Arial"/>
          <w:sz w:val="20"/>
          <w:szCs w:val="20"/>
        </w:rPr>
        <w:t>5.1</w:t>
      </w:r>
      <w:r w:rsidR="008B4D5F">
        <w:rPr>
          <w:rFonts w:ascii="Arial" w:hAnsi="Arial" w:cs="Arial"/>
          <w:sz w:val="20"/>
          <w:szCs w:val="20"/>
        </w:rPr>
        <w:t>2</w:t>
      </w:r>
      <w:r w:rsidRPr="000B6E31">
        <w:rPr>
          <w:rFonts w:ascii="Arial" w:hAnsi="Arial" w:cs="Arial"/>
          <w:sz w:val="20"/>
          <w:szCs w:val="20"/>
        </w:rPr>
        <w:tab/>
      </w:r>
      <w:r w:rsidRPr="000B6E31">
        <w:rPr>
          <w:rFonts w:ascii="Arial" w:hAnsi="Arial" w:cs="Arial"/>
          <w:b/>
          <w:sz w:val="20"/>
          <w:szCs w:val="20"/>
        </w:rPr>
        <w:t xml:space="preserve">Core Policy CP8 </w:t>
      </w:r>
      <w:r w:rsidRPr="000B6E31">
        <w:rPr>
          <w:rFonts w:ascii="Arial" w:hAnsi="Arial" w:cs="Arial"/>
          <w:sz w:val="20"/>
          <w:szCs w:val="20"/>
        </w:rPr>
        <w:t>states that the design of new housing development must address local housing needs, incorporating a range of different types, tenures and sizes of housing and should take account of the District’s housing needs as set out in the Strategic Housing Market Assessment. In addition to this residential development proposals will need to:</w:t>
      </w:r>
    </w:p>
    <w:p w14:paraId="2737B22A" w14:textId="77777777" w:rsidR="00AA1284" w:rsidRPr="000B6E31" w:rsidRDefault="00AA1284" w:rsidP="00EE024B">
      <w:pPr>
        <w:numPr>
          <w:ilvl w:val="0"/>
          <w:numId w:val="11"/>
        </w:numPr>
        <w:spacing w:line="360" w:lineRule="auto"/>
        <w:contextualSpacing/>
        <w:jc w:val="both"/>
        <w:rPr>
          <w:rFonts w:ascii="Arial" w:hAnsi="Arial" w:cs="Arial"/>
          <w:sz w:val="20"/>
          <w:szCs w:val="20"/>
        </w:rPr>
      </w:pPr>
      <w:r w:rsidRPr="000B6E31">
        <w:rPr>
          <w:rFonts w:ascii="Arial" w:hAnsi="Arial" w:cs="Arial"/>
          <w:sz w:val="20"/>
          <w:szCs w:val="20"/>
        </w:rPr>
        <w:lastRenderedPageBreak/>
        <w:t>Be built at an appropriate density that is acceptable in townscape, local environment, character and amenity terms</w:t>
      </w:r>
    </w:p>
    <w:p w14:paraId="1EBAC2D0" w14:textId="77777777" w:rsidR="00AA1284" w:rsidRPr="000B6E31" w:rsidRDefault="00AA1284" w:rsidP="00EE024B">
      <w:pPr>
        <w:numPr>
          <w:ilvl w:val="0"/>
          <w:numId w:val="11"/>
        </w:numPr>
        <w:spacing w:line="360" w:lineRule="auto"/>
        <w:contextualSpacing/>
        <w:jc w:val="both"/>
        <w:rPr>
          <w:rFonts w:ascii="Arial" w:hAnsi="Arial" w:cs="Arial"/>
          <w:sz w:val="20"/>
          <w:szCs w:val="20"/>
        </w:rPr>
      </w:pPr>
      <w:r w:rsidRPr="000B6E31">
        <w:rPr>
          <w:rFonts w:ascii="Arial" w:hAnsi="Arial" w:cs="Arial"/>
          <w:sz w:val="20"/>
          <w:szCs w:val="20"/>
        </w:rPr>
        <w:t>Have a layout that supports accessibility by bus, bicycle and foot to shopping and employment opportunities, key services and community facilities or contribute towards provision of new sustainable transport infrastructure to serve the area</w:t>
      </w:r>
    </w:p>
    <w:p w14:paraId="7DD058F6" w14:textId="77777777" w:rsidR="00AA1284" w:rsidRPr="000B6E31" w:rsidRDefault="00AA1284" w:rsidP="00EE024B">
      <w:pPr>
        <w:numPr>
          <w:ilvl w:val="0"/>
          <w:numId w:val="11"/>
        </w:numPr>
        <w:spacing w:line="360" w:lineRule="auto"/>
        <w:contextualSpacing/>
        <w:jc w:val="both"/>
        <w:rPr>
          <w:rFonts w:ascii="Arial" w:hAnsi="Arial" w:cs="Arial"/>
          <w:sz w:val="20"/>
          <w:szCs w:val="20"/>
        </w:rPr>
      </w:pPr>
      <w:r w:rsidRPr="000B6E31">
        <w:rPr>
          <w:rFonts w:ascii="Arial" w:hAnsi="Arial" w:cs="Arial"/>
          <w:sz w:val="20"/>
          <w:szCs w:val="20"/>
        </w:rPr>
        <w:t>Have a layout, access, parking, landscaping and community facilities that are appropriate to the site and its surroundings</w:t>
      </w:r>
    </w:p>
    <w:p w14:paraId="3CF1C66F" w14:textId="41F4091C" w:rsidR="00AA1284" w:rsidRDefault="00AA1284" w:rsidP="00EE024B">
      <w:pPr>
        <w:numPr>
          <w:ilvl w:val="0"/>
          <w:numId w:val="11"/>
        </w:numPr>
        <w:spacing w:line="360" w:lineRule="auto"/>
        <w:contextualSpacing/>
        <w:jc w:val="both"/>
        <w:rPr>
          <w:rFonts w:ascii="Arial" w:hAnsi="Arial" w:cs="Arial"/>
          <w:sz w:val="20"/>
          <w:szCs w:val="20"/>
        </w:rPr>
      </w:pPr>
      <w:r w:rsidRPr="000B6E31">
        <w:rPr>
          <w:rFonts w:ascii="Arial" w:hAnsi="Arial" w:cs="Arial"/>
          <w:sz w:val="20"/>
          <w:szCs w:val="20"/>
        </w:rPr>
        <w:t>Use sustainable construction techniques and provide renewable or low carbon energy sources in association with the proposed development and</w:t>
      </w:r>
    </w:p>
    <w:p w14:paraId="4A0E5222" w14:textId="5234309C" w:rsidR="00B14A1C" w:rsidRPr="00B14A1C" w:rsidRDefault="00B14A1C" w:rsidP="00EE024B">
      <w:pPr>
        <w:numPr>
          <w:ilvl w:val="0"/>
          <w:numId w:val="11"/>
        </w:numPr>
        <w:spacing w:line="360" w:lineRule="auto"/>
        <w:contextualSpacing/>
        <w:jc w:val="both"/>
        <w:rPr>
          <w:rFonts w:ascii="Arial" w:hAnsi="Arial" w:cs="Arial"/>
          <w:sz w:val="20"/>
          <w:szCs w:val="20"/>
        </w:rPr>
      </w:pPr>
      <w:r w:rsidRPr="00B14A1C">
        <w:rPr>
          <w:rFonts w:ascii="Arial" w:hAnsi="Arial" w:cs="Arial"/>
          <w:sz w:val="20"/>
          <w:szCs w:val="20"/>
        </w:rPr>
        <w:t>Enable provision of infrastructure in ways consistent with cutting greenhouse gas emissions and adapting to climate change and its</w:t>
      </w:r>
      <w:r>
        <w:rPr>
          <w:rFonts w:ascii="Arial" w:hAnsi="Arial" w:cs="Arial"/>
          <w:sz w:val="20"/>
          <w:szCs w:val="20"/>
        </w:rPr>
        <w:t xml:space="preserve"> </w:t>
      </w:r>
      <w:r w:rsidRPr="00B14A1C">
        <w:rPr>
          <w:rFonts w:ascii="Arial" w:hAnsi="Arial" w:cs="Arial"/>
          <w:sz w:val="20"/>
          <w:szCs w:val="20"/>
        </w:rPr>
        <w:t>consequences.</w:t>
      </w:r>
      <w:r w:rsidRPr="00B14A1C">
        <w:rPr>
          <w:rFonts w:ascii="Arial" w:hAnsi="Arial" w:cs="Arial"/>
          <w:sz w:val="20"/>
          <w:szCs w:val="20"/>
        </w:rPr>
        <w:cr/>
      </w:r>
    </w:p>
    <w:p w14:paraId="29259863" w14:textId="6CBC6B27" w:rsidR="00AA1284" w:rsidRPr="000B6E31" w:rsidRDefault="008B4D5F" w:rsidP="00EE024B">
      <w:pPr>
        <w:spacing w:line="360" w:lineRule="auto"/>
        <w:ind w:left="720" w:hanging="720"/>
        <w:jc w:val="both"/>
        <w:rPr>
          <w:rFonts w:ascii="Arial" w:hAnsi="Arial" w:cs="Arial"/>
          <w:sz w:val="20"/>
          <w:szCs w:val="20"/>
        </w:rPr>
      </w:pPr>
      <w:r>
        <w:rPr>
          <w:rFonts w:ascii="Arial" w:hAnsi="Arial" w:cs="Arial"/>
          <w:sz w:val="20"/>
          <w:szCs w:val="20"/>
        </w:rPr>
        <w:t>5.13</w:t>
      </w:r>
      <w:r w:rsidR="00AA1284" w:rsidRPr="000B6E31">
        <w:rPr>
          <w:rFonts w:ascii="Arial" w:hAnsi="Arial" w:cs="Arial"/>
          <w:sz w:val="20"/>
          <w:szCs w:val="20"/>
        </w:rPr>
        <w:tab/>
      </w:r>
      <w:r w:rsidR="00AA1284" w:rsidRPr="000B6E31">
        <w:rPr>
          <w:rFonts w:ascii="Arial" w:hAnsi="Arial" w:cs="Arial"/>
          <w:b/>
          <w:sz w:val="20"/>
          <w:szCs w:val="20"/>
        </w:rPr>
        <w:t xml:space="preserve">Core Policy CP9 </w:t>
      </w:r>
      <w:r w:rsidR="00AA1284" w:rsidRPr="000B6E31">
        <w:rPr>
          <w:rFonts w:ascii="Arial" w:hAnsi="Arial" w:cs="Arial"/>
          <w:sz w:val="20"/>
          <w:szCs w:val="20"/>
        </w:rPr>
        <w:t>concerns affordable housing provision in the district and states there is an</w:t>
      </w:r>
      <w:r w:rsidR="00656001">
        <w:rPr>
          <w:rFonts w:ascii="Arial" w:hAnsi="Arial" w:cs="Arial"/>
          <w:sz w:val="20"/>
          <w:szCs w:val="20"/>
        </w:rPr>
        <w:t xml:space="preserve"> overall unadjusted need for 4</w:t>
      </w:r>
      <w:r w:rsidR="00B84833">
        <w:rPr>
          <w:rFonts w:ascii="Arial" w:hAnsi="Arial" w:cs="Arial"/>
          <w:sz w:val="20"/>
          <w:szCs w:val="20"/>
        </w:rPr>
        <w:t>46</w:t>
      </w:r>
      <w:r w:rsidR="00AA1284" w:rsidRPr="000B6E31">
        <w:rPr>
          <w:rFonts w:ascii="Arial" w:hAnsi="Arial" w:cs="Arial"/>
          <w:sz w:val="20"/>
          <w:szCs w:val="20"/>
        </w:rPr>
        <w:t xml:space="preserve"> affordable dwellings per annum. Core Policy CP9 sets a minimum of 30% affordable housing on reside</w:t>
      </w:r>
      <w:r w:rsidR="00656001">
        <w:rPr>
          <w:rFonts w:ascii="Arial" w:hAnsi="Arial" w:cs="Arial"/>
          <w:sz w:val="20"/>
          <w:szCs w:val="20"/>
        </w:rPr>
        <w:t>ntial developments of at le</w:t>
      </w:r>
      <w:r w:rsidR="00B84833">
        <w:rPr>
          <w:rFonts w:ascii="Arial" w:hAnsi="Arial" w:cs="Arial"/>
          <w:sz w:val="20"/>
          <w:szCs w:val="20"/>
        </w:rPr>
        <w:t>ast 4</w:t>
      </w:r>
      <w:r w:rsidR="00AA1284" w:rsidRPr="000B6E31">
        <w:rPr>
          <w:rFonts w:ascii="Arial" w:hAnsi="Arial" w:cs="Arial"/>
          <w:sz w:val="20"/>
          <w:szCs w:val="20"/>
        </w:rPr>
        <w:t xml:space="preserve"> dwellings</w:t>
      </w:r>
      <w:r w:rsidR="00B84833">
        <w:rPr>
          <w:rFonts w:ascii="Arial" w:hAnsi="Arial" w:cs="Arial"/>
          <w:sz w:val="20"/>
          <w:szCs w:val="20"/>
        </w:rPr>
        <w:t>.</w:t>
      </w:r>
      <w:r w:rsidR="00AA1284" w:rsidRPr="000B6E31">
        <w:rPr>
          <w:rFonts w:ascii="Arial" w:hAnsi="Arial" w:cs="Arial"/>
          <w:sz w:val="20"/>
          <w:szCs w:val="20"/>
        </w:rPr>
        <w:t xml:space="preserve"> </w:t>
      </w:r>
    </w:p>
    <w:p w14:paraId="2253C890" w14:textId="628FF2E9" w:rsidR="00AA1284" w:rsidRPr="000B6E31" w:rsidRDefault="008B4D5F" w:rsidP="00EE024B">
      <w:pPr>
        <w:spacing w:line="360" w:lineRule="auto"/>
        <w:ind w:left="720" w:hanging="720"/>
        <w:jc w:val="both"/>
        <w:rPr>
          <w:rFonts w:ascii="Arial" w:hAnsi="Arial" w:cs="Arial"/>
          <w:sz w:val="20"/>
          <w:szCs w:val="20"/>
        </w:rPr>
      </w:pPr>
      <w:r>
        <w:rPr>
          <w:rFonts w:ascii="Arial" w:hAnsi="Arial" w:cs="Arial"/>
          <w:sz w:val="20"/>
          <w:szCs w:val="20"/>
        </w:rPr>
        <w:t>5.14</w:t>
      </w:r>
      <w:r w:rsidR="00AA1284" w:rsidRPr="000B6E31">
        <w:rPr>
          <w:rFonts w:ascii="Arial" w:hAnsi="Arial" w:cs="Arial"/>
          <w:sz w:val="20"/>
          <w:szCs w:val="20"/>
        </w:rPr>
        <w:tab/>
      </w:r>
      <w:r w:rsidR="00AA1284" w:rsidRPr="000B6E31">
        <w:rPr>
          <w:rFonts w:ascii="Arial" w:hAnsi="Arial" w:cs="Arial"/>
          <w:b/>
          <w:sz w:val="20"/>
          <w:szCs w:val="20"/>
        </w:rPr>
        <w:t xml:space="preserve">Core Policy CP13 </w:t>
      </w:r>
      <w:r w:rsidR="00AA1284" w:rsidRPr="000B6E31">
        <w:rPr>
          <w:rFonts w:ascii="Arial" w:hAnsi="Arial" w:cs="Arial"/>
          <w:sz w:val="20"/>
          <w:szCs w:val="20"/>
        </w:rPr>
        <w:t>is in relation to sustainable travel measures and in all development cases, proposals shall:</w:t>
      </w:r>
    </w:p>
    <w:p w14:paraId="0341F171" w14:textId="77777777" w:rsidR="00AA1284" w:rsidRPr="000B6E31" w:rsidRDefault="00AA1284" w:rsidP="00EE024B">
      <w:pPr>
        <w:numPr>
          <w:ilvl w:val="0"/>
          <w:numId w:val="12"/>
        </w:numPr>
        <w:spacing w:line="360" w:lineRule="auto"/>
        <w:contextualSpacing/>
        <w:jc w:val="both"/>
        <w:rPr>
          <w:rFonts w:ascii="Arial" w:hAnsi="Arial" w:cs="Arial"/>
          <w:sz w:val="20"/>
          <w:szCs w:val="20"/>
        </w:rPr>
      </w:pPr>
      <w:r w:rsidRPr="000B6E31">
        <w:rPr>
          <w:rFonts w:ascii="Arial" w:hAnsi="Arial" w:cs="Arial"/>
          <w:sz w:val="20"/>
          <w:szCs w:val="20"/>
        </w:rPr>
        <w:t xml:space="preserve">be located where there are, or will be, at the time of development, choices in the mode of transport available and which minimise the distance people need to travel </w:t>
      </w:r>
    </w:p>
    <w:p w14:paraId="13D82736" w14:textId="77777777" w:rsidR="00AA1284" w:rsidRPr="000B6E31" w:rsidRDefault="00AA1284" w:rsidP="00EE024B">
      <w:pPr>
        <w:numPr>
          <w:ilvl w:val="0"/>
          <w:numId w:val="12"/>
        </w:numPr>
        <w:spacing w:line="360" w:lineRule="auto"/>
        <w:contextualSpacing/>
        <w:jc w:val="both"/>
        <w:rPr>
          <w:rFonts w:ascii="Arial" w:hAnsi="Arial" w:cs="Arial"/>
          <w:sz w:val="20"/>
          <w:szCs w:val="20"/>
        </w:rPr>
      </w:pPr>
      <w:r w:rsidRPr="000B6E31">
        <w:rPr>
          <w:rFonts w:ascii="Arial" w:hAnsi="Arial" w:cs="Arial"/>
          <w:sz w:val="20"/>
          <w:szCs w:val="20"/>
        </w:rPr>
        <w:t xml:space="preserve">provide appropriate vehicular parking, having regard to car ownership and the Council’s adopted standards </w:t>
      </w:r>
    </w:p>
    <w:p w14:paraId="66650E12" w14:textId="77777777" w:rsidR="00AA1284" w:rsidRPr="000B6E31" w:rsidRDefault="00AA1284" w:rsidP="00EE024B">
      <w:pPr>
        <w:numPr>
          <w:ilvl w:val="0"/>
          <w:numId w:val="12"/>
        </w:numPr>
        <w:spacing w:line="360" w:lineRule="auto"/>
        <w:contextualSpacing/>
        <w:jc w:val="both"/>
        <w:rPr>
          <w:rFonts w:ascii="Arial" w:hAnsi="Arial" w:cs="Arial"/>
          <w:sz w:val="20"/>
          <w:szCs w:val="20"/>
        </w:rPr>
      </w:pPr>
      <w:r w:rsidRPr="000B6E31">
        <w:rPr>
          <w:rFonts w:ascii="Arial" w:hAnsi="Arial" w:cs="Arial"/>
          <w:sz w:val="20"/>
          <w:szCs w:val="20"/>
        </w:rPr>
        <w:t>not be detrimental to and, where possible, enhance road safety and</w:t>
      </w:r>
    </w:p>
    <w:p w14:paraId="4DD9B602" w14:textId="57C9A512" w:rsidR="00AA1284" w:rsidRDefault="00AA1284" w:rsidP="00EE024B">
      <w:pPr>
        <w:numPr>
          <w:ilvl w:val="0"/>
          <w:numId w:val="12"/>
        </w:numPr>
        <w:spacing w:line="360" w:lineRule="auto"/>
        <w:jc w:val="both"/>
        <w:rPr>
          <w:rFonts w:ascii="Arial" w:hAnsi="Arial" w:cs="Arial"/>
          <w:sz w:val="20"/>
          <w:szCs w:val="20"/>
        </w:rPr>
      </w:pPr>
      <w:proofErr w:type="gramStart"/>
      <w:r w:rsidRPr="000B6E31">
        <w:rPr>
          <w:rFonts w:ascii="Arial" w:hAnsi="Arial" w:cs="Arial"/>
          <w:sz w:val="20"/>
          <w:szCs w:val="20"/>
        </w:rPr>
        <w:t>not</w:t>
      </w:r>
      <w:proofErr w:type="gramEnd"/>
      <w:r w:rsidRPr="000B6E31">
        <w:rPr>
          <w:rFonts w:ascii="Arial" w:hAnsi="Arial" w:cs="Arial"/>
          <w:sz w:val="20"/>
          <w:szCs w:val="20"/>
        </w:rPr>
        <w:t xml:space="preserve"> cause or contribute to significant highway problems or lead to traffic related environmental problems. </w:t>
      </w:r>
    </w:p>
    <w:p w14:paraId="34285307" w14:textId="53FF30FA" w:rsidR="00AA1284" w:rsidRDefault="008B4D5F" w:rsidP="00EE024B">
      <w:pPr>
        <w:spacing w:line="360" w:lineRule="auto"/>
        <w:ind w:left="720" w:hanging="720"/>
        <w:jc w:val="both"/>
        <w:rPr>
          <w:rFonts w:ascii="Arial" w:hAnsi="Arial" w:cs="Arial"/>
          <w:sz w:val="20"/>
          <w:szCs w:val="20"/>
        </w:rPr>
      </w:pPr>
      <w:r>
        <w:rPr>
          <w:rFonts w:ascii="Arial" w:hAnsi="Arial" w:cs="Arial"/>
          <w:sz w:val="20"/>
          <w:szCs w:val="20"/>
        </w:rPr>
        <w:t>5.15</w:t>
      </w:r>
      <w:r w:rsidR="00AA1284" w:rsidRPr="000B6E31">
        <w:rPr>
          <w:rFonts w:ascii="Arial" w:hAnsi="Arial" w:cs="Arial"/>
          <w:sz w:val="20"/>
          <w:szCs w:val="20"/>
        </w:rPr>
        <w:tab/>
      </w:r>
      <w:r w:rsidR="00AA1284" w:rsidRPr="000B6E31">
        <w:rPr>
          <w:rFonts w:ascii="Arial" w:hAnsi="Arial" w:cs="Arial"/>
          <w:b/>
          <w:sz w:val="20"/>
          <w:szCs w:val="20"/>
        </w:rPr>
        <w:t xml:space="preserve">Delivery Policy EI12 </w:t>
      </w:r>
      <w:r w:rsidR="00AA1284" w:rsidRPr="000B6E31">
        <w:rPr>
          <w:rFonts w:ascii="Arial" w:hAnsi="Arial" w:cs="Arial"/>
          <w:sz w:val="20"/>
          <w:szCs w:val="20"/>
        </w:rPr>
        <w:t xml:space="preserve">requires all development proposals to have full regard to the traffic impact on the local highway network. The policy also refers to the vehicular parking standards as set out in Appendix 2 of the Stroud Local Plan, for which residential dwellings (Use Class C3), is on average 1.5 spaces per dwelling. </w:t>
      </w:r>
    </w:p>
    <w:p w14:paraId="5D8DC847" w14:textId="70D65C6C" w:rsidR="0081130B" w:rsidRPr="0081130B" w:rsidRDefault="0081130B" w:rsidP="00EE024B">
      <w:pPr>
        <w:spacing w:line="360" w:lineRule="auto"/>
        <w:ind w:left="720" w:hanging="720"/>
        <w:jc w:val="both"/>
        <w:rPr>
          <w:rFonts w:ascii="Arial" w:hAnsi="Arial" w:cs="Arial"/>
          <w:sz w:val="20"/>
          <w:szCs w:val="20"/>
        </w:rPr>
      </w:pPr>
      <w:r>
        <w:rPr>
          <w:rFonts w:ascii="Arial" w:hAnsi="Arial" w:cs="Arial"/>
          <w:sz w:val="20"/>
          <w:szCs w:val="20"/>
        </w:rPr>
        <w:t>5.</w:t>
      </w:r>
      <w:r w:rsidR="0060424E">
        <w:rPr>
          <w:rFonts w:ascii="Arial" w:hAnsi="Arial" w:cs="Arial"/>
          <w:sz w:val="20"/>
          <w:szCs w:val="20"/>
        </w:rPr>
        <w:t>16</w:t>
      </w:r>
      <w:r>
        <w:rPr>
          <w:rFonts w:ascii="Arial" w:hAnsi="Arial" w:cs="Arial"/>
          <w:sz w:val="20"/>
          <w:szCs w:val="20"/>
        </w:rPr>
        <w:tab/>
      </w:r>
      <w:r w:rsidRPr="0081130B">
        <w:rPr>
          <w:rFonts w:ascii="Arial" w:hAnsi="Arial" w:cs="Arial"/>
          <w:b/>
          <w:sz w:val="20"/>
          <w:szCs w:val="20"/>
        </w:rPr>
        <w:t>Delivery Policy EI16</w:t>
      </w:r>
      <w:r>
        <w:rPr>
          <w:rFonts w:ascii="Arial" w:hAnsi="Arial" w:cs="Arial"/>
          <w:b/>
          <w:sz w:val="20"/>
          <w:szCs w:val="20"/>
        </w:rPr>
        <w:t xml:space="preserve"> </w:t>
      </w:r>
      <w:r>
        <w:rPr>
          <w:rFonts w:ascii="Arial" w:hAnsi="Arial" w:cs="Arial"/>
          <w:sz w:val="20"/>
          <w:szCs w:val="20"/>
        </w:rPr>
        <w:t xml:space="preserve">concerns the provision of public transport facilities. Development proposals should cater for the needs of bus and taxi operators where appropriate. Layouts </w:t>
      </w:r>
      <w:r w:rsidR="00DD2210">
        <w:rPr>
          <w:rFonts w:ascii="Arial" w:hAnsi="Arial" w:cs="Arial"/>
          <w:sz w:val="20"/>
          <w:szCs w:val="20"/>
        </w:rPr>
        <w:t xml:space="preserve">should encourage operational efficiency, maximise likely bus passenger traffic and include ancillary facilities, such as shelters and seating for users. </w:t>
      </w:r>
    </w:p>
    <w:p w14:paraId="0A060764" w14:textId="150CE1C1" w:rsidR="00AA1284" w:rsidRPr="000B6E31" w:rsidRDefault="008B4D5F" w:rsidP="00EE024B">
      <w:pPr>
        <w:spacing w:line="360" w:lineRule="auto"/>
        <w:ind w:left="720" w:hanging="720"/>
        <w:jc w:val="both"/>
        <w:rPr>
          <w:rFonts w:ascii="Arial" w:hAnsi="Arial" w:cs="Arial"/>
          <w:sz w:val="20"/>
          <w:szCs w:val="20"/>
        </w:rPr>
      </w:pPr>
      <w:r>
        <w:rPr>
          <w:rFonts w:ascii="Arial" w:hAnsi="Arial" w:cs="Arial"/>
          <w:sz w:val="20"/>
          <w:szCs w:val="20"/>
        </w:rPr>
        <w:t>5.1</w:t>
      </w:r>
      <w:r w:rsidR="0060424E">
        <w:rPr>
          <w:rFonts w:ascii="Arial" w:hAnsi="Arial" w:cs="Arial"/>
          <w:sz w:val="20"/>
          <w:szCs w:val="20"/>
        </w:rPr>
        <w:t>7</w:t>
      </w:r>
      <w:r w:rsidR="00AA1284" w:rsidRPr="000B6E31">
        <w:rPr>
          <w:rFonts w:ascii="Arial" w:hAnsi="Arial" w:cs="Arial"/>
          <w:sz w:val="20"/>
          <w:szCs w:val="20"/>
        </w:rPr>
        <w:tab/>
      </w:r>
      <w:r w:rsidR="00AA1284" w:rsidRPr="000B6E31">
        <w:rPr>
          <w:rFonts w:ascii="Arial" w:hAnsi="Arial" w:cs="Arial"/>
          <w:b/>
          <w:sz w:val="20"/>
          <w:szCs w:val="20"/>
        </w:rPr>
        <w:t xml:space="preserve">Core Policy CP14 </w:t>
      </w:r>
      <w:r w:rsidR="00AA1284" w:rsidRPr="000B6E31">
        <w:rPr>
          <w:rFonts w:ascii="Arial" w:hAnsi="Arial" w:cs="Arial"/>
          <w:sz w:val="20"/>
          <w:szCs w:val="20"/>
        </w:rPr>
        <w:t>regards high quality sustainable development and schemes will be supported where it achieves the following:</w:t>
      </w:r>
    </w:p>
    <w:p w14:paraId="2456449F" w14:textId="77777777" w:rsidR="00AA1284" w:rsidRPr="000B6E31" w:rsidRDefault="00AA1284" w:rsidP="00EE024B">
      <w:pPr>
        <w:numPr>
          <w:ilvl w:val="0"/>
          <w:numId w:val="37"/>
        </w:numPr>
        <w:spacing w:line="360" w:lineRule="auto"/>
        <w:contextualSpacing/>
        <w:jc w:val="both"/>
        <w:rPr>
          <w:rFonts w:ascii="Arial" w:hAnsi="Arial" w:cs="Arial"/>
          <w:sz w:val="20"/>
          <w:szCs w:val="20"/>
        </w:rPr>
      </w:pPr>
      <w:r w:rsidRPr="000B6E31">
        <w:rPr>
          <w:rFonts w:ascii="Arial" w:hAnsi="Arial" w:cs="Arial"/>
          <w:sz w:val="20"/>
          <w:szCs w:val="20"/>
        </w:rPr>
        <w:t>Sustainable construction techniques, including facilities for the recycling of water and waste, measures to minimise energy use and maximise renewable energy production</w:t>
      </w:r>
    </w:p>
    <w:p w14:paraId="1C935192" w14:textId="77777777" w:rsidR="00AA1284" w:rsidRPr="000B6E31" w:rsidRDefault="00AA1284" w:rsidP="00EE024B">
      <w:pPr>
        <w:numPr>
          <w:ilvl w:val="0"/>
          <w:numId w:val="37"/>
        </w:numPr>
        <w:spacing w:line="360" w:lineRule="auto"/>
        <w:contextualSpacing/>
        <w:jc w:val="both"/>
        <w:rPr>
          <w:rFonts w:ascii="Arial" w:hAnsi="Arial" w:cs="Arial"/>
          <w:sz w:val="20"/>
          <w:szCs w:val="20"/>
        </w:rPr>
      </w:pPr>
      <w:r w:rsidRPr="000B6E31">
        <w:rPr>
          <w:rFonts w:ascii="Arial" w:hAnsi="Arial" w:cs="Arial"/>
          <w:sz w:val="20"/>
          <w:szCs w:val="20"/>
        </w:rPr>
        <w:t xml:space="preserve">No unacceptable levels of air, noise, water, light or soil pollution or exposure to unacceptable risk from existing or potential sources of pollution. Improvements to soil </w:t>
      </w:r>
      <w:r w:rsidRPr="000B6E31">
        <w:rPr>
          <w:rFonts w:ascii="Arial" w:hAnsi="Arial" w:cs="Arial"/>
          <w:sz w:val="20"/>
          <w:szCs w:val="20"/>
        </w:rPr>
        <w:lastRenderedPageBreak/>
        <w:t xml:space="preserve">and water quality will be sought through the remediation of land contamination, the provision of </w:t>
      </w:r>
      <w:proofErr w:type="spellStart"/>
      <w:r w:rsidRPr="000B6E31">
        <w:rPr>
          <w:rFonts w:ascii="Arial" w:hAnsi="Arial" w:cs="Arial"/>
          <w:sz w:val="20"/>
          <w:szCs w:val="20"/>
        </w:rPr>
        <w:t>SuDS</w:t>
      </w:r>
      <w:proofErr w:type="spellEnd"/>
      <w:r w:rsidRPr="000B6E31">
        <w:rPr>
          <w:rFonts w:ascii="Arial" w:hAnsi="Arial" w:cs="Arial"/>
          <w:sz w:val="20"/>
          <w:szCs w:val="20"/>
        </w:rPr>
        <w:t xml:space="preserve"> and the inclusion of measures to help waterbodies to meet good ecological status</w:t>
      </w:r>
    </w:p>
    <w:p w14:paraId="5AACFE4B" w14:textId="77777777" w:rsidR="00AA1284" w:rsidRPr="000B6E31" w:rsidRDefault="00AA1284" w:rsidP="00EE024B">
      <w:pPr>
        <w:numPr>
          <w:ilvl w:val="0"/>
          <w:numId w:val="37"/>
        </w:numPr>
        <w:spacing w:line="360" w:lineRule="auto"/>
        <w:contextualSpacing/>
        <w:jc w:val="both"/>
        <w:rPr>
          <w:rFonts w:ascii="Arial" w:hAnsi="Arial" w:cs="Arial"/>
          <w:sz w:val="20"/>
          <w:szCs w:val="20"/>
        </w:rPr>
      </w:pPr>
      <w:r w:rsidRPr="000B6E31">
        <w:rPr>
          <w:rFonts w:ascii="Arial" w:hAnsi="Arial" w:cs="Arial"/>
          <w:sz w:val="20"/>
          <w:szCs w:val="20"/>
        </w:rPr>
        <w:t>Adequate water supply, foul drainage and sewage capacity to serve the development and satisfactory provision of other utilities, transport and community infrastructure</w:t>
      </w:r>
    </w:p>
    <w:p w14:paraId="04FD7B32" w14:textId="77777777" w:rsidR="00B84833" w:rsidRDefault="00B84833" w:rsidP="00EE024B">
      <w:pPr>
        <w:numPr>
          <w:ilvl w:val="0"/>
          <w:numId w:val="37"/>
        </w:numPr>
        <w:spacing w:line="360" w:lineRule="auto"/>
        <w:contextualSpacing/>
        <w:jc w:val="both"/>
        <w:rPr>
          <w:rFonts w:ascii="Arial" w:hAnsi="Arial" w:cs="Arial"/>
          <w:sz w:val="20"/>
          <w:szCs w:val="20"/>
        </w:rPr>
      </w:pPr>
      <w:r w:rsidRPr="00B84833">
        <w:rPr>
          <w:rFonts w:ascii="Arial" w:hAnsi="Arial" w:cs="Arial"/>
          <w:sz w:val="20"/>
          <w:szCs w:val="20"/>
        </w:rPr>
        <w:t>No increased risk of flooding on or off the site, and inclusion of measures to reduce the causes and impacts of flooding as a</w:t>
      </w:r>
      <w:r>
        <w:rPr>
          <w:rFonts w:ascii="Arial" w:hAnsi="Arial" w:cs="Arial"/>
          <w:sz w:val="20"/>
          <w:szCs w:val="20"/>
        </w:rPr>
        <w:t xml:space="preserve"> </w:t>
      </w:r>
      <w:r w:rsidRPr="00B84833">
        <w:rPr>
          <w:rFonts w:ascii="Arial" w:hAnsi="Arial" w:cs="Arial"/>
          <w:sz w:val="20"/>
          <w:szCs w:val="20"/>
        </w:rPr>
        <w:t>consequence of that development</w:t>
      </w:r>
    </w:p>
    <w:p w14:paraId="71716837" w14:textId="6190A457" w:rsidR="00AA1284" w:rsidRPr="00B84833" w:rsidRDefault="00AA1284" w:rsidP="00EE024B">
      <w:pPr>
        <w:numPr>
          <w:ilvl w:val="0"/>
          <w:numId w:val="37"/>
        </w:numPr>
        <w:spacing w:line="360" w:lineRule="auto"/>
        <w:contextualSpacing/>
        <w:jc w:val="both"/>
        <w:rPr>
          <w:rFonts w:ascii="Arial" w:hAnsi="Arial" w:cs="Arial"/>
          <w:sz w:val="20"/>
          <w:szCs w:val="20"/>
        </w:rPr>
      </w:pPr>
      <w:r w:rsidRPr="00B84833">
        <w:rPr>
          <w:rFonts w:ascii="Arial" w:hAnsi="Arial" w:cs="Arial"/>
          <w:sz w:val="20"/>
          <w:szCs w:val="20"/>
        </w:rPr>
        <w:t>An appropriate design and appearance, which is respectful of the surroundings, including the local topography, built environment and heritage</w:t>
      </w:r>
    </w:p>
    <w:p w14:paraId="26B7EA76" w14:textId="0D7856D6" w:rsidR="00AA1284" w:rsidRPr="00765B98" w:rsidRDefault="00AA1284" w:rsidP="00EE024B">
      <w:pPr>
        <w:numPr>
          <w:ilvl w:val="0"/>
          <w:numId w:val="37"/>
        </w:numPr>
        <w:spacing w:line="360" w:lineRule="auto"/>
        <w:contextualSpacing/>
        <w:jc w:val="both"/>
        <w:rPr>
          <w:rFonts w:ascii="Arial" w:hAnsi="Arial" w:cs="Arial"/>
          <w:sz w:val="20"/>
          <w:szCs w:val="20"/>
        </w:rPr>
      </w:pPr>
      <w:r w:rsidRPr="00765B98">
        <w:rPr>
          <w:rFonts w:ascii="Arial" w:hAnsi="Arial" w:cs="Arial"/>
          <w:sz w:val="20"/>
          <w:szCs w:val="20"/>
        </w:rPr>
        <w:t>Re-use of previously developed land and/or the adaptation of existing buildings that make a positive</w:t>
      </w:r>
      <w:r w:rsidR="00765B98" w:rsidRPr="00765B98">
        <w:rPr>
          <w:rFonts w:ascii="Arial" w:hAnsi="Arial" w:cs="Arial"/>
          <w:sz w:val="20"/>
          <w:szCs w:val="20"/>
        </w:rPr>
        <w:t xml:space="preserve"> contribution to the character of the site and</w:t>
      </w:r>
      <w:r w:rsidR="00765B98">
        <w:rPr>
          <w:rFonts w:ascii="Arial" w:hAnsi="Arial" w:cs="Arial"/>
          <w:sz w:val="20"/>
          <w:szCs w:val="20"/>
        </w:rPr>
        <w:t xml:space="preserve"> </w:t>
      </w:r>
      <w:r w:rsidR="00765B98" w:rsidRPr="00765B98">
        <w:rPr>
          <w:rFonts w:ascii="Arial" w:hAnsi="Arial" w:cs="Arial"/>
          <w:sz w:val="20"/>
          <w:szCs w:val="20"/>
        </w:rPr>
        <w:t>surroundings, unless demonstrably unviable</w:t>
      </w:r>
    </w:p>
    <w:p w14:paraId="78AA7AAB" w14:textId="132A4B2A" w:rsidR="00AA1284" w:rsidRPr="000B6E31" w:rsidRDefault="00AA1284" w:rsidP="00EE024B">
      <w:pPr>
        <w:numPr>
          <w:ilvl w:val="0"/>
          <w:numId w:val="37"/>
        </w:numPr>
        <w:spacing w:line="360" w:lineRule="auto"/>
        <w:contextualSpacing/>
        <w:jc w:val="both"/>
        <w:rPr>
          <w:rFonts w:ascii="Arial" w:hAnsi="Arial" w:cs="Arial"/>
          <w:sz w:val="20"/>
          <w:szCs w:val="20"/>
        </w:rPr>
      </w:pPr>
      <w:r w:rsidRPr="000B6E31">
        <w:rPr>
          <w:rFonts w:ascii="Arial" w:hAnsi="Arial" w:cs="Arial"/>
          <w:sz w:val="20"/>
          <w:szCs w:val="20"/>
        </w:rPr>
        <w:t xml:space="preserve">No unacceptable </w:t>
      </w:r>
      <w:r w:rsidR="00765B98" w:rsidRPr="000B6E31">
        <w:rPr>
          <w:rFonts w:ascii="Arial" w:hAnsi="Arial" w:cs="Arial"/>
          <w:sz w:val="20"/>
          <w:szCs w:val="20"/>
        </w:rPr>
        <w:t>adverse effect</w:t>
      </w:r>
      <w:r w:rsidRPr="000B6E31">
        <w:rPr>
          <w:rFonts w:ascii="Arial" w:hAnsi="Arial" w:cs="Arial"/>
          <w:sz w:val="20"/>
          <w:szCs w:val="20"/>
        </w:rPr>
        <w:t xml:space="preserve"> on the amenities of neighbouring occupants</w:t>
      </w:r>
    </w:p>
    <w:p w14:paraId="4F04C37A" w14:textId="77777777" w:rsidR="00765B98" w:rsidRDefault="00765B98" w:rsidP="00EE024B">
      <w:pPr>
        <w:numPr>
          <w:ilvl w:val="0"/>
          <w:numId w:val="37"/>
        </w:numPr>
        <w:spacing w:line="360" w:lineRule="auto"/>
        <w:contextualSpacing/>
        <w:jc w:val="both"/>
        <w:rPr>
          <w:rFonts w:ascii="Arial" w:hAnsi="Arial" w:cs="Arial"/>
          <w:sz w:val="20"/>
          <w:szCs w:val="20"/>
        </w:rPr>
      </w:pPr>
      <w:r w:rsidRPr="00765B98">
        <w:rPr>
          <w:rFonts w:ascii="Arial" w:hAnsi="Arial" w:cs="Arial"/>
          <w:sz w:val="20"/>
          <w:szCs w:val="20"/>
        </w:rPr>
        <w:t>Contributing to the retention, conservation and enhancement of important landscape and geological features and biodiversity interests (including ecological networks resilient to current and future pressures and where</w:t>
      </w:r>
      <w:r>
        <w:rPr>
          <w:rFonts w:ascii="Arial" w:hAnsi="Arial" w:cs="Arial"/>
          <w:sz w:val="20"/>
          <w:szCs w:val="20"/>
        </w:rPr>
        <w:t xml:space="preserve"> </w:t>
      </w:r>
      <w:r w:rsidRPr="00765B98">
        <w:rPr>
          <w:rFonts w:ascii="Arial" w:hAnsi="Arial" w:cs="Arial"/>
          <w:sz w:val="20"/>
          <w:szCs w:val="20"/>
        </w:rPr>
        <w:t xml:space="preserve">appropriate contribute to green infrastructure) </w:t>
      </w:r>
    </w:p>
    <w:p w14:paraId="1AC78DF2" w14:textId="77777777" w:rsidR="00765B98" w:rsidRDefault="00765B98" w:rsidP="00EE024B">
      <w:pPr>
        <w:numPr>
          <w:ilvl w:val="0"/>
          <w:numId w:val="37"/>
        </w:numPr>
        <w:spacing w:line="360" w:lineRule="auto"/>
        <w:contextualSpacing/>
        <w:jc w:val="both"/>
        <w:rPr>
          <w:rFonts w:ascii="Arial" w:hAnsi="Arial" w:cs="Arial"/>
          <w:sz w:val="20"/>
          <w:szCs w:val="20"/>
        </w:rPr>
      </w:pPr>
      <w:r w:rsidRPr="00765B98">
        <w:rPr>
          <w:rFonts w:ascii="Arial" w:hAnsi="Arial" w:cs="Arial"/>
          <w:sz w:val="20"/>
          <w:szCs w:val="20"/>
        </w:rPr>
        <w:t>Contributing to a sense of place both in the buildings and spaces themselves and in the way in which they integrate with their surroundings including appropriate landscaping, biodiversity net gain, appropriate open</w:t>
      </w:r>
      <w:r>
        <w:rPr>
          <w:rFonts w:ascii="Arial" w:hAnsi="Arial" w:cs="Arial"/>
          <w:sz w:val="20"/>
          <w:szCs w:val="20"/>
        </w:rPr>
        <w:t xml:space="preserve"> </w:t>
      </w:r>
      <w:r w:rsidRPr="00765B98">
        <w:rPr>
          <w:rFonts w:ascii="Arial" w:hAnsi="Arial" w:cs="Arial"/>
          <w:sz w:val="20"/>
          <w:szCs w:val="20"/>
        </w:rPr>
        <w:t>space, sport and amenity space provision</w:t>
      </w:r>
    </w:p>
    <w:p w14:paraId="7B434DBD" w14:textId="091236A8" w:rsidR="00AA1284" w:rsidRPr="00765B98" w:rsidRDefault="00AA1284" w:rsidP="00EE024B">
      <w:pPr>
        <w:numPr>
          <w:ilvl w:val="0"/>
          <w:numId w:val="37"/>
        </w:numPr>
        <w:spacing w:line="360" w:lineRule="auto"/>
        <w:contextualSpacing/>
        <w:jc w:val="both"/>
        <w:rPr>
          <w:rFonts w:ascii="Arial" w:hAnsi="Arial" w:cs="Arial"/>
          <w:sz w:val="20"/>
          <w:szCs w:val="20"/>
        </w:rPr>
      </w:pPr>
      <w:r w:rsidRPr="00765B98">
        <w:rPr>
          <w:rFonts w:ascii="Arial" w:hAnsi="Arial" w:cs="Arial"/>
          <w:sz w:val="20"/>
          <w:szCs w:val="20"/>
        </w:rPr>
        <w:t>A design and layout that aims to assist crime prevention and community safety, without compromising other design principles</w:t>
      </w:r>
    </w:p>
    <w:p w14:paraId="600A5680" w14:textId="77777777" w:rsidR="00AA1284" w:rsidRPr="000B6E31" w:rsidRDefault="00AA1284" w:rsidP="00EE024B">
      <w:pPr>
        <w:numPr>
          <w:ilvl w:val="0"/>
          <w:numId w:val="37"/>
        </w:numPr>
        <w:spacing w:line="360" w:lineRule="auto"/>
        <w:contextualSpacing/>
        <w:jc w:val="both"/>
        <w:rPr>
          <w:rFonts w:ascii="Arial" w:hAnsi="Arial" w:cs="Arial"/>
          <w:sz w:val="20"/>
          <w:szCs w:val="20"/>
        </w:rPr>
      </w:pPr>
      <w:r w:rsidRPr="000B6E31">
        <w:rPr>
          <w:rFonts w:ascii="Arial" w:hAnsi="Arial" w:cs="Arial"/>
          <w:sz w:val="20"/>
          <w:szCs w:val="20"/>
        </w:rPr>
        <w:t>Efficiency in terms of land use, achieving higher development densities in locations that are more accessible by public transport and other non-car modes and where higher densities are compatible with the character of the area and the setting of the development</w:t>
      </w:r>
    </w:p>
    <w:p w14:paraId="07A55CAC" w14:textId="77777777" w:rsidR="00AA1284" w:rsidRPr="000B6E31" w:rsidRDefault="00AA1284" w:rsidP="00EE024B">
      <w:pPr>
        <w:numPr>
          <w:ilvl w:val="0"/>
          <w:numId w:val="37"/>
        </w:numPr>
        <w:spacing w:line="360" w:lineRule="auto"/>
        <w:contextualSpacing/>
        <w:jc w:val="both"/>
        <w:rPr>
          <w:rFonts w:ascii="Arial" w:hAnsi="Arial" w:cs="Arial"/>
          <w:sz w:val="20"/>
          <w:szCs w:val="20"/>
        </w:rPr>
      </w:pPr>
      <w:r w:rsidRPr="000B6E31">
        <w:rPr>
          <w:rFonts w:ascii="Arial" w:hAnsi="Arial" w:cs="Arial"/>
          <w:sz w:val="20"/>
          <w:szCs w:val="20"/>
        </w:rPr>
        <w:t>It is not prejudicial to the development of a larger area in a comprehensive manner</w:t>
      </w:r>
    </w:p>
    <w:p w14:paraId="6DE0E2BC" w14:textId="77777777" w:rsidR="00AA1284" w:rsidRPr="000B6E31" w:rsidRDefault="00AA1284" w:rsidP="00EE024B">
      <w:pPr>
        <w:numPr>
          <w:ilvl w:val="0"/>
          <w:numId w:val="37"/>
        </w:numPr>
        <w:spacing w:line="360" w:lineRule="auto"/>
        <w:contextualSpacing/>
        <w:jc w:val="both"/>
        <w:rPr>
          <w:rFonts w:ascii="Arial" w:hAnsi="Arial" w:cs="Arial"/>
          <w:sz w:val="20"/>
          <w:szCs w:val="20"/>
        </w:rPr>
      </w:pPr>
      <w:r w:rsidRPr="000B6E31">
        <w:rPr>
          <w:rFonts w:ascii="Arial" w:hAnsi="Arial" w:cs="Arial"/>
          <w:sz w:val="20"/>
          <w:szCs w:val="20"/>
        </w:rPr>
        <w:t xml:space="preserve">Safe, convenient and attractive accesses on foot and by cycle and suitable connections with existing footways, bridleway, </w:t>
      </w:r>
      <w:proofErr w:type="spellStart"/>
      <w:r w:rsidRPr="000B6E31">
        <w:rPr>
          <w:rFonts w:ascii="Arial" w:hAnsi="Arial" w:cs="Arial"/>
          <w:sz w:val="20"/>
          <w:szCs w:val="20"/>
        </w:rPr>
        <w:t>cycleways</w:t>
      </w:r>
      <w:proofErr w:type="spellEnd"/>
      <w:r w:rsidRPr="000B6E31">
        <w:rPr>
          <w:rFonts w:ascii="Arial" w:hAnsi="Arial" w:cs="Arial"/>
          <w:sz w:val="20"/>
          <w:szCs w:val="20"/>
        </w:rPr>
        <w:t>, local facilities and public transport</w:t>
      </w:r>
    </w:p>
    <w:p w14:paraId="7FE5EFCC" w14:textId="477B8583" w:rsidR="00AA1284" w:rsidRPr="000B6E31" w:rsidRDefault="00AA1284" w:rsidP="00EE024B">
      <w:pPr>
        <w:numPr>
          <w:ilvl w:val="0"/>
          <w:numId w:val="37"/>
        </w:numPr>
        <w:spacing w:line="360" w:lineRule="auto"/>
        <w:jc w:val="both"/>
        <w:rPr>
          <w:rFonts w:ascii="Arial" w:hAnsi="Arial" w:cs="Arial"/>
          <w:sz w:val="20"/>
          <w:szCs w:val="20"/>
        </w:rPr>
      </w:pPr>
      <w:r w:rsidRPr="000B6E31">
        <w:rPr>
          <w:rFonts w:ascii="Arial" w:hAnsi="Arial" w:cs="Arial"/>
          <w:sz w:val="20"/>
          <w:szCs w:val="20"/>
        </w:rPr>
        <w:t>It is at a location that is near to essential services and good transport links to services by means other than motor car.</w:t>
      </w:r>
    </w:p>
    <w:p w14:paraId="332D508F" w14:textId="678B268E" w:rsidR="00AA1284" w:rsidRDefault="008B4D5F" w:rsidP="00EE024B">
      <w:pPr>
        <w:spacing w:line="360" w:lineRule="auto"/>
        <w:ind w:left="720" w:hanging="720"/>
        <w:jc w:val="both"/>
        <w:rPr>
          <w:rFonts w:ascii="Arial" w:hAnsi="Arial" w:cs="Arial"/>
          <w:sz w:val="20"/>
          <w:szCs w:val="20"/>
        </w:rPr>
      </w:pPr>
      <w:r>
        <w:rPr>
          <w:rFonts w:ascii="Arial" w:hAnsi="Arial" w:cs="Arial"/>
          <w:sz w:val="20"/>
          <w:szCs w:val="20"/>
        </w:rPr>
        <w:t>5.1</w:t>
      </w:r>
      <w:r w:rsidR="0060424E">
        <w:rPr>
          <w:rFonts w:ascii="Arial" w:hAnsi="Arial" w:cs="Arial"/>
          <w:sz w:val="20"/>
          <w:szCs w:val="20"/>
        </w:rPr>
        <w:t>8</w:t>
      </w:r>
      <w:r w:rsidR="00AA1284" w:rsidRPr="000B6E31">
        <w:rPr>
          <w:rFonts w:ascii="Arial" w:hAnsi="Arial" w:cs="Arial"/>
          <w:sz w:val="20"/>
          <w:szCs w:val="20"/>
        </w:rPr>
        <w:tab/>
      </w:r>
      <w:r w:rsidR="00AA1284" w:rsidRPr="000B6E31">
        <w:rPr>
          <w:rFonts w:ascii="Arial" w:hAnsi="Arial" w:cs="Arial"/>
          <w:b/>
          <w:sz w:val="20"/>
          <w:szCs w:val="20"/>
        </w:rPr>
        <w:t xml:space="preserve">Delivery Policy ES1 </w:t>
      </w:r>
      <w:r w:rsidR="00AA1284" w:rsidRPr="000B6E31">
        <w:rPr>
          <w:rFonts w:ascii="Arial" w:hAnsi="Arial" w:cs="Arial"/>
          <w:sz w:val="20"/>
          <w:szCs w:val="20"/>
        </w:rPr>
        <w:t xml:space="preserve">of the Stroud Local Plan highlights the importance of sustainable design and construction and how this is integral to new development in the District. As part of this, applications for development should be accompanied by a Stroud District Sustainable </w:t>
      </w:r>
      <w:r w:rsidR="00E67332">
        <w:rPr>
          <w:rFonts w:ascii="Arial" w:hAnsi="Arial" w:cs="Arial"/>
          <w:sz w:val="20"/>
          <w:szCs w:val="20"/>
        </w:rPr>
        <w:t xml:space="preserve">Construction </w:t>
      </w:r>
      <w:r w:rsidR="00AA1284" w:rsidRPr="000B6E31">
        <w:rPr>
          <w:rFonts w:ascii="Arial" w:hAnsi="Arial" w:cs="Arial"/>
          <w:sz w:val="20"/>
          <w:szCs w:val="20"/>
        </w:rPr>
        <w:t xml:space="preserve">Checklist. </w:t>
      </w:r>
    </w:p>
    <w:p w14:paraId="24E9C805" w14:textId="3B315794" w:rsidR="00E67332" w:rsidRDefault="0060424E" w:rsidP="00EE024B">
      <w:pPr>
        <w:spacing w:line="360" w:lineRule="auto"/>
        <w:ind w:left="720" w:hanging="720"/>
        <w:jc w:val="both"/>
        <w:rPr>
          <w:rFonts w:ascii="Arial" w:hAnsi="Arial" w:cs="Arial"/>
          <w:sz w:val="20"/>
          <w:szCs w:val="20"/>
        </w:rPr>
      </w:pPr>
      <w:r>
        <w:rPr>
          <w:rFonts w:ascii="Arial" w:hAnsi="Arial" w:cs="Arial"/>
          <w:sz w:val="20"/>
          <w:szCs w:val="20"/>
        </w:rPr>
        <w:t>5.19</w:t>
      </w:r>
      <w:r w:rsidR="00E67332">
        <w:rPr>
          <w:rFonts w:ascii="Arial" w:hAnsi="Arial" w:cs="Arial"/>
          <w:sz w:val="20"/>
          <w:szCs w:val="20"/>
        </w:rPr>
        <w:tab/>
      </w:r>
      <w:r w:rsidR="00E67332" w:rsidRPr="00E67332">
        <w:rPr>
          <w:rFonts w:ascii="Arial" w:hAnsi="Arial" w:cs="Arial"/>
          <w:b/>
          <w:sz w:val="20"/>
          <w:szCs w:val="20"/>
        </w:rPr>
        <w:t>Delivery Policy ES3</w:t>
      </w:r>
      <w:r w:rsidR="00E67332">
        <w:rPr>
          <w:rFonts w:ascii="Arial" w:hAnsi="Arial" w:cs="Arial"/>
          <w:b/>
          <w:sz w:val="20"/>
          <w:szCs w:val="20"/>
        </w:rPr>
        <w:t xml:space="preserve"> </w:t>
      </w:r>
      <w:r w:rsidR="00B84833">
        <w:rPr>
          <w:rFonts w:ascii="Arial" w:hAnsi="Arial" w:cs="Arial"/>
          <w:sz w:val="20"/>
          <w:szCs w:val="20"/>
        </w:rPr>
        <w:t>sets out that permission will not be granted to developments which are likely to lead to:</w:t>
      </w:r>
    </w:p>
    <w:p w14:paraId="084378EE" w14:textId="4FA3E8B8" w:rsidR="00B84833" w:rsidRPr="00B84833" w:rsidRDefault="00B84833" w:rsidP="00EE024B">
      <w:pPr>
        <w:pStyle w:val="ListParagraph"/>
        <w:numPr>
          <w:ilvl w:val="0"/>
          <w:numId w:val="38"/>
        </w:numPr>
        <w:spacing w:line="360" w:lineRule="auto"/>
        <w:jc w:val="both"/>
        <w:rPr>
          <w:rFonts w:ascii="Arial" w:hAnsi="Arial" w:cs="Arial"/>
          <w:sz w:val="20"/>
          <w:szCs w:val="20"/>
        </w:rPr>
      </w:pPr>
      <w:r w:rsidRPr="00B84833">
        <w:rPr>
          <w:rFonts w:ascii="Arial" w:hAnsi="Arial" w:cs="Arial"/>
          <w:sz w:val="20"/>
          <w:szCs w:val="20"/>
        </w:rPr>
        <w:lastRenderedPageBreak/>
        <w:t>Noise, general disturbance, smell, fumes, loss of daylight or sunlight, loss of privacy or an overbearing effect</w:t>
      </w:r>
    </w:p>
    <w:p w14:paraId="6AF99895" w14:textId="2A299F9B" w:rsidR="00B84833" w:rsidRPr="00B84833" w:rsidRDefault="00B84833" w:rsidP="00EE024B">
      <w:pPr>
        <w:pStyle w:val="ListParagraph"/>
        <w:numPr>
          <w:ilvl w:val="0"/>
          <w:numId w:val="38"/>
        </w:numPr>
        <w:spacing w:line="360" w:lineRule="auto"/>
        <w:jc w:val="both"/>
        <w:rPr>
          <w:rFonts w:ascii="Arial" w:hAnsi="Arial" w:cs="Arial"/>
          <w:sz w:val="20"/>
          <w:szCs w:val="20"/>
        </w:rPr>
      </w:pPr>
      <w:r w:rsidRPr="00B84833">
        <w:rPr>
          <w:rFonts w:ascii="Arial" w:hAnsi="Arial" w:cs="Arial"/>
          <w:sz w:val="20"/>
          <w:szCs w:val="20"/>
        </w:rPr>
        <w:t>Environmental pollution to water, land or air and an unacceptable risk to the quality and quantity of a water body or water bodies</w:t>
      </w:r>
    </w:p>
    <w:p w14:paraId="5F894252" w14:textId="721B550D" w:rsidR="00B84833" w:rsidRPr="00B84833" w:rsidRDefault="00B84833" w:rsidP="00EE024B">
      <w:pPr>
        <w:pStyle w:val="ListParagraph"/>
        <w:numPr>
          <w:ilvl w:val="0"/>
          <w:numId w:val="38"/>
        </w:numPr>
        <w:spacing w:line="360" w:lineRule="auto"/>
        <w:jc w:val="both"/>
        <w:rPr>
          <w:rFonts w:ascii="Arial" w:hAnsi="Arial" w:cs="Arial"/>
          <w:sz w:val="20"/>
          <w:szCs w:val="20"/>
        </w:rPr>
      </w:pPr>
      <w:r w:rsidRPr="00B84833">
        <w:rPr>
          <w:rFonts w:ascii="Arial" w:hAnsi="Arial" w:cs="Arial"/>
          <w:sz w:val="20"/>
          <w:szCs w:val="20"/>
        </w:rPr>
        <w:t>Noise sensitive development in locations where it would be subject to unacceptable noise levels</w:t>
      </w:r>
    </w:p>
    <w:p w14:paraId="46590B41" w14:textId="634ABE7A" w:rsidR="00B84833" w:rsidRPr="00B84833" w:rsidRDefault="00B84833" w:rsidP="00EE024B">
      <w:pPr>
        <w:pStyle w:val="ListParagraph"/>
        <w:numPr>
          <w:ilvl w:val="0"/>
          <w:numId w:val="38"/>
        </w:numPr>
        <w:spacing w:line="360" w:lineRule="auto"/>
        <w:jc w:val="both"/>
        <w:rPr>
          <w:rFonts w:ascii="Arial" w:hAnsi="Arial" w:cs="Arial"/>
          <w:sz w:val="20"/>
          <w:szCs w:val="20"/>
        </w:rPr>
      </w:pPr>
      <w:r w:rsidRPr="00B84833">
        <w:rPr>
          <w:rFonts w:ascii="Arial" w:hAnsi="Arial" w:cs="Arial"/>
          <w:sz w:val="20"/>
          <w:szCs w:val="20"/>
        </w:rPr>
        <w:t>Increased risk of flooding on or off the site, and no inclusion of measures to reduce the causes and impacts of flooding</w:t>
      </w:r>
    </w:p>
    <w:p w14:paraId="61118DD5" w14:textId="3755B7A6" w:rsidR="00B84833" w:rsidRPr="00B84833" w:rsidRDefault="00B84833" w:rsidP="00EE024B">
      <w:pPr>
        <w:pStyle w:val="ListParagraph"/>
        <w:numPr>
          <w:ilvl w:val="0"/>
          <w:numId w:val="38"/>
        </w:numPr>
        <w:spacing w:line="360" w:lineRule="auto"/>
        <w:jc w:val="both"/>
        <w:rPr>
          <w:rFonts w:ascii="Arial" w:hAnsi="Arial" w:cs="Arial"/>
          <w:sz w:val="20"/>
          <w:szCs w:val="20"/>
        </w:rPr>
      </w:pPr>
      <w:r w:rsidRPr="00B84833">
        <w:rPr>
          <w:rFonts w:ascii="Arial" w:hAnsi="Arial" w:cs="Arial"/>
          <w:sz w:val="20"/>
          <w:szCs w:val="20"/>
        </w:rPr>
        <w:t>A detrimental impact on highway safety</w:t>
      </w:r>
    </w:p>
    <w:p w14:paraId="0E793009" w14:textId="69BD49EB" w:rsidR="00B84833" w:rsidRPr="00B84833" w:rsidRDefault="00B84833" w:rsidP="00EE024B">
      <w:pPr>
        <w:pStyle w:val="ListParagraph"/>
        <w:numPr>
          <w:ilvl w:val="0"/>
          <w:numId w:val="38"/>
        </w:numPr>
        <w:spacing w:line="360" w:lineRule="auto"/>
        <w:jc w:val="both"/>
        <w:rPr>
          <w:rFonts w:ascii="Arial" w:hAnsi="Arial" w:cs="Arial"/>
          <w:sz w:val="20"/>
          <w:szCs w:val="20"/>
        </w:rPr>
      </w:pPr>
      <w:r w:rsidRPr="00B84833">
        <w:rPr>
          <w:rFonts w:ascii="Arial" w:hAnsi="Arial" w:cs="Arial"/>
          <w:sz w:val="20"/>
          <w:szCs w:val="20"/>
        </w:rPr>
        <w:t>An adverse effect on contaminated land where there is a risk to human health or the environment.</w:t>
      </w:r>
    </w:p>
    <w:p w14:paraId="6C7843B4" w14:textId="1B04B711" w:rsidR="00AA1284" w:rsidRPr="000B6E31" w:rsidRDefault="0060424E" w:rsidP="00EE024B">
      <w:pPr>
        <w:spacing w:line="360" w:lineRule="auto"/>
        <w:ind w:left="720" w:hanging="720"/>
        <w:jc w:val="both"/>
        <w:rPr>
          <w:rFonts w:ascii="Arial" w:hAnsi="Arial" w:cs="Arial"/>
          <w:sz w:val="20"/>
          <w:szCs w:val="20"/>
        </w:rPr>
      </w:pPr>
      <w:r>
        <w:rPr>
          <w:rFonts w:ascii="Arial" w:hAnsi="Arial" w:cs="Arial"/>
          <w:sz w:val="20"/>
          <w:szCs w:val="20"/>
        </w:rPr>
        <w:t>5.20</w:t>
      </w:r>
      <w:r w:rsidR="00AA1284" w:rsidRPr="000B6E31">
        <w:rPr>
          <w:rFonts w:ascii="Arial" w:hAnsi="Arial" w:cs="Arial"/>
          <w:sz w:val="20"/>
          <w:szCs w:val="20"/>
        </w:rPr>
        <w:tab/>
      </w:r>
      <w:r w:rsidR="00AA1284" w:rsidRPr="000B6E31">
        <w:rPr>
          <w:rFonts w:ascii="Arial" w:hAnsi="Arial" w:cs="Arial"/>
          <w:b/>
          <w:sz w:val="20"/>
          <w:szCs w:val="20"/>
        </w:rPr>
        <w:t xml:space="preserve">Delivery Policy ES4 </w:t>
      </w:r>
      <w:r w:rsidR="00AA1284" w:rsidRPr="000B6E31">
        <w:rPr>
          <w:rFonts w:ascii="Arial" w:hAnsi="Arial" w:cs="Arial"/>
          <w:sz w:val="20"/>
          <w:szCs w:val="20"/>
        </w:rPr>
        <w:t>concerns water resources, quality and flood risk. The policy states that new developments shall incorporate appropriate Sus</w:t>
      </w:r>
      <w:r w:rsidR="000B73E6">
        <w:rPr>
          <w:rFonts w:ascii="Arial" w:hAnsi="Arial" w:cs="Arial"/>
          <w:sz w:val="20"/>
          <w:szCs w:val="20"/>
        </w:rPr>
        <w:t>tainable Drainage Measures (</w:t>
      </w:r>
      <w:proofErr w:type="spellStart"/>
      <w:r w:rsidR="000B73E6">
        <w:rPr>
          <w:rFonts w:ascii="Arial" w:hAnsi="Arial" w:cs="Arial"/>
          <w:sz w:val="20"/>
          <w:szCs w:val="20"/>
        </w:rPr>
        <w:t>SuDS</w:t>
      </w:r>
      <w:proofErr w:type="spellEnd"/>
      <w:r w:rsidR="00AA1284" w:rsidRPr="000B6E31">
        <w:rPr>
          <w:rFonts w:ascii="Arial" w:hAnsi="Arial" w:cs="Arial"/>
          <w:sz w:val="20"/>
          <w:szCs w:val="20"/>
        </w:rPr>
        <w:t xml:space="preserve">) in accordance with National Standards. In addition, development will: </w:t>
      </w:r>
    </w:p>
    <w:p w14:paraId="5CCA54B6" w14:textId="0E61ACE0" w:rsidR="00AA1284" w:rsidRPr="000B6E31" w:rsidRDefault="00AA1284" w:rsidP="00EE024B">
      <w:pPr>
        <w:numPr>
          <w:ilvl w:val="0"/>
          <w:numId w:val="16"/>
        </w:numPr>
        <w:spacing w:line="360" w:lineRule="auto"/>
        <w:contextualSpacing/>
        <w:jc w:val="both"/>
        <w:rPr>
          <w:rFonts w:ascii="Arial" w:hAnsi="Arial" w:cs="Arial"/>
          <w:sz w:val="20"/>
          <w:szCs w:val="20"/>
        </w:rPr>
      </w:pPr>
      <w:r w:rsidRPr="000B6E31">
        <w:rPr>
          <w:rFonts w:ascii="Arial" w:hAnsi="Arial" w:cs="Arial"/>
          <w:sz w:val="20"/>
          <w:szCs w:val="20"/>
        </w:rPr>
        <w:t>Conserve and enhance the ecological flood storage value of the water environment, including watercourse corridors</w:t>
      </w:r>
      <w:r w:rsidR="00E67332">
        <w:rPr>
          <w:rFonts w:ascii="Arial" w:hAnsi="Arial" w:cs="Arial"/>
          <w:sz w:val="20"/>
          <w:szCs w:val="20"/>
        </w:rPr>
        <w:t xml:space="preserve"> and catchments</w:t>
      </w:r>
    </w:p>
    <w:p w14:paraId="5920C1ED" w14:textId="4D5B91CB" w:rsidR="00AA1284" w:rsidRPr="000B6E31" w:rsidRDefault="00AA1284" w:rsidP="00EE024B">
      <w:pPr>
        <w:numPr>
          <w:ilvl w:val="0"/>
          <w:numId w:val="16"/>
        </w:numPr>
        <w:spacing w:line="360" w:lineRule="auto"/>
        <w:contextualSpacing/>
        <w:jc w:val="both"/>
        <w:rPr>
          <w:rFonts w:ascii="Arial" w:hAnsi="Arial" w:cs="Arial"/>
          <w:sz w:val="20"/>
          <w:szCs w:val="20"/>
        </w:rPr>
      </w:pPr>
      <w:r w:rsidRPr="000B6E31">
        <w:rPr>
          <w:rFonts w:ascii="Arial" w:hAnsi="Arial" w:cs="Arial"/>
          <w:sz w:val="20"/>
          <w:szCs w:val="20"/>
        </w:rPr>
        <w:t xml:space="preserve">Open up any culverted watercourse where safe and practicable to create an asset of </w:t>
      </w:r>
      <w:r w:rsidR="00E67332">
        <w:rPr>
          <w:rFonts w:ascii="Arial" w:hAnsi="Arial" w:cs="Arial"/>
          <w:sz w:val="20"/>
          <w:szCs w:val="20"/>
        </w:rPr>
        <w:t xml:space="preserve">ecological and </w:t>
      </w:r>
      <w:r w:rsidRPr="000B6E31">
        <w:rPr>
          <w:rFonts w:ascii="Arial" w:hAnsi="Arial" w:cs="Arial"/>
          <w:sz w:val="20"/>
          <w:szCs w:val="20"/>
        </w:rPr>
        <w:t>community value</w:t>
      </w:r>
    </w:p>
    <w:p w14:paraId="58BC8BF2" w14:textId="77777777" w:rsidR="00AA1284" w:rsidRPr="000B6E31" w:rsidRDefault="00AA1284" w:rsidP="00EE024B">
      <w:pPr>
        <w:numPr>
          <w:ilvl w:val="0"/>
          <w:numId w:val="16"/>
        </w:numPr>
        <w:spacing w:line="360" w:lineRule="auto"/>
        <w:contextualSpacing/>
        <w:jc w:val="both"/>
        <w:rPr>
          <w:rFonts w:ascii="Arial" w:hAnsi="Arial" w:cs="Arial"/>
          <w:sz w:val="20"/>
          <w:szCs w:val="20"/>
        </w:rPr>
      </w:pPr>
      <w:r w:rsidRPr="000B6E31">
        <w:rPr>
          <w:rFonts w:ascii="Arial" w:hAnsi="Arial" w:cs="Arial"/>
          <w:sz w:val="20"/>
          <w:szCs w:val="20"/>
        </w:rPr>
        <w:t>Improve water efficiency through incorporating appropriate water conservation techniques including rainwater harvesting and grey water recycling</w:t>
      </w:r>
    </w:p>
    <w:p w14:paraId="54519D80" w14:textId="77777777" w:rsidR="00AA1284" w:rsidRPr="000B6E31" w:rsidRDefault="00AA1284" w:rsidP="00EE024B">
      <w:pPr>
        <w:numPr>
          <w:ilvl w:val="0"/>
          <w:numId w:val="16"/>
        </w:numPr>
        <w:spacing w:line="360" w:lineRule="auto"/>
        <w:contextualSpacing/>
        <w:jc w:val="both"/>
        <w:rPr>
          <w:rFonts w:ascii="Arial" w:hAnsi="Arial" w:cs="Arial"/>
          <w:sz w:val="20"/>
          <w:szCs w:val="20"/>
        </w:rPr>
      </w:pPr>
      <w:r w:rsidRPr="000B6E31">
        <w:rPr>
          <w:rFonts w:ascii="Arial" w:hAnsi="Arial" w:cs="Arial"/>
          <w:sz w:val="20"/>
          <w:szCs w:val="20"/>
        </w:rPr>
        <w:t>Discharge surface run-off, not collected for use, to one or more of the following, listed in order of priority:</w:t>
      </w:r>
    </w:p>
    <w:p w14:paraId="5A14287E" w14:textId="77777777" w:rsidR="00AA1284" w:rsidRPr="000B6E31" w:rsidRDefault="00AA1284" w:rsidP="00EE024B">
      <w:pPr>
        <w:numPr>
          <w:ilvl w:val="0"/>
          <w:numId w:val="17"/>
        </w:numPr>
        <w:spacing w:line="360" w:lineRule="auto"/>
        <w:ind w:left="2127"/>
        <w:contextualSpacing/>
        <w:jc w:val="both"/>
        <w:rPr>
          <w:rFonts w:ascii="Arial" w:hAnsi="Arial" w:cs="Arial"/>
          <w:sz w:val="20"/>
          <w:szCs w:val="20"/>
        </w:rPr>
      </w:pPr>
      <w:r w:rsidRPr="000B6E31">
        <w:rPr>
          <w:rFonts w:ascii="Arial" w:hAnsi="Arial" w:cs="Arial"/>
          <w:sz w:val="20"/>
          <w:szCs w:val="20"/>
        </w:rPr>
        <w:t>discharge into the ground (infiltration); or, where not reasonably practicable</w:t>
      </w:r>
    </w:p>
    <w:p w14:paraId="52624051" w14:textId="77777777" w:rsidR="00AA1284" w:rsidRPr="000B6E31" w:rsidRDefault="00AA1284" w:rsidP="00EE024B">
      <w:pPr>
        <w:numPr>
          <w:ilvl w:val="0"/>
          <w:numId w:val="17"/>
        </w:numPr>
        <w:spacing w:line="360" w:lineRule="auto"/>
        <w:ind w:left="2127"/>
        <w:contextualSpacing/>
        <w:jc w:val="both"/>
        <w:rPr>
          <w:rFonts w:ascii="Arial" w:hAnsi="Arial" w:cs="Arial"/>
          <w:sz w:val="20"/>
          <w:szCs w:val="20"/>
        </w:rPr>
      </w:pPr>
      <w:r w:rsidRPr="000B6E31">
        <w:rPr>
          <w:rFonts w:ascii="Arial" w:hAnsi="Arial" w:cs="Arial"/>
          <w:sz w:val="20"/>
          <w:szCs w:val="20"/>
        </w:rPr>
        <w:t>discharge into a surface water body; or, where not reasonably practicable</w:t>
      </w:r>
    </w:p>
    <w:p w14:paraId="1E4A3566" w14:textId="77777777" w:rsidR="00AA1284" w:rsidRPr="000B6E31" w:rsidRDefault="00AA1284" w:rsidP="00EE024B">
      <w:pPr>
        <w:numPr>
          <w:ilvl w:val="0"/>
          <w:numId w:val="17"/>
        </w:numPr>
        <w:spacing w:line="360" w:lineRule="auto"/>
        <w:ind w:left="2127"/>
        <w:contextualSpacing/>
        <w:jc w:val="both"/>
        <w:rPr>
          <w:rFonts w:ascii="Arial" w:hAnsi="Arial" w:cs="Arial"/>
          <w:sz w:val="20"/>
          <w:szCs w:val="20"/>
        </w:rPr>
      </w:pPr>
      <w:r w:rsidRPr="000B6E31">
        <w:rPr>
          <w:rFonts w:ascii="Arial" w:hAnsi="Arial" w:cs="Arial"/>
          <w:sz w:val="20"/>
          <w:szCs w:val="20"/>
        </w:rPr>
        <w:t>discharge to a surface water sewer, highway drain, or other drainage system; or, where not reasonably practicable</w:t>
      </w:r>
    </w:p>
    <w:p w14:paraId="1FEF58F5" w14:textId="77777777" w:rsidR="00AA1284" w:rsidRPr="000B6E31" w:rsidRDefault="00AA1284" w:rsidP="00EE024B">
      <w:pPr>
        <w:numPr>
          <w:ilvl w:val="0"/>
          <w:numId w:val="17"/>
        </w:numPr>
        <w:spacing w:line="360" w:lineRule="auto"/>
        <w:ind w:left="2127"/>
        <w:contextualSpacing/>
        <w:jc w:val="both"/>
        <w:rPr>
          <w:rFonts w:ascii="Arial" w:hAnsi="Arial" w:cs="Arial"/>
          <w:sz w:val="20"/>
          <w:szCs w:val="20"/>
        </w:rPr>
      </w:pPr>
      <w:r w:rsidRPr="000B6E31">
        <w:rPr>
          <w:rFonts w:ascii="Arial" w:hAnsi="Arial" w:cs="Arial"/>
          <w:sz w:val="20"/>
          <w:szCs w:val="20"/>
        </w:rPr>
        <w:t>discharge to a combined sewer</w:t>
      </w:r>
    </w:p>
    <w:p w14:paraId="3C346CBF" w14:textId="77777777" w:rsidR="00AA1284" w:rsidRPr="000B6E31" w:rsidRDefault="00AA1284" w:rsidP="00EE024B">
      <w:pPr>
        <w:numPr>
          <w:ilvl w:val="0"/>
          <w:numId w:val="16"/>
        </w:numPr>
        <w:spacing w:line="360" w:lineRule="auto"/>
        <w:contextualSpacing/>
        <w:jc w:val="both"/>
        <w:rPr>
          <w:rFonts w:ascii="Arial" w:hAnsi="Arial" w:cs="Arial"/>
          <w:sz w:val="20"/>
          <w:szCs w:val="20"/>
        </w:rPr>
      </w:pPr>
      <w:r w:rsidRPr="000B6E31">
        <w:rPr>
          <w:rFonts w:ascii="Arial" w:hAnsi="Arial" w:cs="Arial"/>
          <w:sz w:val="20"/>
          <w:szCs w:val="20"/>
        </w:rPr>
        <w:t>Connect to the main foul sewer network where possible</w:t>
      </w:r>
    </w:p>
    <w:p w14:paraId="3CA74E95" w14:textId="2B95FFCD" w:rsidR="00E67332" w:rsidRDefault="00B84833" w:rsidP="00EE024B">
      <w:pPr>
        <w:numPr>
          <w:ilvl w:val="0"/>
          <w:numId w:val="16"/>
        </w:numPr>
        <w:spacing w:line="360" w:lineRule="auto"/>
        <w:jc w:val="both"/>
        <w:rPr>
          <w:rFonts w:ascii="Arial" w:hAnsi="Arial" w:cs="Arial"/>
          <w:sz w:val="20"/>
          <w:szCs w:val="20"/>
        </w:rPr>
      </w:pPr>
      <w:r>
        <w:rPr>
          <w:rFonts w:ascii="Arial" w:hAnsi="Arial" w:cs="Arial"/>
          <w:sz w:val="20"/>
          <w:szCs w:val="20"/>
        </w:rPr>
        <w:t xml:space="preserve">Use the natural environment including woods and trees to deliver sustainable water issue solutions. </w:t>
      </w:r>
    </w:p>
    <w:p w14:paraId="34831B8A" w14:textId="2337D6BB" w:rsidR="00DF70D2" w:rsidRDefault="00DF70D2" w:rsidP="00EE024B">
      <w:pPr>
        <w:spacing w:line="360" w:lineRule="auto"/>
        <w:ind w:left="720"/>
        <w:jc w:val="both"/>
        <w:rPr>
          <w:rFonts w:ascii="Arial" w:hAnsi="Arial" w:cs="Arial"/>
          <w:sz w:val="20"/>
          <w:szCs w:val="20"/>
        </w:rPr>
      </w:pPr>
      <w:r>
        <w:rPr>
          <w:rFonts w:ascii="Arial" w:hAnsi="Arial" w:cs="Arial"/>
          <w:sz w:val="20"/>
          <w:szCs w:val="20"/>
        </w:rPr>
        <w:t xml:space="preserve">A chapter on Climate Change and a Flood Risk Assessment are included in the accompanying Environmental Statement. Details are included within regarding proposed sustainable drainage features at the site. </w:t>
      </w:r>
    </w:p>
    <w:p w14:paraId="52C5EB41" w14:textId="780AEFC6" w:rsidR="00E67332" w:rsidRPr="00E67332" w:rsidRDefault="0060424E" w:rsidP="00EE024B">
      <w:pPr>
        <w:spacing w:line="360" w:lineRule="auto"/>
        <w:ind w:left="720" w:hanging="720"/>
        <w:jc w:val="both"/>
        <w:rPr>
          <w:rFonts w:ascii="Arial" w:hAnsi="Arial" w:cs="Arial"/>
          <w:sz w:val="20"/>
          <w:szCs w:val="20"/>
        </w:rPr>
      </w:pPr>
      <w:r>
        <w:rPr>
          <w:rFonts w:ascii="Arial" w:hAnsi="Arial" w:cs="Arial"/>
          <w:sz w:val="20"/>
          <w:szCs w:val="20"/>
        </w:rPr>
        <w:t>5.21</w:t>
      </w:r>
      <w:r w:rsidR="00E67332">
        <w:rPr>
          <w:rFonts w:ascii="Arial" w:hAnsi="Arial" w:cs="Arial"/>
          <w:sz w:val="20"/>
          <w:szCs w:val="20"/>
        </w:rPr>
        <w:tab/>
      </w:r>
      <w:r w:rsidR="00E67332" w:rsidRPr="00E67332">
        <w:rPr>
          <w:rFonts w:ascii="Arial" w:hAnsi="Arial" w:cs="Arial"/>
          <w:b/>
          <w:sz w:val="20"/>
          <w:szCs w:val="20"/>
        </w:rPr>
        <w:t>Delivery Policy ES5</w:t>
      </w:r>
      <w:r w:rsidR="00E67332">
        <w:rPr>
          <w:rFonts w:ascii="Arial" w:hAnsi="Arial" w:cs="Arial"/>
          <w:b/>
          <w:sz w:val="20"/>
          <w:szCs w:val="20"/>
        </w:rPr>
        <w:t xml:space="preserve"> </w:t>
      </w:r>
      <w:r w:rsidR="00E67332">
        <w:rPr>
          <w:rFonts w:ascii="Arial" w:hAnsi="Arial" w:cs="Arial"/>
          <w:sz w:val="20"/>
          <w:szCs w:val="20"/>
        </w:rPr>
        <w:t>sets out that development proposals which are likely to exacerbate existing areas of poorer or marginal air quality, will need to demonstrate measures can be taken to effectively mitigate emission levels.</w:t>
      </w:r>
    </w:p>
    <w:p w14:paraId="7E34663A" w14:textId="1A66374C" w:rsidR="00E415E2" w:rsidRPr="000B6E31" w:rsidRDefault="0060424E" w:rsidP="00EE024B">
      <w:pPr>
        <w:spacing w:line="360" w:lineRule="auto"/>
        <w:ind w:left="720" w:hanging="720"/>
        <w:jc w:val="both"/>
        <w:rPr>
          <w:rFonts w:ascii="Arial" w:hAnsi="Arial" w:cs="Arial"/>
          <w:sz w:val="20"/>
          <w:szCs w:val="20"/>
        </w:rPr>
      </w:pPr>
      <w:r>
        <w:rPr>
          <w:rFonts w:ascii="Arial" w:hAnsi="Arial" w:cs="Arial"/>
          <w:sz w:val="20"/>
          <w:szCs w:val="20"/>
        </w:rPr>
        <w:t>5.22</w:t>
      </w:r>
      <w:r w:rsidR="00AA1284" w:rsidRPr="000B6E31">
        <w:rPr>
          <w:rFonts w:ascii="Arial" w:hAnsi="Arial" w:cs="Arial"/>
          <w:sz w:val="20"/>
          <w:szCs w:val="20"/>
        </w:rPr>
        <w:tab/>
      </w:r>
      <w:r w:rsidR="00AA1284" w:rsidRPr="000B6E31">
        <w:rPr>
          <w:rFonts w:ascii="Arial" w:hAnsi="Arial" w:cs="Arial"/>
          <w:b/>
          <w:sz w:val="20"/>
          <w:szCs w:val="20"/>
        </w:rPr>
        <w:t xml:space="preserve">Delivery Policy ES6 </w:t>
      </w:r>
      <w:r w:rsidR="00AA1284" w:rsidRPr="000B6E31">
        <w:rPr>
          <w:rFonts w:ascii="Arial" w:hAnsi="Arial" w:cs="Arial"/>
          <w:sz w:val="20"/>
          <w:szCs w:val="20"/>
        </w:rPr>
        <w:t xml:space="preserve">in relation to providing for biodiversity and geodiversity states that all new development will be required to conserve and enhance the natural environment, including all </w:t>
      </w:r>
      <w:r w:rsidR="00AA1284" w:rsidRPr="000B6E31">
        <w:rPr>
          <w:rFonts w:ascii="Arial" w:hAnsi="Arial" w:cs="Arial"/>
          <w:sz w:val="20"/>
          <w:szCs w:val="20"/>
        </w:rPr>
        <w:lastRenderedPageBreak/>
        <w:t>sites of biodiversity or geodiversity value. The policy continues by saying that all developments should also enable and not reduce species’ ability to move through the environment in response to predicted climate change, and supports development that enhances existing sites and features of nature conservation (including wildlife corridors and geological exposures).</w:t>
      </w:r>
      <w:r w:rsidR="00E415E2">
        <w:rPr>
          <w:rFonts w:ascii="Arial" w:hAnsi="Arial" w:cs="Arial"/>
          <w:sz w:val="20"/>
          <w:szCs w:val="20"/>
        </w:rPr>
        <w:t xml:space="preserve"> The accompanying Environmental Statement considers biodiversity matters on site. </w:t>
      </w:r>
    </w:p>
    <w:p w14:paraId="2074610C" w14:textId="5F852E30" w:rsidR="00AA1284" w:rsidRDefault="008B4D5F" w:rsidP="00EE024B">
      <w:pPr>
        <w:spacing w:line="360" w:lineRule="auto"/>
        <w:ind w:left="720" w:hanging="720"/>
        <w:jc w:val="both"/>
        <w:rPr>
          <w:rFonts w:ascii="Arial" w:hAnsi="Arial" w:cs="Arial"/>
          <w:sz w:val="20"/>
          <w:szCs w:val="20"/>
        </w:rPr>
      </w:pPr>
      <w:r>
        <w:rPr>
          <w:rFonts w:ascii="Arial" w:hAnsi="Arial" w:cs="Arial"/>
          <w:sz w:val="20"/>
          <w:szCs w:val="20"/>
        </w:rPr>
        <w:t>5.2</w:t>
      </w:r>
      <w:r w:rsidR="0060424E">
        <w:rPr>
          <w:rFonts w:ascii="Arial" w:hAnsi="Arial" w:cs="Arial"/>
          <w:sz w:val="20"/>
          <w:szCs w:val="20"/>
        </w:rPr>
        <w:t>3</w:t>
      </w:r>
      <w:r w:rsidR="00AA1284" w:rsidRPr="000B6E31">
        <w:rPr>
          <w:rFonts w:ascii="Arial" w:hAnsi="Arial" w:cs="Arial"/>
          <w:sz w:val="20"/>
          <w:szCs w:val="20"/>
        </w:rPr>
        <w:tab/>
      </w:r>
      <w:r w:rsidR="00AA1284" w:rsidRPr="000B6E31">
        <w:rPr>
          <w:rFonts w:ascii="Arial" w:hAnsi="Arial" w:cs="Arial"/>
          <w:b/>
          <w:sz w:val="20"/>
          <w:szCs w:val="20"/>
        </w:rPr>
        <w:t xml:space="preserve">Delivery Policy ES7 </w:t>
      </w:r>
      <w:r w:rsidR="00AA1284" w:rsidRPr="000B6E31">
        <w:rPr>
          <w:rFonts w:ascii="Arial" w:hAnsi="Arial" w:cs="Arial"/>
          <w:sz w:val="20"/>
          <w:szCs w:val="20"/>
        </w:rPr>
        <w:t>states that in all locations development proposals should conserve or enhance the special features and diversity of the different landscape character types found within the District. Development will only be permitted if all the following are met:</w:t>
      </w:r>
    </w:p>
    <w:p w14:paraId="3313CC15" w14:textId="77777777" w:rsidR="00AA1284" w:rsidRDefault="00AA1284" w:rsidP="00EE024B">
      <w:pPr>
        <w:pStyle w:val="ListParagraph"/>
        <w:numPr>
          <w:ilvl w:val="0"/>
          <w:numId w:val="39"/>
        </w:numPr>
        <w:spacing w:line="360" w:lineRule="auto"/>
        <w:jc w:val="both"/>
        <w:rPr>
          <w:rFonts w:ascii="Arial" w:hAnsi="Arial" w:cs="Arial"/>
          <w:sz w:val="20"/>
          <w:szCs w:val="20"/>
        </w:rPr>
      </w:pPr>
      <w:r w:rsidRPr="00AA1284">
        <w:rPr>
          <w:rFonts w:ascii="Arial" w:hAnsi="Arial" w:cs="Arial"/>
          <w:sz w:val="20"/>
          <w:szCs w:val="20"/>
        </w:rPr>
        <w:t>The location, materials, scale and use are sympathetic and complement the landscape character; and</w:t>
      </w:r>
    </w:p>
    <w:p w14:paraId="7B81430E" w14:textId="79752748" w:rsidR="00AA1284" w:rsidRDefault="00AA1284" w:rsidP="00EE024B">
      <w:pPr>
        <w:pStyle w:val="ListParagraph"/>
        <w:numPr>
          <w:ilvl w:val="0"/>
          <w:numId w:val="39"/>
        </w:numPr>
        <w:spacing w:line="360" w:lineRule="auto"/>
        <w:jc w:val="both"/>
        <w:rPr>
          <w:rFonts w:ascii="Arial" w:hAnsi="Arial" w:cs="Arial"/>
          <w:sz w:val="20"/>
          <w:szCs w:val="20"/>
        </w:rPr>
      </w:pPr>
      <w:r w:rsidRPr="00AA1284">
        <w:rPr>
          <w:rFonts w:ascii="Arial" w:hAnsi="Arial" w:cs="Arial"/>
          <w:sz w:val="20"/>
          <w:szCs w:val="20"/>
        </w:rPr>
        <w:t>Natural features including trees, hedgerows and water features that contribute to the landscape character and setting of the development should be both retained and managed appropriately in the future.</w:t>
      </w:r>
    </w:p>
    <w:p w14:paraId="1E70DE48" w14:textId="5A7F2241" w:rsidR="00E415E2" w:rsidRPr="00E415E2" w:rsidRDefault="00E415E2" w:rsidP="00EE024B">
      <w:pPr>
        <w:spacing w:line="360" w:lineRule="auto"/>
        <w:ind w:left="720"/>
        <w:jc w:val="both"/>
        <w:rPr>
          <w:rFonts w:ascii="Arial" w:hAnsi="Arial" w:cs="Arial"/>
          <w:sz w:val="20"/>
          <w:szCs w:val="20"/>
        </w:rPr>
      </w:pPr>
      <w:r>
        <w:rPr>
          <w:rFonts w:ascii="Arial" w:hAnsi="Arial" w:cs="Arial"/>
          <w:sz w:val="20"/>
          <w:szCs w:val="20"/>
        </w:rPr>
        <w:t>The accompanying Landscape and Visual Assessment within the Environmental Statement addresses both the NPPF and development plan policies and demonstrates that the proposals do not have an adverse impact of local landscape character.</w:t>
      </w:r>
    </w:p>
    <w:p w14:paraId="28F66B7F" w14:textId="711C410B" w:rsidR="00AA1284" w:rsidRDefault="0060424E" w:rsidP="00EE024B">
      <w:pPr>
        <w:spacing w:line="360" w:lineRule="auto"/>
        <w:ind w:left="720" w:hanging="720"/>
        <w:jc w:val="both"/>
        <w:rPr>
          <w:rFonts w:ascii="Arial" w:hAnsi="Arial" w:cs="Arial"/>
          <w:sz w:val="20"/>
          <w:szCs w:val="20"/>
        </w:rPr>
      </w:pPr>
      <w:r>
        <w:rPr>
          <w:rFonts w:ascii="Arial" w:hAnsi="Arial" w:cs="Arial"/>
          <w:sz w:val="20"/>
          <w:szCs w:val="20"/>
        </w:rPr>
        <w:t>5.24</w:t>
      </w:r>
      <w:r w:rsidR="00AA1284" w:rsidRPr="000B6E31">
        <w:rPr>
          <w:rFonts w:ascii="Arial" w:hAnsi="Arial" w:cs="Arial"/>
          <w:sz w:val="20"/>
          <w:szCs w:val="20"/>
        </w:rPr>
        <w:tab/>
      </w:r>
      <w:r w:rsidR="00AA1284" w:rsidRPr="000B6E31">
        <w:rPr>
          <w:rFonts w:ascii="Arial" w:hAnsi="Arial" w:cs="Arial"/>
          <w:b/>
          <w:sz w:val="20"/>
          <w:szCs w:val="20"/>
        </w:rPr>
        <w:t xml:space="preserve">Delivery Policy ES8 </w:t>
      </w:r>
      <w:r w:rsidR="00AA1284" w:rsidRPr="000B6E31">
        <w:rPr>
          <w:rFonts w:ascii="Arial" w:hAnsi="Arial" w:cs="Arial"/>
          <w:sz w:val="20"/>
          <w:szCs w:val="20"/>
        </w:rPr>
        <w:t xml:space="preserve">concerns trees, hedgerows and woodlands. Development that would result in the unacceptable loss of, or damage to, or threaten the continued well-being of protected trees, hedgerows, community orchards, veteran trees or woodland (including those that are not protected but are considered to be worthy of protection) will not be permitted. Where loss is considered acceptable, adequate replacement will be required. </w:t>
      </w:r>
    </w:p>
    <w:p w14:paraId="0114F0A8" w14:textId="2C6BBD7E" w:rsidR="001D6A9A" w:rsidRPr="001D6A9A" w:rsidRDefault="0060424E" w:rsidP="00EE024B">
      <w:pPr>
        <w:spacing w:line="360" w:lineRule="auto"/>
        <w:ind w:left="720" w:hanging="720"/>
        <w:jc w:val="both"/>
        <w:rPr>
          <w:rFonts w:ascii="Arial" w:hAnsi="Arial" w:cs="Arial"/>
          <w:sz w:val="20"/>
          <w:szCs w:val="20"/>
        </w:rPr>
      </w:pPr>
      <w:r>
        <w:rPr>
          <w:rFonts w:ascii="Arial" w:hAnsi="Arial" w:cs="Arial"/>
          <w:sz w:val="20"/>
          <w:szCs w:val="20"/>
        </w:rPr>
        <w:t>5.25</w:t>
      </w:r>
      <w:r w:rsidR="001D6A9A">
        <w:rPr>
          <w:rFonts w:ascii="Arial" w:hAnsi="Arial" w:cs="Arial"/>
          <w:sz w:val="20"/>
          <w:szCs w:val="20"/>
        </w:rPr>
        <w:tab/>
      </w:r>
      <w:r w:rsidR="001D6A9A">
        <w:rPr>
          <w:rFonts w:ascii="Arial" w:hAnsi="Arial" w:cs="Arial"/>
          <w:b/>
          <w:sz w:val="20"/>
          <w:szCs w:val="20"/>
        </w:rPr>
        <w:t xml:space="preserve">Delivery Policy ES10 </w:t>
      </w:r>
      <w:r w:rsidR="001D6A9A">
        <w:rPr>
          <w:rFonts w:ascii="Arial" w:hAnsi="Arial" w:cs="Arial"/>
          <w:sz w:val="20"/>
          <w:szCs w:val="20"/>
        </w:rPr>
        <w:t xml:space="preserve">places value on the historic environment and assets in the district. It states that Stroud District’s historic environment will be preserved, protected or enhanced. Any proposals involving </w:t>
      </w:r>
      <w:r w:rsidR="001D6A9A" w:rsidRPr="001D6A9A">
        <w:rPr>
          <w:rFonts w:ascii="Arial" w:hAnsi="Arial" w:cs="Arial"/>
          <w:sz w:val="20"/>
          <w:szCs w:val="20"/>
        </w:rPr>
        <w:t>a historic asset shall require a description of the heritage asset significance including any contribution made by its setting, and an assessment of the potential impact of the proposal on that significance, using appropriate expertise. This can be a desk based assessment and a field evaluation prior to determination where necessary and should include the Gloucestershire Historic Environment Record</w:t>
      </w:r>
      <w:r w:rsidR="001D6A9A">
        <w:rPr>
          <w:rFonts w:ascii="Arial" w:hAnsi="Arial" w:cs="Arial"/>
          <w:sz w:val="20"/>
          <w:szCs w:val="20"/>
        </w:rPr>
        <w:t xml:space="preserve">. </w:t>
      </w:r>
    </w:p>
    <w:p w14:paraId="1086A0E9" w14:textId="1F9C0368" w:rsidR="00AA1284" w:rsidRPr="000B6E31" w:rsidRDefault="0060424E" w:rsidP="00EE024B">
      <w:pPr>
        <w:spacing w:line="360" w:lineRule="auto"/>
        <w:ind w:left="720" w:hanging="720"/>
        <w:jc w:val="both"/>
        <w:rPr>
          <w:rFonts w:ascii="Arial" w:hAnsi="Arial" w:cs="Arial"/>
          <w:sz w:val="20"/>
          <w:szCs w:val="20"/>
        </w:rPr>
      </w:pPr>
      <w:r>
        <w:rPr>
          <w:rFonts w:ascii="Arial" w:hAnsi="Arial" w:cs="Arial"/>
          <w:sz w:val="20"/>
          <w:szCs w:val="20"/>
        </w:rPr>
        <w:t>5.26</w:t>
      </w:r>
      <w:r w:rsidR="00AA1284" w:rsidRPr="000B6E31">
        <w:rPr>
          <w:rFonts w:ascii="Arial" w:hAnsi="Arial" w:cs="Arial"/>
          <w:sz w:val="20"/>
          <w:szCs w:val="20"/>
        </w:rPr>
        <w:tab/>
      </w:r>
      <w:r w:rsidR="00AA1284" w:rsidRPr="000B6E31">
        <w:rPr>
          <w:rFonts w:ascii="Arial" w:hAnsi="Arial" w:cs="Arial"/>
          <w:b/>
          <w:sz w:val="20"/>
          <w:szCs w:val="20"/>
        </w:rPr>
        <w:t xml:space="preserve">Delivery Policy ES12 </w:t>
      </w:r>
      <w:r w:rsidR="00AA1284" w:rsidRPr="000B6E31">
        <w:rPr>
          <w:rFonts w:ascii="Arial" w:hAnsi="Arial" w:cs="Arial"/>
          <w:sz w:val="20"/>
          <w:szCs w:val="20"/>
        </w:rPr>
        <w:t xml:space="preserve">requires the layout and design of new development to create well-designed, socially integrated and high quality places. This includes safe attractive public spaces, secure private areas and better designed buildings and landscaped spaces. The Council will require the submission of a Design and Access Statement which clearly demonstrates the design and suitability of the proposal in its local context where necessary. </w:t>
      </w:r>
    </w:p>
    <w:p w14:paraId="17D7BFD9" w14:textId="5B80B5AA" w:rsidR="00AA1284" w:rsidRPr="000B6E31" w:rsidRDefault="0060424E" w:rsidP="00EE024B">
      <w:pPr>
        <w:spacing w:line="360" w:lineRule="auto"/>
        <w:ind w:left="720" w:hanging="720"/>
        <w:jc w:val="both"/>
        <w:rPr>
          <w:rFonts w:ascii="Arial" w:hAnsi="Arial" w:cs="Arial"/>
          <w:sz w:val="20"/>
          <w:szCs w:val="20"/>
        </w:rPr>
      </w:pPr>
      <w:r>
        <w:rPr>
          <w:rFonts w:ascii="Arial" w:hAnsi="Arial" w:cs="Arial"/>
          <w:sz w:val="20"/>
          <w:szCs w:val="20"/>
        </w:rPr>
        <w:t>5.27</w:t>
      </w:r>
      <w:r w:rsidR="00AA1284" w:rsidRPr="000B6E31">
        <w:rPr>
          <w:rFonts w:ascii="Arial" w:hAnsi="Arial" w:cs="Arial"/>
          <w:sz w:val="20"/>
          <w:szCs w:val="20"/>
        </w:rPr>
        <w:tab/>
      </w:r>
      <w:r w:rsidR="00AA1284" w:rsidRPr="000B6E31">
        <w:rPr>
          <w:rFonts w:ascii="Arial" w:hAnsi="Arial" w:cs="Arial"/>
          <w:b/>
          <w:sz w:val="20"/>
          <w:szCs w:val="20"/>
        </w:rPr>
        <w:t xml:space="preserve">Delivery Policy ES13 </w:t>
      </w:r>
      <w:r w:rsidR="00AA1284" w:rsidRPr="000B6E31">
        <w:rPr>
          <w:rFonts w:ascii="Arial" w:hAnsi="Arial" w:cs="Arial"/>
          <w:sz w:val="20"/>
          <w:szCs w:val="20"/>
        </w:rPr>
        <w:t xml:space="preserve">recognises the importance of open spaces. Development proposals shall not involve the loss of open space within settlements unless it is supported by a robust assessment showing a surplus of open space in the catchment area or a replacement facility. </w:t>
      </w:r>
    </w:p>
    <w:p w14:paraId="4AE799F5" w14:textId="125EA29F" w:rsidR="00AA1284" w:rsidRPr="000B6E31" w:rsidRDefault="0060424E" w:rsidP="00EE024B">
      <w:pPr>
        <w:spacing w:line="360" w:lineRule="auto"/>
        <w:ind w:left="720" w:hanging="720"/>
        <w:jc w:val="both"/>
        <w:rPr>
          <w:rFonts w:ascii="Arial" w:hAnsi="Arial" w:cs="Arial"/>
          <w:sz w:val="20"/>
          <w:szCs w:val="20"/>
        </w:rPr>
      </w:pPr>
      <w:r>
        <w:rPr>
          <w:rFonts w:ascii="Arial" w:hAnsi="Arial" w:cs="Arial"/>
          <w:sz w:val="20"/>
          <w:szCs w:val="20"/>
        </w:rPr>
        <w:lastRenderedPageBreak/>
        <w:t>5.28</w:t>
      </w:r>
      <w:r w:rsidR="00AA1284" w:rsidRPr="000B6E31">
        <w:rPr>
          <w:rFonts w:ascii="Arial" w:hAnsi="Arial" w:cs="Arial"/>
          <w:sz w:val="20"/>
          <w:szCs w:val="20"/>
        </w:rPr>
        <w:tab/>
      </w:r>
      <w:r w:rsidR="00AA1284" w:rsidRPr="000B6E31">
        <w:rPr>
          <w:rFonts w:ascii="Arial" w:hAnsi="Arial" w:cs="Arial"/>
          <w:b/>
          <w:sz w:val="20"/>
          <w:szCs w:val="20"/>
        </w:rPr>
        <w:t xml:space="preserve">Delivery Policy ES14 </w:t>
      </w:r>
      <w:r w:rsidR="00AA1284" w:rsidRPr="000B6E31">
        <w:rPr>
          <w:rFonts w:ascii="Arial" w:hAnsi="Arial" w:cs="Arial"/>
          <w:sz w:val="20"/>
          <w:szCs w:val="20"/>
        </w:rPr>
        <w:t>states that major residential developments shall be accompanied with additional accessible natural green space, proportionate to the scale of development. This will be provided to achieve the following target rates:</w:t>
      </w:r>
    </w:p>
    <w:p w14:paraId="320A39B3" w14:textId="77777777" w:rsidR="00AA1284" w:rsidRPr="000B6E31" w:rsidRDefault="00AA1284" w:rsidP="00EE024B">
      <w:pPr>
        <w:numPr>
          <w:ilvl w:val="0"/>
          <w:numId w:val="20"/>
        </w:numPr>
        <w:spacing w:line="360" w:lineRule="auto"/>
        <w:ind w:left="1560"/>
        <w:contextualSpacing/>
        <w:jc w:val="both"/>
        <w:rPr>
          <w:rFonts w:ascii="Arial" w:hAnsi="Arial" w:cs="Arial"/>
          <w:sz w:val="20"/>
          <w:szCs w:val="20"/>
        </w:rPr>
      </w:pPr>
      <w:r w:rsidRPr="000B6E31">
        <w:rPr>
          <w:rFonts w:ascii="Arial" w:hAnsi="Arial" w:cs="Arial"/>
          <w:sz w:val="20"/>
          <w:szCs w:val="20"/>
        </w:rPr>
        <w:t>Provision of at least 2ha of accessible natural green space per 1,000 population</w:t>
      </w:r>
    </w:p>
    <w:p w14:paraId="4D545EDE" w14:textId="77777777" w:rsidR="00AA1284" w:rsidRPr="000B6E31" w:rsidRDefault="00AA1284" w:rsidP="00EE024B">
      <w:pPr>
        <w:numPr>
          <w:ilvl w:val="0"/>
          <w:numId w:val="20"/>
        </w:numPr>
        <w:spacing w:line="360" w:lineRule="auto"/>
        <w:ind w:left="1560"/>
        <w:contextualSpacing/>
        <w:jc w:val="both"/>
        <w:rPr>
          <w:rFonts w:ascii="Arial" w:hAnsi="Arial" w:cs="Arial"/>
          <w:sz w:val="20"/>
          <w:szCs w:val="20"/>
        </w:rPr>
      </w:pPr>
      <w:r w:rsidRPr="000B6E31">
        <w:rPr>
          <w:rFonts w:ascii="Arial" w:hAnsi="Arial" w:cs="Arial"/>
          <w:sz w:val="20"/>
          <w:szCs w:val="20"/>
        </w:rPr>
        <w:t>Provision of at least one accessible 20 hectare site within two kilometres of home;</w:t>
      </w:r>
    </w:p>
    <w:p w14:paraId="38C8587E" w14:textId="77777777" w:rsidR="00AA1284" w:rsidRPr="000B6E31" w:rsidRDefault="00AA1284" w:rsidP="00EE024B">
      <w:pPr>
        <w:numPr>
          <w:ilvl w:val="0"/>
          <w:numId w:val="20"/>
        </w:numPr>
        <w:spacing w:line="360" w:lineRule="auto"/>
        <w:ind w:left="1560"/>
        <w:contextualSpacing/>
        <w:jc w:val="both"/>
        <w:rPr>
          <w:rFonts w:ascii="Arial" w:hAnsi="Arial" w:cs="Arial"/>
          <w:sz w:val="20"/>
          <w:szCs w:val="20"/>
        </w:rPr>
      </w:pPr>
      <w:r w:rsidRPr="000B6E31">
        <w:rPr>
          <w:rFonts w:ascii="Arial" w:hAnsi="Arial" w:cs="Arial"/>
          <w:sz w:val="20"/>
          <w:szCs w:val="20"/>
        </w:rPr>
        <w:t>Provision of one accessible 100 hectare site within five kilometres of home; and</w:t>
      </w:r>
    </w:p>
    <w:p w14:paraId="78F7BE8D" w14:textId="77777777" w:rsidR="00AA1284" w:rsidRPr="000B6E31" w:rsidRDefault="00AA1284" w:rsidP="00EE024B">
      <w:pPr>
        <w:numPr>
          <w:ilvl w:val="0"/>
          <w:numId w:val="20"/>
        </w:numPr>
        <w:spacing w:line="360" w:lineRule="auto"/>
        <w:ind w:left="1560"/>
        <w:jc w:val="both"/>
        <w:rPr>
          <w:rFonts w:ascii="Arial" w:hAnsi="Arial" w:cs="Arial"/>
          <w:sz w:val="20"/>
          <w:szCs w:val="20"/>
        </w:rPr>
      </w:pPr>
      <w:r w:rsidRPr="000B6E31">
        <w:rPr>
          <w:rFonts w:ascii="Arial" w:hAnsi="Arial" w:cs="Arial"/>
          <w:sz w:val="20"/>
          <w:szCs w:val="20"/>
        </w:rPr>
        <w:t xml:space="preserve">No person should live more than 300m (or 5 </w:t>
      </w:r>
      <w:proofErr w:type="spellStart"/>
      <w:r w:rsidRPr="000B6E31">
        <w:rPr>
          <w:rFonts w:ascii="Arial" w:hAnsi="Arial" w:cs="Arial"/>
          <w:sz w:val="20"/>
          <w:szCs w:val="20"/>
        </w:rPr>
        <w:t>minutes walk</w:t>
      </w:r>
      <w:proofErr w:type="spellEnd"/>
      <w:r w:rsidRPr="000B6E31">
        <w:rPr>
          <w:rFonts w:ascii="Arial" w:hAnsi="Arial" w:cs="Arial"/>
          <w:sz w:val="20"/>
          <w:szCs w:val="20"/>
        </w:rPr>
        <w:t>) from their nearest area of natural green space of at least 2 hectares in size.</w:t>
      </w:r>
    </w:p>
    <w:p w14:paraId="53560CD3" w14:textId="572453EA" w:rsidR="00AA1284" w:rsidRPr="000B6E31" w:rsidRDefault="00AA1284" w:rsidP="00EE024B">
      <w:pPr>
        <w:spacing w:line="360" w:lineRule="auto"/>
        <w:ind w:left="720" w:hanging="720"/>
        <w:jc w:val="both"/>
        <w:rPr>
          <w:rFonts w:ascii="Arial" w:hAnsi="Arial" w:cs="Arial"/>
          <w:sz w:val="20"/>
          <w:szCs w:val="20"/>
        </w:rPr>
      </w:pPr>
      <w:r>
        <w:rPr>
          <w:rFonts w:ascii="Arial" w:hAnsi="Arial" w:cs="Arial"/>
          <w:sz w:val="20"/>
          <w:szCs w:val="20"/>
        </w:rPr>
        <w:t>5.</w:t>
      </w:r>
      <w:r w:rsidR="0060424E">
        <w:rPr>
          <w:rFonts w:ascii="Arial" w:hAnsi="Arial" w:cs="Arial"/>
          <w:sz w:val="20"/>
          <w:szCs w:val="20"/>
        </w:rPr>
        <w:t>29</w:t>
      </w:r>
      <w:r w:rsidRPr="000B6E31">
        <w:rPr>
          <w:rFonts w:ascii="Arial" w:hAnsi="Arial" w:cs="Arial"/>
          <w:sz w:val="20"/>
          <w:szCs w:val="20"/>
        </w:rPr>
        <w:tab/>
      </w:r>
      <w:r w:rsidRPr="000B6E31">
        <w:rPr>
          <w:rFonts w:ascii="Arial" w:hAnsi="Arial" w:cs="Arial"/>
          <w:b/>
          <w:sz w:val="20"/>
          <w:szCs w:val="20"/>
        </w:rPr>
        <w:t xml:space="preserve">Delivery Policy ES15 </w:t>
      </w:r>
      <w:r w:rsidRPr="000B6E31">
        <w:rPr>
          <w:rFonts w:ascii="Arial" w:hAnsi="Arial" w:cs="Arial"/>
          <w:sz w:val="20"/>
          <w:szCs w:val="20"/>
        </w:rPr>
        <w:t>follows on from the previous policy and seeks to achieve a standard of 2.4ha of public outdoor playing space per 1000 population. This can be subdivided into the following categories:</w:t>
      </w:r>
    </w:p>
    <w:p w14:paraId="2736E02F" w14:textId="77777777" w:rsidR="00AA1284" w:rsidRPr="000B6E31" w:rsidRDefault="00AA1284" w:rsidP="00EE024B">
      <w:pPr>
        <w:numPr>
          <w:ilvl w:val="0"/>
          <w:numId w:val="22"/>
        </w:numPr>
        <w:spacing w:line="360" w:lineRule="auto"/>
        <w:ind w:left="1560" w:hanging="426"/>
        <w:contextualSpacing/>
        <w:jc w:val="both"/>
        <w:rPr>
          <w:rFonts w:ascii="Arial" w:hAnsi="Arial" w:cs="Arial"/>
          <w:sz w:val="20"/>
          <w:szCs w:val="20"/>
        </w:rPr>
      </w:pPr>
      <w:r w:rsidRPr="000B6E31">
        <w:rPr>
          <w:rFonts w:ascii="Arial" w:hAnsi="Arial" w:cs="Arial"/>
          <w:sz w:val="20"/>
          <w:szCs w:val="20"/>
        </w:rPr>
        <w:t>Youth and Adult Facilities including Multi Use Games Area at 1.6 ha per 1000 population</w:t>
      </w:r>
    </w:p>
    <w:p w14:paraId="7F432344" w14:textId="77777777" w:rsidR="00AA1284" w:rsidRPr="000B6E31" w:rsidRDefault="00AA1284" w:rsidP="00EE024B">
      <w:pPr>
        <w:numPr>
          <w:ilvl w:val="0"/>
          <w:numId w:val="22"/>
        </w:numPr>
        <w:spacing w:line="360" w:lineRule="auto"/>
        <w:ind w:left="1560" w:hanging="426"/>
        <w:contextualSpacing/>
        <w:jc w:val="both"/>
        <w:rPr>
          <w:rFonts w:ascii="Arial" w:hAnsi="Arial" w:cs="Arial"/>
          <w:sz w:val="20"/>
          <w:szCs w:val="20"/>
        </w:rPr>
      </w:pPr>
      <w:r w:rsidRPr="000B6E31">
        <w:rPr>
          <w:rFonts w:ascii="Arial" w:hAnsi="Arial" w:cs="Arial"/>
          <w:sz w:val="20"/>
          <w:szCs w:val="20"/>
        </w:rPr>
        <w:t>Playing Pitches 1.2 ha per 1000 population (sitting within the Youth and Adult Facilities Standard)</w:t>
      </w:r>
    </w:p>
    <w:p w14:paraId="4DACF0BF" w14:textId="77777777" w:rsidR="00AA1284" w:rsidRPr="000B6E31" w:rsidRDefault="00AA1284" w:rsidP="00EE024B">
      <w:pPr>
        <w:numPr>
          <w:ilvl w:val="0"/>
          <w:numId w:val="22"/>
        </w:numPr>
        <w:spacing w:line="360" w:lineRule="auto"/>
        <w:ind w:left="1560" w:hanging="426"/>
        <w:contextualSpacing/>
        <w:jc w:val="both"/>
        <w:rPr>
          <w:rFonts w:ascii="Arial" w:hAnsi="Arial" w:cs="Arial"/>
          <w:sz w:val="20"/>
          <w:szCs w:val="20"/>
        </w:rPr>
      </w:pPr>
      <w:r w:rsidRPr="000B6E31">
        <w:rPr>
          <w:rFonts w:ascii="Arial" w:hAnsi="Arial" w:cs="Arial"/>
          <w:sz w:val="20"/>
          <w:szCs w:val="20"/>
        </w:rPr>
        <w:t>Equipped Play Space for Children and Young People at 0.2 – 0.3 ha per 1000 population</w:t>
      </w:r>
    </w:p>
    <w:p w14:paraId="7E9CB1C4" w14:textId="77777777" w:rsidR="00AA1284" w:rsidRPr="000B6E31" w:rsidRDefault="00AA1284" w:rsidP="00EE024B">
      <w:pPr>
        <w:numPr>
          <w:ilvl w:val="0"/>
          <w:numId w:val="22"/>
        </w:numPr>
        <w:spacing w:line="360" w:lineRule="auto"/>
        <w:ind w:left="1560" w:hanging="426"/>
        <w:contextualSpacing/>
        <w:jc w:val="both"/>
        <w:rPr>
          <w:rFonts w:ascii="Arial" w:hAnsi="Arial" w:cs="Arial"/>
          <w:sz w:val="20"/>
          <w:szCs w:val="20"/>
        </w:rPr>
      </w:pPr>
      <w:r w:rsidRPr="000B6E31">
        <w:rPr>
          <w:rFonts w:ascii="Arial" w:hAnsi="Arial" w:cs="Arial"/>
          <w:sz w:val="20"/>
          <w:szCs w:val="20"/>
        </w:rPr>
        <w:t>Local Area of Play (LAP)/ Local Equipped Area for Play (LEAP)/ Neighbourhood Equipped Area for Play (NEAP) at 0.4 – 0.5 ha per 1000 population.</w:t>
      </w:r>
    </w:p>
    <w:p w14:paraId="5983165F" w14:textId="258FA192" w:rsidR="00E415E2" w:rsidRPr="000B6E31" w:rsidRDefault="0060424E" w:rsidP="00EE024B">
      <w:pPr>
        <w:spacing w:line="360" w:lineRule="auto"/>
        <w:ind w:left="720" w:hanging="720"/>
        <w:contextualSpacing/>
        <w:jc w:val="both"/>
        <w:rPr>
          <w:rFonts w:ascii="Arial" w:hAnsi="Arial" w:cs="Arial"/>
          <w:sz w:val="20"/>
          <w:szCs w:val="20"/>
        </w:rPr>
      </w:pPr>
      <w:r>
        <w:rPr>
          <w:rFonts w:ascii="Arial" w:hAnsi="Arial" w:cs="Arial"/>
          <w:sz w:val="20"/>
          <w:szCs w:val="20"/>
        </w:rPr>
        <w:t>5.30</w:t>
      </w:r>
      <w:r w:rsidR="00E415E2">
        <w:rPr>
          <w:rFonts w:ascii="Arial" w:hAnsi="Arial" w:cs="Arial"/>
          <w:sz w:val="20"/>
          <w:szCs w:val="20"/>
        </w:rPr>
        <w:tab/>
      </w:r>
      <w:r w:rsidR="00E415E2" w:rsidRPr="00E415E2">
        <w:rPr>
          <w:rFonts w:ascii="Arial" w:hAnsi="Arial" w:cs="Arial"/>
          <w:b/>
          <w:sz w:val="20"/>
          <w:szCs w:val="20"/>
        </w:rPr>
        <w:t xml:space="preserve">Delivery Policy </w:t>
      </w:r>
      <w:r>
        <w:rPr>
          <w:rFonts w:ascii="Arial" w:hAnsi="Arial" w:cs="Arial"/>
          <w:b/>
          <w:sz w:val="20"/>
          <w:szCs w:val="20"/>
        </w:rPr>
        <w:t>E</w:t>
      </w:r>
      <w:r w:rsidR="00E415E2" w:rsidRPr="00E415E2">
        <w:rPr>
          <w:rFonts w:ascii="Arial" w:hAnsi="Arial" w:cs="Arial"/>
          <w:b/>
          <w:sz w:val="20"/>
          <w:szCs w:val="20"/>
        </w:rPr>
        <w:t>S16</w:t>
      </w:r>
      <w:r w:rsidR="00E415E2">
        <w:rPr>
          <w:rFonts w:ascii="Arial" w:hAnsi="Arial" w:cs="Arial"/>
          <w:sz w:val="20"/>
          <w:szCs w:val="20"/>
        </w:rPr>
        <w:t xml:space="preserve"> sets out the requirement for proportionate contributions for major residential schemes.</w:t>
      </w:r>
    </w:p>
    <w:p w14:paraId="676664F2" w14:textId="63FCBDEF" w:rsidR="00AA1284" w:rsidRPr="00E60A63" w:rsidRDefault="00366CD2" w:rsidP="00EE024B">
      <w:pPr>
        <w:spacing w:line="360" w:lineRule="auto"/>
        <w:ind w:left="720"/>
        <w:jc w:val="both"/>
        <w:rPr>
          <w:rFonts w:ascii="Arial" w:hAnsi="Arial" w:cs="Arial"/>
          <w:sz w:val="20"/>
          <w:szCs w:val="20"/>
          <w:u w:val="single"/>
        </w:rPr>
      </w:pPr>
      <w:r w:rsidRPr="00E60A63">
        <w:rPr>
          <w:rFonts w:ascii="Arial" w:hAnsi="Arial" w:cs="Arial"/>
          <w:sz w:val="20"/>
          <w:szCs w:val="20"/>
          <w:u w:val="single"/>
        </w:rPr>
        <w:t>Cam</w:t>
      </w:r>
      <w:r w:rsidR="00AA1284" w:rsidRPr="00E60A63">
        <w:rPr>
          <w:rFonts w:ascii="Arial" w:hAnsi="Arial" w:cs="Arial"/>
          <w:sz w:val="20"/>
          <w:szCs w:val="20"/>
          <w:u w:val="single"/>
        </w:rPr>
        <w:t xml:space="preserve"> Neighbourhood Plan</w:t>
      </w:r>
      <w:r w:rsidR="000B73E6" w:rsidRPr="00E60A63">
        <w:rPr>
          <w:rFonts w:ascii="Arial" w:hAnsi="Arial" w:cs="Arial"/>
          <w:sz w:val="20"/>
          <w:szCs w:val="20"/>
          <w:u w:val="single"/>
        </w:rPr>
        <w:t xml:space="preserve"> </w:t>
      </w:r>
    </w:p>
    <w:p w14:paraId="54286A1D" w14:textId="3BC93B20" w:rsidR="00672657" w:rsidRDefault="00AA1284" w:rsidP="00EE024B">
      <w:pPr>
        <w:spacing w:line="360" w:lineRule="auto"/>
        <w:ind w:left="720" w:hanging="720"/>
        <w:jc w:val="both"/>
        <w:rPr>
          <w:rFonts w:ascii="Arial" w:hAnsi="Arial" w:cs="Arial"/>
          <w:sz w:val="20"/>
          <w:szCs w:val="20"/>
        </w:rPr>
      </w:pPr>
      <w:r w:rsidRPr="00E60A63">
        <w:rPr>
          <w:rFonts w:ascii="Arial" w:hAnsi="Arial" w:cs="Arial"/>
          <w:sz w:val="20"/>
          <w:szCs w:val="20"/>
        </w:rPr>
        <w:t>5.</w:t>
      </w:r>
      <w:r w:rsidR="0060424E">
        <w:rPr>
          <w:rFonts w:ascii="Arial" w:hAnsi="Arial" w:cs="Arial"/>
          <w:sz w:val="20"/>
          <w:szCs w:val="20"/>
        </w:rPr>
        <w:t>31</w:t>
      </w:r>
      <w:r w:rsidRPr="005A7F7A">
        <w:rPr>
          <w:rFonts w:ascii="Arial" w:hAnsi="Arial" w:cs="Arial"/>
          <w:sz w:val="20"/>
          <w:szCs w:val="20"/>
        </w:rPr>
        <w:tab/>
        <w:t>The</w:t>
      </w:r>
      <w:r w:rsidRPr="00E60A63">
        <w:rPr>
          <w:rFonts w:ascii="Arial" w:hAnsi="Arial" w:cs="Arial"/>
          <w:sz w:val="20"/>
          <w:szCs w:val="20"/>
        </w:rPr>
        <w:t xml:space="preserve"> </w:t>
      </w:r>
      <w:r w:rsidR="00340174" w:rsidRPr="00E60A63">
        <w:rPr>
          <w:rFonts w:ascii="Arial" w:hAnsi="Arial" w:cs="Arial"/>
          <w:sz w:val="20"/>
          <w:szCs w:val="20"/>
        </w:rPr>
        <w:t>Cam Neighbourhood Plan’s examination stage concluded on 20</w:t>
      </w:r>
      <w:r w:rsidR="00340174" w:rsidRPr="00E60A63">
        <w:rPr>
          <w:rFonts w:ascii="Arial" w:hAnsi="Arial" w:cs="Arial"/>
          <w:sz w:val="20"/>
          <w:szCs w:val="20"/>
          <w:vertAlign w:val="superscript"/>
        </w:rPr>
        <w:t>th</w:t>
      </w:r>
      <w:r w:rsidR="00340174" w:rsidRPr="00E60A63">
        <w:rPr>
          <w:rFonts w:ascii="Arial" w:hAnsi="Arial" w:cs="Arial"/>
          <w:sz w:val="20"/>
          <w:szCs w:val="20"/>
        </w:rPr>
        <w:t xml:space="preserve"> February 2020, with the examiner</w:t>
      </w:r>
      <w:r w:rsidR="00340174">
        <w:rPr>
          <w:rFonts w:ascii="Arial" w:hAnsi="Arial" w:cs="Arial"/>
          <w:sz w:val="20"/>
          <w:szCs w:val="20"/>
        </w:rPr>
        <w:t xml:space="preserve"> recommending the Plan go to referendum, once the re</w:t>
      </w:r>
      <w:r w:rsidR="00C42D9D">
        <w:rPr>
          <w:rFonts w:ascii="Arial" w:hAnsi="Arial" w:cs="Arial"/>
          <w:sz w:val="20"/>
          <w:szCs w:val="20"/>
        </w:rPr>
        <w:t xml:space="preserve">commended amendments were made. </w:t>
      </w:r>
      <w:r w:rsidR="00672657">
        <w:rPr>
          <w:rFonts w:ascii="Arial" w:hAnsi="Arial" w:cs="Arial"/>
          <w:sz w:val="20"/>
          <w:szCs w:val="20"/>
        </w:rPr>
        <w:t xml:space="preserve">The referendum </w:t>
      </w:r>
      <w:r w:rsidR="005A7F7A">
        <w:rPr>
          <w:rFonts w:ascii="Arial" w:hAnsi="Arial" w:cs="Arial"/>
          <w:sz w:val="20"/>
          <w:szCs w:val="20"/>
        </w:rPr>
        <w:t>took place on the 6</w:t>
      </w:r>
      <w:r w:rsidR="005A7F7A" w:rsidRPr="005A7F7A">
        <w:rPr>
          <w:rFonts w:ascii="Arial" w:hAnsi="Arial" w:cs="Arial"/>
          <w:sz w:val="20"/>
          <w:szCs w:val="20"/>
          <w:vertAlign w:val="superscript"/>
        </w:rPr>
        <w:t>th</w:t>
      </w:r>
      <w:r w:rsidR="005A7F7A">
        <w:rPr>
          <w:rFonts w:ascii="Arial" w:hAnsi="Arial" w:cs="Arial"/>
          <w:sz w:val="20"/>
          <w:szCs w:val="20"/>
        </w:rPr>
        <w:t xml:space="preserve"> May 2021</w:t>
      </w:r>
      <w:r w:rsidR="00672657">
        <w:rPr>
          <w:rFonts w:ascii="Arial" w:hAnsi="Arial" w:cs="Arial"/>
          <w:sz w:val="20"/>
          <w:szCs w:val="20"/>
        </w:rPr>
        <w:t xml:space="preserve">. </w:t>
      </w:r>
      <w:r w:rsidR="00414D53">
        <w:rPr>
          <w:rFonts w:ascii="Arial" w:hAnsi="Arial" w:cs="Arial"/>
          <w:sz w:val="20"/>
          <w:szCs w:val="20"/>
        </w:rPr>
        <w:t xml:space="preserve">85% voted yes and the Neighbourhood Plan is set to be adopted. </w:t>
      </w:r>
    </w:p>
    <w:p w14:paraId="0A8C7D97" w14:textId="44935F3D" w:rsidR="00672657" w:rsidRDefault="00C42D9D" w:rsidP="00EE024B">
      <w:pPr>
        <w:spacing w:line="360" w:lineRule="auto"/>
        <w:ind w:left="720" w:hanging="720"/>
        <w:jc w:val="both"/>
        <w:rPr>
          <w:rFonts w:ascii="Arial" w:hAnsi="Arial" w:cs="Arial"/>
          <w:sz w:val="20"/>
          <w:szCs w:val="20"/>
        </w:rPr>
      </w:pPr>
      <w:r>
        <w:rPr>
          <w:rFonts w:ascii="Arial" w:hAnsi="Arial" w:cs="Arial"/>
          <w:sz w:val="20"/>
          <w:szCs w:val="20"/>
        </w:rPr>
        <w:t>5.32</w:t>
      </w:r>
      <w:r w:rsidR="00672657">
        <w:rPr>
          <w:rFonts w:ascii="Arial" w:hAnsi="Arial" w:cs="Arial"/>
          <w:sz w:val="20"/>
          <w:szCs w:val="20"/>
        </w:rPr>
        <w:tab/>
      </w:r>
      <w:proofErr w:type="spellStart"/>
      <w:r w:rsidR="00672657">
        <w:rPr>
          <w:rFonts w:ascii="Arial" w:hAnsi="Arial" w:cs="Arial"/>
          <w:sz w:val="20"/>
          <w:szCs w:val="20"/>
        </w:rPr>
        <w:t>Draycott</w:t>
      </w:r>
      <w:proofErr w:type="spellEnd"/>
      <w:r w:rsidR="00672657">
        <w:rPr>
          <w:rFonts w:ascii="Arial" w:hAnsi="Arial" w:cs="Arial"/>
          <w:sz w:val="20"/>
          <w:szCs w:val="20"/>
        </w:rPr>
        <w:t xml:space="preserve"> and surrounds is listed as one of the eight distinct character area in Cam.</w:t>
      </w:r>
    </w:p>
    <w:p w14:paraId="3A404A95" w14:textId="7F98A49A" w:rsidR="00672657" w:rsidRDefault="00C42D9D" w:rsidP="00EE024B">
      <w:pPr>
        <w:spacing w:line="360" w:lineRule="auto"/>
        <w:ind w:left="720" w:hanging="720"/>
        <w:jc w:val="both"/>
        <w:rPr>
          <w:rFonts w:ascii="Arial" w:hAnsi="Arial" w:cs="Arial"/>
          <w:sz w:val="20"/>
          <w:szCs w:val="20"/>
        </w:rPr>
      </w:pPr>
      <w:r>
        <w:rPr>
          <w:rFonts w:ascii="Arial" w:hAnsi="Arial" w:cs="Arial"/>
          <w:sz w:val="20"/>
          <w:szCs w:val="20"/>
        </w:rPr>
        <w:t>5.33</w:t>
      </w:r>
      <w:r w:rsidR="00672657">
        <w:rPr>
          <w:rFonts w:ascii="Arial" w:hAnsi="Arial" w:cs="Arial"/>
          <w:sz w:val="20"/>
          <w:szCs w:val="20"/>
        </w:rPr>
        <w:tab/>
      </w:r>
      <w:r w:rsidR="00672657" w:rsidRPr="006B7638">
        <w:rPr>
          <w:rFonts w:ascii="Arial" w:hAnsi="Arial" w:cs="Arial"/>
          <w:b/>
          <w:sz w:val="20"/>
          <w:szCs w:val="20"/>
        </w:rPr>
        <w:t>Policy CAMES1</w:t>
      </w:r>
      <w:r w:rsidR="00672657">
        <w:rPr>
          <w:rFonts w:ascii="Arial" w:hAnsi="Arial" w:cs="Arial"/>
          <w:sz w:val="20"/>
          <w:szCs w:val="20"/>
        </w:rPr>
        <w:t xml:space="preserve"> states development adjacent to, or containing Green Infrastructure network assets should protect and where feasible improve and extend the network. </w:t>
      </w:r>
    </w:p>
    <w:p w14:paraId="5A0B31AD" w14:textId="003595D9" w:rsidR="00672657" w:rsidRDefault="00672657" w:rsidP="00EE024B">
      <w:pPr>
        <w:spacing w:line="360" w:lineRule="auto"/>
        <w:ind w:left="720" w:hanging="720"/>
        <w:jc w:val="both"/>
        <w:rPr>
          <w:rFonts w:ascii="Arial" w:hAnsi="Arial" w:cs="Arial"/>
          <w:sz w:val="20"/>
          <w:szCs w:val="20"/>
        </w:rPr>
      </w:pPr>
      <w:r>
        <w:rPr>
          <w:rFonts w:ascii="Arial" w:hAnsi="Arial" w:cs="Arial"/>
          <w:sz w:val="20"/>
          <w:szCs w:val="20"/>
        </w:rPr>
        <w:t>5.3</w:t>
      </w:r>
      <w:r w:rsidR="00C42D9D">
        <w:rPr>
          <w:rFonts w:ascii="Arial" w:hAnsi="Arial" w:cs="Arial"/>
          <w:sz w:val="20"/>
          <w:szCs w:val="20"/>
        </w:rPr>
        <w:t>4</w:t>
      </w:r>
      <w:r>
        <w:rPr>
          <w:rFonts w:ascii="Arial" w:hAnsi="Arial" w:cs="Arial"/>
          <w:sz w:val="20"/>
          <w:szCs w:val="20"/>
        </w:rPr>
        <w:tab/>
      </w:r>
      <w:r w:rsidRPr="006B7638">
        <w:rPr>
          <w:rFonts w:ascii="Arial" w:hAnsi="Arial" w:cs="Arial"/>
          <w:b/>
          <w:sz w:val="20"/>
          <w:szCs w:val="20"/>
        </w:rPr>
        <w:t>Policy CAMES2</w:t>
      </w:r>
      <w:r>
        <w:rPr>
          <w:rFonts w:ascii="Arial" w:hAnsi="Arial" w:cs="Arial"/>
          <w:sz w:val="20"/>
          <w:szCs w:val="20"/>
        </w:rPr>
        <w:t xml:space="preserve"> underlines that development proposals should, where appropriate, have regard to the scale of the proposal and any potential impacts on the wider landscape, demonstrate an informed sensitive design in response to local landscape characteristics and how Cam Design Code principles have been used to inform design.</w:t>
      </w:r>
    </w:p>
    <w:p w14:paraId="510A092C" w14:textId="69AC72C1" w:rsidR="00672657" w:rsidRDefault="00C42D9D" w:rsidP="00EE024B">
      <w:pPr>
        <w:spacing w:line="360" w:lineRule="auto"/>
        <w:ind w:left="720" w:hanging="720"/>
        <w:jc w:val="both"/>
        <w:rPr>
          <w:rFonts w:ascii="Arial" w:hAnsi="Arial" w:cs="Arial"/>
          <w:sz w:val="20"/>
          <w:szCs w:val="20"/>
        </w:rPr>
      </w:pPr>
      <w:r>
        <w:rPr>
          <w:rFonts w:ascii="Arial" w:hAnsi="Arial" w:cs="Arial"/>
          <w:sz w:val="20"/>
          <w:szCs w:val="20"/>
        </w:rPr>
        <w:t>5.35</w:t>
      </w:r>
      <w:r w:rsidR="00672657">
        <w:rPr>
          <w:rFonts w:ascii="Arial" w:hAnsi="Arial" w:cs="Arial"/>
          <w:sz w:val="20"/>
          <w:szCs w:val="20"/>
        </w:rPr>
        <w:tab/>
      </w:r>
      <w:r w:rsidR="00BE6052" w:rsidRPr="006B7638">
        <w:rPr>
          <w:rFonts w:ascii="Arial" w:hAnsi="Arial" w:cs="Arial"/>
          <w:b/>
          <w:sz w:val="20"/>
          <w:szCs w:val="20"/>
        </w:rPr>
        <w:t>Policy CAMCD1</w:t>
      </w:r>
      <w:r w:rsidR="00BE6052">
        <w:rPr>
          <w:rFonts w:ascii="Arial" w:hAnsi="Arial" w:cs="Arial"/>
          <w:sz w:val="20"/>
          <w:szCs w:val="20"/>
        </w:rPr>
        <w:t xml:space="preserve"> encourages development proposals in Cam Parish to have an appropriate</w:t>
      </w:r>
      <w:r w:rsidR="006B7638">
        <w:rPr>
          <w:rFonts w:ascii="Arial" w:hAnsi="Arial" w:cs="Arial"/>
          <w:sz w:val="20"/>
          <w:szCs w:val="20"/>
        </w:rPr>
        <w:t xml:space="preserve"> design analysis and statement, which</w:t>
      </w:r>
      <w:r w:rsidR="00BE6052">
        <w:rPr>
          <w:rFonts w:ascii="Arial" w:hAnsi="Arial" w:cs="Arial"/>
          <w:sz w:val="20"/>
          <w:szCs w:val="20"/>
        </w:rPr>
        <w:t xml:space="preserve"> reinforce positive locally distinctive characteristics. </w:t>
      </w:r>
    </w:p>
    <w:p w14:paraId="460B8898" w14:textId="5712FD01" w:rsidR="00672657" w:rsidRDefault="00C42D9D" w:rsidP="00EE024B">
      <w:pPr>
        <w:spacing w:line="360" w:lineRule="auto"/>
        <w:ind w:left="720" w:hanging="720"/>
        <w:jc w:val="both"/>
        <w:rPr>
          <w:rFonts w:ascii="Arial" w:hAnsi="Arial" w:cs="Arial"/>
          <w:sz w:val="20"/>
          <w:szCs w:val="20"/>
        </w:rPr>
      </w:pPr>
      <w:r>
        <w:rPr>
          <w:rFonts w:ascii="Arial" w:hAnsi="Arial" w:cs="Arial"/>
          <w:sz w:val="20"/>
          <w:szCs w:val="20"/>
        </w:rPr>
        <w:t>5.38</w:t>
      </w:r>
      <w:r w:rsidR="006B7638">
        <w:rPr>
          <w:rFonts w:ascii="Arial" w:hAnsi="Arial" w:cs="Arial"/>
          <w:sz w:val="20"/>
          <w:szCs w:val="20"/>
        </w:rPr>
        <w:tab/>
      </w:r>
      <w:r w:rsidR="006B7638" w:rsidRPr="000963B8">
        <w:rPr>
          <w:rFonts w:ascii="Arial" w:hAnsi="Arial" w:cs="Arial"/>
          <w:b/>
          <w:sz w:val="20"/>
          <w:szCs w:val="20"/>
        </w:rPr>
        <w:t>Policy CAMCD</w:t>
      </w:r>
      <w:r w:rsidR="000963B8" w:rsidRPr="000963B8">
        <w:rPr>
          <w:rFonts w:ascii="Arial" w:hAnsi="Arial" w:cs="Arial"/>
          <w:b/>
          <w:sz w:val="20"/>
          <w:szCs w:val="20"/>
        </w:rPr>
        <w:t>3</w:t>
      </w:r>
      <w:r w:rsidR="000963B8">
        <w:rPr>
          <w:rFonts w:ascii="Arial" w:hAnsi="Arial" w:cs="Arial"/>
          <w:sz w:val="20"/>
          <w:szCs w:val="20"/>
        </w:rPr>
        <w:t xml:space="preserve"> reinforces the Parish’s desire for sustainable design and construction.</w:t>
      </w:r>
    </w:p>
    <w:p w14:paraId="7DD3718D" w14:textId="63BDEAAF" w:rsidR="000963B8" w:rsidRDefault="00C42D9D" w:rsidP="00EE024B">
      <w:pPr>
        <w:spacing w:line="360" w:lineRule="auto"/>
        <w:ind w:left="720" w:hanging="720"/>
        <w:jc w:val="both"/>
        <w:rPr>
          <w:rFonts w:ascii="Arial" w:hAnsi="Arial" w:cs="Arial"/>
          <w:sz w:val="20"/>
          <w:szCs w:val="20"/>
        </w:rPr>
      </w:pPr>
      <w:r>
        <w:rPr>
          <w:rFonts w:ascii="Arial" w:hAnsi="Arial" w:cs="Arial"/>
          <w:sz w:val="20"/>
          <w:szCs w:val="20"/>
        </w:rPr>
        <w:lastRenderedPageBreak/>
        <w:t>5.39</w:t>
      </w:r>
      <w:r w:rsidR="000963B8">
        <w:rPr>
          <w:rFonts w:ascii="Arial" w:hAnsi="Arial" w:cs="Arial"/>
          <w:sz w:val="20"/>
          <w:szCs w:val="20"/>
        </w:rPr>
        <w:tab/>
      </w:r>
      <w:r w:rsidR="000963B8" w:rsidRPr="000963B8">
        <w:rPr>
          <w:rFonts w:ascii="Arial" w:hAnsi="Arial" w:cs="Arial"/>
          <w:b/>
          <w:sz w:val="20"/>
          <w:szCs w:val="20"/>
        </w:rPr>
        <w:t>Policy CAMCD4</w:t>
      </w:r>
      <w:r w:rsidR="000963B8">
        <w:rPr>
          <w:rFonts w:ascii="Arial" w:hAnsi="Arial" w:cs="Arial"/>
          <w:b/>
          <w:sz w:val="20"/>
          <w:szCs w:val="20"/>
        </w:rPr>
        <w:t xml:space="preserve"> </w:t>
      </w:r>
      <w:r w:rsidR="000963B8">
        <w:rPr>
          <w:rFonts w:ascii="Arial" w:hAnsi="Arial" w:cs="Arial"/>
          <w:sz w:val="20"/>
          <w:szCs w:val="20"/>
        </w:rPr>
        <w:t xml:space="preserve">states that applications that have demonstrably consulted with the community early, proactively and effectively will be looked on more favourably. </w:t>
      </w:r>
    </w:p>
    <w:p w14:paraId="1E694B6C" w14:textId="09752AA4" w:rsidR="000963B8" w:rsidRDefault="00C42D9D" w:rsidP="00EE024B">
      <w:pPr>
        <w:spacing w:line="360" w:lineRule="auto"/>
        <w:ind w:left="720" w:hanging="720"/>
        <w:jc w:val="both"/>
        <w:rPr>
          <w:rFonts w:ascii="Arial" w:hAnsi="Arial" w:cs="Arial"/>
          <w:sz w:val="20"/>
          <w:szCs w:val="20"/>
        </w:rPr>
      </w:pPr>
      <w:r>
        <w:rPr>
          <w:rFonts w:ascii="Arial" w:hAnsi="Arial" w:cs="Arial"/>
          <w:sz w:val="20"/>
          <w:szCs w:val="20"/>
        </w:rPr>
        <w:t>5.40</w:t>
      </w:r>
      <w:r w:rsidR="000963B8">
        <w:rPr>
          <w:rFonts w:ascii="Arial" w:hAnsi="Arial" w:cs="Arial"/>
          <w:sz w:val="20"/>
          <w:szCs w:val="20"/>
        </w:rPr>
        <w:tab/>
      </w:r>
      <w:r w:rsidR="000963B8" w:rsidRPr="00BB2E27">
        <w:rPr>
          <w:rFonts w:ascii="Arial" w:hAnsi="Arial" w:cs="Arial"/>
          <w:b/>
          <w:sz w:val="20"/>
          <w:szCs w:val="20"/>
        </w:rPr>
        <w:t>Policy CAMMC1</w:t>
      </w:r>
      <w:r w:rsidR="000963B8">
        <w:rPr>
          <w:rFonts w:ascii="Arial" w:hAnsi="Arial" w:cs="Arial"/>
          <w:sz w:val="20"/>
          <w:szCs w:val="20"/>
        </w:rPr>
        <w:t xml:space="preserve"> pertains to the maintenance an</w:t>
      </w:r>
      <w:r w:rsidR="00C87703">
        <w:rPr>
          <w:rFonts w:ascii="Arial" w:hAnsi="Arial" w:cs="Arial"/>
          <w:sz w:val="20"/>
          <w:szCs w:val="20"/>
        </w:rPr>
        <w:t>d improvement of pedestrian, cycling and public transport routes, where proposals that deliver this will be supported.</w:t>
      </w:r>
    </w:p>
    <w:p w14:paraId="6EF1956B" w14:textId="42A0DAB0" w:rsidR="00C42D9D" w:rsidRDefault="00C42D9D" w:rsidP="00EE024B">
      <w:pPr>
        <w:spacing w:line="360" w:lineRule="auto"/>
        <w:ind w:left="720" w:hanging="720"/>
        <w:jc w:val="both"/>
        <w:rPr>
          <w:rFonts w:ascii="Arial" w:hAnsi="Arial" w:cs="Arial"/>
          <w:sz w:val="20"/>
          <w:szCs w:val="20"/>
        </w:rPr>
      </w:pPr>
      <w:r>
        <w:rPr>
          <w:rFonts w:ascii="Arial" w:hAnsi="Arial" w:cs="Arial"/>
          <w:sz w:val="20"/>
          <w:szCs w:val="20"/>
        </w:rPr>
        <w:t>5.41</w:t>
      </w:r>
      <w:r>
        <w:rPr>
          <w:rFonts w:ascii="Arial" w:hAnsi="Arial" w:cs="Arial"/>
          <w:sz w:val="20"/>
          <w:szCs w:val="20"/>
        </w:rPr>
        <w:tab/>
      </w:r>
      <w:r w:rsidRPr="00C42D9D">
        <w:rPr>
          <w:rFonts w:ascii="Arial" w:hAnsi="Arial" w:cs="Arial"/>
          <w:b/>
          <w:sz w:val="20"/>
          <w:szCs w:val="20"/>
        </w:rPr>
        <w:t>Policy CAMCF1</w:t>
      </w:r>
      <w:r>
        <w:rPr>
          <w:rFonts w:ascii="Arial" w:hAnsi="Arial" w:cs="Arial"/>
          <w:sz w:val="20"/>
          <w:szCs w:val="20"/>
        </w:rPr>
        <w:t xml:space="preserve"> concerns the protection of existing local facilities and services, while also encouraging ample provision of new ones as part of new development. </w:t>
      </w:r>
    </w:p>
    <w:p w14:paraId="5CBB28AD" w14:textId="200CE659" w:rsidR="00C42D9D" w:rsidRDefault="00C42D9D" w:rsidP="00EE024B">
      <w:pPr>
        <w:spacing w:line="360" w:lineRule="auto"/>
        <w:ind w:left="720" w:hanging="720"/>
        <w:jc w:val="both"/>
        <w:rPr>
          <w:rFonts w:ascii="Arial" w:hAnsi="Arial" w:cs="Arial"/>
          <w:sz w:val="20"/>
          <w:szCs w:val="20"/>
        </w:rPr>
      </w:pPr>
      <w:r>
        <w:rPr>
          <w:rFonts w:ascii="Arial" w:hAnsi="Arial" w:cs="Arial"/>
          <w:sz w:val="20"/>
          <w:szCs w:val="20"/>
        </w:rPr>
        <w:t>5.42</w:t>
      </w:r>
      <w:r>
        <w:rPr>
          <w:rFonts w:ascii="Arial" w:hAnsi="Arial" w:cs="Arial"/>
          <w:sz w:val="20"/>
          <w:szCs w:val="20"/>
        </w:rPr>
        <w:tab/>
      </w:r>
      <w:r w:rsidRPr="00C42D9D">
        <w:rPr>
          <w:rFonts w:ascii="Arial" w:hAnsi="Arial" w:cs="Arial"/>
          <w:b/>
          <w:sz w:val="20"/>
          <w:szCs w:val="20"/>
        </w:rPr>
        <w:t>Policy CAME1</w:t>
      </w:r>
      <w:r>
        <w:rPr>
          <w:rFonts w:ascii="Arial" w:hAnsi="Arial" w:cs="Arial"/>
          <w:sz w:val="20"/>
          <w:szCs w:val="20"/>
        </w:rPr>
        <w:t xml:space="preserve"> relates to the encouragement for home office working to be considered by house builders. </w:t>
      </w:r>
    </w:p>
    <w:p w14:paraId="29EDAD77" w14:textId="10ADB035" w:rsidR="00C42D9D" w:rsidRDefault="00C42D9D" w:rsidP="00EE024B">
      <w:pPr>
        <w:spacing w:line="360" w:lineRule="auto"/>
        <w:ind w:left="720" w:hanging="720"/>
        <w:jc w:val="both"/>
        <w:rPr>
          <w:rFonts w:ascii="Arial" w:hAnsi="Arial" w:cs="Arial"/>
          <w:sz w:val="20"/>
          <w:szCs w:val="20"/>
        </w:rPr>
      </w:pPr>
      <w:r>
        <w:rPr>
          <w:rFonts w:ascii="Arial" w:hAnsi="Arial" w:cs="Arial"/>
          <w:sz w:val="20"/>
          <w:szCs w:val="20"/>
        </w:rPr>
        <w:t>5.43</w:t>
      </w:r>
      <w:r>
        <w:rPr>
          <w:rFonts w:ascii="Arial" w:hAnsi="Arial" w:cs="Arial"/>
          <w:sz w:val="20"/>
          <w:szCs w:val="20"/>
        </w:rPr>
        <w:tab/>
        <w:t xml:space="preserve">The Design and Access Statement (DAS) sets out the key design objectives for the development, which are closely aligned with the objectives of the emerging Cam Neighbourhood Plan. For example, the key objective to ‘provide safe and convenient connections’ relates closely to the Movement and Connectivity objectives O8, O9 and O10, by aiming to create attractive, accessible connections for pedestrian and cyclists across the development. </w:t>
      </w:r>
    </w:p>
    <w:p w14:paraId="12DDC1A7" w14:textId="77777777" w:rsidR="00340174" w:rsidRPr="00B21AED" w:rsidRDefault="00340174" w:rsidP="00EE024B">
      <w:pPr>
        <w:spacing w:line="360" w:lineRule="auto"/>
        <w:jc w:val="both"/>
        <w:rPr>
          <w:rFonts w:ascii="Arial" w:hAnsi="Arial" w:cs="Arial"/>
          <w:sz w:val="20"/>
          <w:szCs w:val="20"/>
        </w:rPr>
      </w:pPr>
    </w:p>
    <w:p w14:paraId="4227715B" w14:textId="76C22693" w:rsidR="00B21AED" w:rsidRPr="00B21AED" w:rsidRDefault="00B21AED" w:rsidP="00EE024B">
      <w:pPr>
        <w:spacing w:line="360" w:lineRule="auto"/>
        <w:ind w:left="720" w:hanging="720"/>
        <w:jc w:val="both"/>
        <w:rPr>
          <w:rFonts w:ascii="Arial" w:hAnsi="Arial" w:cs="Arial"/>
          <w:sz w:val="20"/>
          <w:szCs w:val="20"/>
        </w:rPr>
      </w:pPr>
    </w:p>
    <w:p w14:paraId="3C701558" w14:textId="77777777" w:rsidR="00AA1284" w:rsidRPr="00AA1284" w:rsidRDefault="00AA1284" w:rsidP="00EE024B">
      <w:pPr>
        <w:spacing w:line="360" w:lineRule="auto"/>
        <w:contextualSpacing/>
        <w:jc w:val="both"/>
        <w:rPr>
          <w:rFonts w:ascii="Arial" w:hAnsi="Arial" w:cs="Arial"/>
          <w:i/>
          <w:sz w:val="20"/>
          <w:szCs w:val="20"/>
        </w:rPr>
      </w:pPr>
      <w:r w:rsidRPr="00AA1284">
        <w:rPr>
          <w:rFonts w:ascii="Arial" w:hAnsi="Arial" w:cs="Arial"/>
          <w:i/>
          <w:sz w:val="20"/>
          <w:szCs w:val="20"/>
        </w:rPr>
        <w:t>Material Considerations</w:t>
      </w:r>
    </w:p>
    <w:p w14:paraId="32EF9395" w14:textId="77777777" w:rsidR="00AA1284" w:rsidRPr="00AA1284" w:rsidRDefault="00AA1284" w:rsidP="00EE024B">
      <w:pPr>
        <w:spacing w:line="360" w:lineRule="auto"/>
        <w:contextualSpacing/>
        <w:jc w:val="both"/>
        <w:rPr>
          <w:rFonts w:ascii="Arial" w:hAnsi="Arial" w:cs="Arial"/>
          <w:sz w:val="20"/>
          <w:szCs w:val="20"/>
        </w:rPr>
      </w:pPr>
    </w:p>
    <w:p w14:paraId="05143CA9" w14:textId="3B259BF7" w:rsidR="00340174" w:rsidRPr="000B6E31" w:rsidRDefault="000404E0" w:rsidP="00EE024B">
      <w:pPr>
        <w:spacing w:line="360" w:lineRule="auto"/>
        <w:ind w:left="720" w:hanging="720"/>
        <w:jc w:val="both"/>
        <w:rPr>
          <w:rFonts w:ascii="Arial" w:hAnsi="Arial" w:cs="Arial"/>
          <w:sz w:val="20"/>
          <w:szCs w:val="20"/>
        </w:rPr>
      </w:pPr>
      <w:r>
        <w:rPr>
          <w:rFonts w:ascii="Arial" w:hAnsi="Arial" w:cs="Arial"/>
          <w:sz w:val="20"/>
          <w:szCs w:val="20"/>
        </w:rPr>
        <w:t>5.44</w:t>
      </w:r>
      <w:r w:rsidR="00AA1284" w:rsidRPr="00AA1284">
        <w:rPr>
          <w:rFonts w:ascii="Arial" w:hAnsi="Arial" w:cs="Arial"/>
          <w:sz w:val="20"/>
          <w:szCs w:val="20"/>
        </w:rPr>
        <w:tab/>
      </w:r>
      <w:r w:rsidR="00AA1284" w:rsidRPr="000B6E31">
        <w:rPr>
          <w:rFonts w:ascii="Arial" w:hAnsi="Arial" w:cs="Arial"/>
          <w:sz w:val="20"/>
          <w:szCs w:val="20"/>
        </w:rPr>
        <w:t>National Policy is prescribed within the National Pl</w:t>
      </w:r>
      <w:r w:rsidR="00AA1284" w:rsidRPr="00AA1284">
        <w:rPr>
          <w:rFonts w:ascii="Arial" w:hAnsi="Arial" w:cs="Arial"/>
          <w:sz w:val="20"/>
          <w:szCs w:val="20"/>
        </w:rPr>
        <w:t>anning Policy Framework (NPPF), which provides the principle material consideration relevant to this application.</w:t>
      </w:r>
    </w:p>
    <w:p w14:paraId="3749424C" w14:textId="7B540E7A" w:rsidR="00AA1284" w:rsidRPr="000B6E31" w:rsidRDefault="00AA1284" w:rsidP="00EE024B">
      <w:pPr>
        <w:ind w:firstLine="720"/>
        <w:jc w:val="both"/>
        <w:rPr>
          <w:rFonts w:ascii="Arial" w:hAnsi="Arial" w:cs="Arial"/>
          <w:sz w:val="20"/>
          <w:szCs w:val="20"/>
          <w:u w:val="single"/>
        </w:rPr>
      </w:pPr>
      <w:r w:rsidRPr="000B6E31">
        <w:rPr>
          <w:rFonts w:ascii="Arial" w:hAnsi="Arial" w:cs="Arial"/>
          <w:sz w:val="20"/>
          <w:szCs w:val="20"/>
          <w:u w:val="single"/>
        </w:rPr>
        <w:t>National Planning policy Framework (NPPF)</w:t>
      </w:r>
      <w:r w:rsidR="000B73E6">
        <w:rPr>
          <w:rFonts w:ascii="Arial" w:hAnsi="Arial" w:cs="Arial"/>
          <w:sz w:val="20"/>
          <w:szCs w:val="20"/>
          <w:u w:val="single"/>
        </w:rPr>
        <w:t xml:space="preserve"> (February 2019)</w:t>
      </w:r>
    </w:p>
    <w:p w14:paraId="10812ACA" w14:textId="5904DEA5" w:rsidR="00AA1284" w:rsidRPr="000B6E31" w:rsidRDefault="00AA1284" w:rsidP="00EE024B">
      <w:pPr>
        <w:spacing w:line="360" w:lineRule="auto"/>
        <w:ind w:left="720" w:hanging="720"/>
        <w:jc w:val="both"/>
        <w:rPr>
          <w:rFonts w:ascii="Arial" w:hAnsi="Arial" w:cs="Arial"/>
          <w:sz w:val="20"/>
          <w:szCs w:val="20"/>
        </w:rPr>
      </w:pPr>
      <w:r w:rsidRPr="000B6E31">
        <w:rPr>
          <w:rFonts w:ascii="Arial" w:hAnsi="Arial" w:cs="Arial"/>
          <w:sz w:val="20"/>
          <w:szCs w:val="20"/>
        </w:rPr>
        <w:t>5</w:t>
      </w:r>
      <w:r w:rsidR="000404E0">
        <w:rPr>
          <w:rFonts w:ascii="Arial" w:hAnsi="Arial" w:cs="Arial"/>
          <w:sz w:val="20"/>
          <w:szCs w:val="20"/>
        </w:rPr>
        <w:t>.45</w:t>
      </w:r>
      <w:r w:rsidRPr="000B6E31">
        <w:rPr>
          <w:rFonts w:ascii="Arial" w:hAnsi="Arial" w:cs="Arial"/>
          <w:sz w:val="20"/>
          <w:szCs w:val="20"/>
        </w:rPr>
        <w:tab/>
        <w:t>The revised NPPF was published in February 2019</w:t>
      </w:r>
      <w:r w:rsidRPr="00AA1284">
        <w:rPr>
          <w:rFonts w:ascii="Arial" w:hAnsi="Arial" w:cs="Arial"/>
          <w:sz w:val="20"/>
          <w:szCs w:val="20"/>
        </w:rPr>
        <w:t xml:space="preserve"> </w:t>
      </w:r>
      <w:r w:rsidRPr="000B6E31">
        <w:rPr>
          <w:rFonts w:ascii="Arial" w:hAnsi="Arial" w:cs="Arial"/>
          <w:sz w:val="20"/>
          <w:szCs w:val="20"/>
        </w:rPr>
        <w:t>and retains the fundamental principal of sustainable development. The following extracts are directly relevant to the determination of this planning application:</w:t>
      </w:r>
    </w:p>
    <w:p w14:paraId="46533E4E" w14:textId="75E5CEB6" w:rsidR="00AA1284" w:rsidRPr="000B6E31" w:rsidRDefault="000404E0" w:rsidP="00EE024B">
      <w:pPr>
        <w:spacing w:line="360" w:lineRule="auto"/>
        <w:ind w:left="720" w:hanging="720"/>
        <w:jc w:val="both"/>
        <w:rPr>
          <w:rFonts w:ascii="Arial" w:hAnsi="Arial" w:cs="Arial"/>
          <w:sz w:val="20"/>
          <w:szCs w:val="20"/>
        </w:rPr>
      </w:pPr>
      <w:r>
        <w:rPr>
          <w:rFonts w:ascii="Arial" w:hAnsi="Arial" w:cs="Arial"/>
          <w:sz w:val="20"/>
          <w:szCs w:val="20"/>
        </w:rPr>
        <w:t>5.46</w:t>
      </w:r>
      <w:r w:rsidR="00AA1284" w:rsidRPr="000B6E31">
        <w:rPr>
          <w:rFonts w:ascii="Arial" w:hAnsi="Arial" w:cs="Arial"/>
          <w:sz w:val="20"/>
          <w:szCs w:val="20"/>
        </w:rPr>
        <w:tab/>
      </w:r>
      <w:r w:rsidR="00AA1284" w:rsidRPr="000B6E31">
        <w:rPr>
          <w:rFonts w:ascii="Arial" w:hAnsi="Arial" w:cs="Arial"/>
          <w:b/>
          <w:sz w:val="20"/>
          <w:szCs w:val="20"/>
        </w:rPr>
        <w:t xml:space="preserve">Paragraph 2 </w:t>
      </w:r>
      <w:r w:rsidR="00AA1284" w:rsidRPr="000B6E31">
        <w:rPr>
          <w:rFonts w:ascii="Arial" w:hAnsi="Arial" w:cs="Arial"/>
          <w:sz w:val="20"/>
          <w:szCs w:val="20"/>
        </w:rPr>
        <w:t xml:space="preserve">states that planning law requires that applications for planning permission be determined in accordance with the development plan, unless material considerations indicate otherwise. </w:t>
      </w:r>
    </w:p>
    <w:p w14:paraId="028A15A6" w14:textId="334CC5C8" w:rsidR="00AA1284" w:rsidRDefault="00AA1284" w:rsidP="00EE024B">
      <w:pPr>
        <w:spacing w:line="360" w:lineRule="auto"/>
        <w:ind w:left="720" w:hanging="720"/>
        <w:jc w:val="both"/>
        <w:rPr>
          <w:rFonts w:ascii="Arial" w:hAnsi="Arial" w:cs="Arial"/>
          <w:color w:val="FF0000"/>
          <w:sz w:val="20"/>
          <w:szCs w:val="20"/>
        </w:rPr>
      </w:pPr>
      <w:r w:rsidRPr="000B6E31">
        <w:rPr>
          <w:rFonts w:ascii="Arial" w:hAnsi="Arial" w:cs="Arial"/>
          <w:sz w:val="20"/>
          <w:szCs w:val="20"/>
        </w:rPr>
        <w:t>5</w:t>
      </w:r>
      <w:r w:rsidR="000404E0">
        <w:rPr>
          <w:rFonts w:ascii="Arial" w:hAnsi="Arial" w:cs="Arial"/>
          <w:sz w:val="20"/>
          <w:szCs w:val="20"/>
        </w:rPr>
        <w:t>.47</w:t>
      </w:r>
      <w:r w:rsidRPr="000B6E31">
        <w:rPr>
          <w:rFonts w:ascii="Arial" w:hAnsi="Arial" w:cs="Arial"/>
          <w:sz w:val="20"/>
          <w:szCs w:val="20"/>
        </w:rPr>
        <w:tab/>
      </w:r>
      <w:r w:rsidRPr="000B6E31">
        <w:rPr>
          <w:rFonts w:ascii="Arial" w:hAnsi="Arial" w:cs="Arial"/>
          <w:b/>
          <w:sz w:val="20"/>
          <w:szCs w:val="20"/>
        </w:rPr>
        <w:t xml:space="preserve">Paragraph 7 </w:t>
      </w:r>
      <w:r w:rsidRPr="000B6E31">
        <w:rPr>
          <w:rFonts w:ascii="Arial" w:hAnsi="Arial" w:cs="Arial"/>
          <w:sz w:val="20"/>
          <w:szCs w:val="20"/>
        </w:rPr>
        <w:t>underlines the fundamental purpose of the framework is to contribute to the achievement of sustaina</w:t>
      </w:r>
      <w:r w:rsidR="007C4AD9">
        <w:rPr>
          <w:rFonts w:ascii="Arial" w:hAnsi="Arial" w:cs="Arial"/>
          <w:sz w:val="20"/>
          <w:szCs w:val="20"/>
        </w:rPr>
        <w:t>ble development. P</w:t>
      </w:r>
      <w:r w:rsidRPr="000B6E31">
        <w:rPr>
          <w:rFonts w:ascii="Arial" w:hAnsi="Arial" w:cs="Arial"/>
          <w:sz w:val="20"/>
          <w:szCs w:val="20"/>
        </w:rPr>
        <w:t>aragraph</w:t>
      </w:r>
      <w:r w:rsidR="007C4AD9">
        <w:rPr>
          <w:rFonts w:ascii="Arial" w:hAnsi="Arial" w:cs="Arial"/>
          <w:sz w:val="20"/>
          <w:szCs w:val="20"/>
        </w:rPr>
        <w:t xml:space="preserve"> 8 subsequently</w:t>
      </w:r>
      <w:r w:rsidRPr="000B6E31">
        <w:rPr>
          <w:rFonts w:ascii="Arial" w:hAnsi="Arial" w:cs="Arial"/>
          <w:sz w:val="20"/>
          <w:szCs w:val="20"/>
        </w:rPr>
        <w:t xml:space="preserve"> highlights the three overarching elements of sustainable development, pursuing an economic, social and environmental objective</w:t>
      </w:r>
      <w:r w:rsidRPr="000B6E31">
        <w:rPr>
          <w:rFonts w:ascii="Arial" w:hAnsi="Arial" w:cs="Arial"/>
          <w:color w:val="FF0000"/>
          <w:sz w:val="20"/>
          <w:szCs w:val="20"/>
        </w:rPr>
        <w:t>.</w:t>
      </w:r>
    </w:p>
    <w:p w14:paraId="572F181C" w14:textId="44957C0E" w:rsidR="007C4AD9" w:rsidRPr="000B6E31" w:rsidRDefault="000404E0" w:rsidP="00EE024B">
      <w:pPr>
        <w:spacing w:line="360" w:lineRule="auto"/>
        <w:ind w:left="720" w:hanging="720"/>
        <w:jc w:val="both"/>
        <w:rPr>
          <w:rFonts w:ascii="Arial" w:hAnsi="Arial" w:cs="Arial"/>
          <w:sz w:val="20"/>
          <w:szCs w:val="20"/>
        </w:rPr>
      </w:pPr>
      <w:r>
        <w:rPr>
          <w:rFonts w:ascii="Arial" w:hAnsi="Arial" w:cs="Arial"/>
          <w:sz w:val="20"/>
          <w:szCs w:val="20"/>
        </w:rPr>
        <w:t>5.48</w:t>
      </w:r>
      <w:r w:rsidR="007C4AD9">
        <w:rPr>
          <w:rFonts w:ascii="Arial" w:hAnsi="Arial" w:cs="Arial"/>
          <w:sz w:val="20"/>
          <w:szCs w:val="20"/>
        </w:rPr>
        <w:tab/>
      </w:r>
      <w:r w:rsidR="007C4AD9" w:rsidRPr="007C4AD9">
        <w:rPr>
          <w:rFonts w:ascii="Arial" w:hAnsi="Arial" w:cs="Arial"/>
          <w:b/>
          <w:sz w:val="20"/>
          <w:szCs w:val="20"/>
        </w:rPr>
        <w:t>Paragraph 10</w:t>
      </w:r>
      <w:r w:rsidR="007C4AD9">
        <w:rPr>
          <w:rFonts w:ascii="Arial" w:hAnsi="Arial" w:cs="Arial"/>
          <w:sz w:val="20"/>
          <w:szCs w:val="20"/>
        </w:rPr>
        <w:t xml:space="preserve"> establishes that at the heart of the NPPF is a presumption in favour of sustainable development. </w:t>
      </w:r>
    </w:p>
    <w:p w14:paraId="066D3695" w14:textId="51F49B60" w:rsidR="00AA1284" w:rsidRDefault="00AA1284" w:rsidP="00EE024B">
      <w:pPr>
        <w:spacing w:line="360" w:lineRule="auto"/>
        <w:ind w:left="720" w:hanging="720"/>
        <w:jc w:val="both"/>
        <w:rPr>
          <w:rFonts w:ascii="Arial" w:hAnsi="Arial" w:cs="Arial"/>
          <w:sz w:val="20"/>
          <w:szCs w:val="20"/>
        </w:rPr>
      </w:pPr>
      <w:r w:rsidRPr="000B6E31">
        <w:rPr>
          <w:rFonts w:ascii="Arial" w:hAnsi="Arial" w:cs="Arial"/>
          <w:sz w:val="20"/>
          <w:szCs w:val="20"/>
        </w:rPr>
        <w:lastRenderedPageBreak/>
        <w:t>5</w:t>
      </w:r>
      <w:r w:rsidR="001D6A9A">
        <w:rPr>
          <w:rFonts w:ascii="Arial" w:hAnsi="Arial" w:cs="Arial"/>
          <w:sz w:val="20"/>
          <w:szCs w:val="20"/>
        </w:rPr>
        <w:t>.4</w:t>
      </w:r>
      <w:r w:rsidR="000404E0">
        <w:rPr>
          <w:rFonts w:ascii="Arial" w:hAnsi="Arial" w:cs="Arial"/>
          <w:sz w:val="20"/>
          <w:szCs w:val="20"/>
        </w:rPr>
        <w:t>9</w:t>
      </w:r>
      <w:r w:rsidRPr="000B6E31">
        <w:rPr>
          <w:rFonts w:ascii="Arial" w:hAnsi="Arial" w:cs="Arial"/>
          <w:sz w:val="20"/>
          <w:szCs w:val="20"/>
        </w:rPr>
        <w:tab/>
      </w:r>
      <w:r w:rsidRPr="000B6E31">
        <w:rPr>
          <w:rFonts w:ascii="Arial" w:hAnsi="Arial" w:cs="Arial"/>
          <w:b/>
          <w:sz w:val="20"/>
          <w:szCs w:val="20"/>
        </w:rPr>
        <w:t xml:space="preserve">Paragraph 11 </w:t>
      </w:r>
      <w:r w:rsidRPr="000B6E31">
        <w:rPr>
          <w:rFonts w:ascii="Arial" w:hAnsi="Arial" w:cs="Arial"/>
          <w:sz w:val="20"/>
          <w:szCs w:val="20"/>
        </w:rPr>
        <w:t xml:space="preserve">reiterates that plans and decisions should apply a presumption in favour of sustainable development. For decision taking, this includes approving development proposals that accord with an up-to-date development plan without delay.  </w:t>
      </w:r>
    </w:p>
    <w:p w14:paraId="21329A50" w14:textId="0BAA86DD" w:rsidR="007C4AD9" w:rsidRDefault="000404E0" w:rsidP="00EE024B">
      <w:pPr>
        <w:spacing w:line="360" w:lineRule="auto"/>
        <w:ind w:left="720" w:hanging="720"/>
        <w:jc w:val="both"/>
        <w:rPr>
          <w:rFonts w:ascii="Arial" w:hAnsi="Arial" w:cs="Arial"/>
          <w:sz w:val="20"/>
          <w:szCs w:val="20"/>
        </w:rPr>
      </w:pPr>
      <w:r>
        <w:rPr>
          <w:rFonts w:ascii="Arial" w:hAnsi="Arial" w:cs="Arial"/>
          <w:sz w:val="20"/>
          <w:szCs w:val="20"/>
        </w:rPr>
        <w:t>5.50</w:t>
      </w:r>
      <w:r w:rsidR="007C4AD9">
        <w:rPr>
          <w:rFonts w:ascii="Arial" w:hAnsi="Arial" w:cs="Arial"/>
          <w:sz w:val="20"/>
          <w:szCs w:val="20"/>
        </w:rPr>
        <w:tab/>
      </w:r>
      <w:r w:rsidR="007C4AD9" w:rsidRPr="007C4AD9">
        <w:rPr>
          <w:rFonts w:ascii="Arial" w:hAnsi="Arial" w:cs="Arial"/>
          <w:b/>
          <w:sz w:val="20"/>
          <w:szCs w:val="20"/>
        </w:rPr>
        <w:t>Paragraph 13</w:t>
      </w:r>
      <w:r w:rsidR="007C4AD9">
        <w:rPr>
          <w:rFonts w:ascii="Arial" w:hAnsi="Arial" w:cs="Arial"/>
          <w:sz w:val="20"/>
          <w:szCs w:val="20"/>
        </w:rPr>
        <w:t xml:space="preserve"> sets out that neighbourhood plans should support the delivery of strategic policies in local plans or spatial development strategies and should shape and direct development outside of these strategic policies.</w:t>
      </w:r>
    </w:p>
    <w:p w14:paraId="06DA8D26" w14:textId="5230E023" w:rsidR="007C4AD9" w:rsidRDefault="000404E0" w:rsidP="00EE024B">
      <w:pPr>
        <w:spacing w:line="360" w:lineRule="auto"/>
        <w:ind w:left="720" w:hanging="720"/>
        <w:jc w:val="both"/>
        <w:rPr>
          <w:rFonts w:ascii="Arial" w:hAnsi="Arial" w:cs="Arial"/>
          <w:sz w:val="20"/>
          <w:szCs w:val="20"/>
        </w:rPr>
      </w:pPr>
      <w:r>
        <w:rPr>
          <w:rFonts w:ascii="Arial" w:hAnsi="Arial" w:cs="Arial"/>
          <w:sz w:val="20"/>
          <w:szCs w:val="20"/>
        </w:rPr>
        <w:t>5.51</w:t>
      </w:r>
      <w:r w:rsidR="007C4AD9">
        <w:rPr>
          <w:rFonts w:ascii="Arial" w:hAnsi="Arial" w:cs="Arial"/>
          <w:sz w:val="20"/>
          <w:szCs w:val="20"/>
        </w:rPr>
        <w:tab/>
      </w:r>
      <w:r w:rsidR="007C4AD9" w:rsidRPr="00AF1FAF">
        <w:rPr>
          <w:rFonts w:ascii="Arial" w:hAnsi="Arial" w:cs="Arial"/>
          <w:b/>
          <w:sz w:val="20"/>
          <w:szCs w:val="20"/>
        </w:rPr>
        <w:t>Paragraph 18</w:t>
      </w:r>
      <w:r w:rsidR="007C4AD9">
        <w:rPr>
          <w:rFonts w:ascii="Arial" w:hAnsi="Arial" w:cs="Arial"/>
          <w:sz w:val="20"/>
          <w:szCs w:val="20"/>
        </w:rPr>
        <w:t xml:space="preserve"> regards non-strategic policies, where policies addressing them should be i</w:t>
      </w:r>
      <w:r w:rsidR="00AF1FAF">
        <w:rPr>
          <w:rFonts w:ascii="Arial" w:hAnsi="Arial" w:cs="Arial"/>
          <w:sz w:val="20"/>
          <w:szCs w:val="20"/>
        </w:rPr>
        <w:t xml:space="preserve">ncluded in local plans with strategic and non-strategic policies, and/or in local or neighbourhood plans that just contain non-strategic policies. </w:t>
      </w:r>
    </w:p>
    <w:p w14:paraId="2C96F85C" w14:textId="4C1F4008" w:rsidR="007C4AD9" w:rsidRDefault="000404E0" w:rsidP="00EE024B">
      <w:pPr>
        <w:spacing w:line="360" w:lineRule="auto"/>
        <w:ind w:left="720" w:hanging="720"/>
        <w:jc w:val="both"/>
        <w:rPr>
          <w:rFonts w:ascii="Arial" w:hAnsi="Arial" w:cs="Arial"/>
          <w:sz w:val="20"/>
          <w:szCs w:val="20"/>
        </w:rPr>
      </w:pPr>
      <w:r>
        <w:rPr>
          <w:rFonts w:ascii="Arial" w:hAnsi="Arial" w:cs="Arial"/>
          <w:sz w:val="20"/>
          <w:szCs w:val="20"/>
        </w:rPr>
        <w:t>5.52</w:t>
      </w:r>
      <w:r w:rsidR="007C4AD9">
        <w:rPr>
          <w:rFonts w:ascii="Arial" w:hAnsi="Arial" w:cs="Arial"/>
          <w:sz w:val="20"/>
          <w:szCs w:val="20"/>
        </w:rPr>
        <w:tab/>
      </w:r>
      <w:r w:rsidR="007C4AD9" w:rsidRPr="007C4AD9">
        <w:rPr>
          <w:rFonts w:ascii="Arial" w:hAnsi="Arial" w:cs="Arial"/>
          <w:b/>
          <w:sz w:val="20"/>
          <w:szCs w:val="20"/>
        </w:rPr>
        <w:t>Paragraph 19</w:t>
      </w:r>
      <w:r w:rsidR="007C4AD9">
        <w:rPr>
          <w:rFonts w:ascii="Arial" w:hAnsi="Arial" w:cs="Arial"/>
          <w:sz w:val="20"/>
          <w:szCs w:val="20"/>
        </w:rPr>
        <w:t xml:space="preserve"> states that the development plan for an area comprises the combination of strategic and non-strategic policies which are in force at a particular time. </w:t>
      </w:r>
    </w:p>
    <w:p w14:paraId="7D0771E3" w14:textId="501180BC" w:rsidR="007C4AD9" w:rsidRDefault="000404E0" w:rsidP="00EE024B">
      <w:pPr>
        <w:spacing w:line="360" w:lineRule="auto"/>
        <w:ind w:left="720" w:hanging="720"/>
        <w:jc w:val="both"/>
        <w:rPr>
          <w:rFonts w:ascii="Arial" w:hAnsi="Arial" w:cs="Arial"/>
          <w:sz w:val="20"/>
          <w:szCs w:val="20"/>
        </w:rPr>
      </w:pPr>
      <w:r>
        <w:rPr>
          <w:rFonts w:ascii="Arial" w:hAnsi="Arial" w:cs="Arial"/>
          <w:sz w:val="20"/>
          <w:szCs w:val="20"/>
        </w:rPr>
        <w:t>5.53</w:t>
      </w:r>
      <w:r w:rsidR="007C4AD9">
        <w:rPr>
          <w:rFonts w:ascii="Arial" w:hAnsi="Arial" w:cs="Arial"/>
          <w:sz w:val="20"/>
          <w:szCs w:val="20"/>
        </w:rPr>
        <w:tab/>
      </w:r>
      <w:r w:rsidR="007C4AD9" w:rsidRPr="007C4AD9">
        <w:rPr>
          <w:rFonts w:ascii="Arial" w:hAnsi="Arial" w:cs="Arial"/>
          <w:b/>
          <w:sz w:val="20"/>
          <w:szCs w:val="20"/>
        </w:rPr>
        <w:t>Paragraph 23</w:t>
      </w:r>
      <w:r w:rsidR="007C4AD9">
        <w:rPr>
          <w:rFonts w:ascii="Arial" w:hAnsi="Arial" w:cs="Arial"/>
          <w:sz w:val="20"/>
          <w:szCs w:val="20"/>
        </w:rPr>
        <w:t xml:space="preserve"> establishes that strategic policies should provide a clear strategy for bringing sufficient land forward at a sufficient rate to address objectively assessed needs over the plan period, in line with the presumption in favour of sustainable development.</w:t>
      </w:r>
    </w:p>
    <w:p w14:paraId="2FE63998" w14:textId="607A8FEE" w:rsidR="00AF1FAF" w:rsidRDefault="0060424E" w:rsidP="00EE024B">
      <w:pPr>
        <w:spacing w:line="360" w:lineRule="auto"/>
        <w:ind w:left="720" w:hanging="720"/>
        <w:jc w:val="both"/>
        <w:rPr>
          <w:rFonts w:ascii="Arial" w:hAnsi="Arial" w:cs="Arial"/>
          <w:sz w:val="20"/>
          <w:szCs w:val="20"/>
        </w:rPr>
      </w:pPr>
      <w:r>
        <w:rPr>
          <w:rFonts w:ascii="Arial" w:hAnsi="Arial" w:cs="Arial"/>
          <w:sz w:val="20"/>
          <w:szCs w:val="20"/>
        </w:rPr>
        <w:t>5.</w:t>
      </w:r>
      <w:r w:rsidR="000404E0">
        <w:rPr>
          <w:rFonts w:ascii="Arial" w:hAnsi="Arial" w:cs="Arial"/>
          <w:sz w:val="20"/>
          <w:szCs w:val="20"/>
        </w:rPr>
        <w:t>54</w:t>
      </w:r>
      <w:r w:rsidR="00AF1FAF">
        <w:rPr>
          <w:rFonts w:ascii="Arial" w:hAnsi="Arial" w:cs="Arial"/>
          <w:sz w:val="20"/>
          <w:szCs w:val="20"/>
        </w:rPr>
        <w:tab/>
      </w:r>
      <w:r w:rsidR="00AF1FAF" w:rsidRPr="00AF1FAF">
        <w:rPr>
          <w:rFonts w:ascii="Arial" w:hAnsi="Arial" w:cs="Arial"/>
          <w:b/>
          <w:sz w:val="20"/>
          <w:szCs w:val="20"/>
        </w:rPr>
        <w:t>Paragraph 29</w:t>
      </w:r>
      <w:r w:rsidR="00AF1FAF">
        <w:rPr>
          <w:rFonts w:ascii="Arial" w:hAnsi="Arial" w:cs="Arial"/>
          <w:sz w:val="20"/>
          <w:szCs w:val="20"/>
        </w:rPr>
        <w:t xml:space="preserve"> highlights the role of neighbourhood plans in shaping, directing and helping to deliver sustainable development.</w:t>
      </w:r>
    </w:p>
    <w:p w14:paraId="33D02713" w14:textId="2EDEBAD7" w:rsidR="00AF1FAF" w:rsidRPr="000B6E31" w:rsidRDefault="000404E0" w:rsidP="00EE024B">
      <w:pPr>
        <w:spacing w:line="360" w:lineRule="auto"/>
        <w:ind w:left="720" w:hanging="720"/>
        <w:jc w:val="both"/>
        <w:rPr>
          <w:rFonts w:ascii="Arial" w:hAnsi="Arial" w:cs="Arial"/>
          <w:sz w:val="20"/>
          <w:szCs w:val="20"/>
        </w:rPr>
      </w:pPr>
      <w:r>
        <w:rPr>
          <w:rFonts w:ascii="Arial" w:hAnsi="Arial" w:cs="Arial"/>
          <w:sz w:val="20"/>
          <w:szCs w:val="20"/>
        </w:rPr>
        <w:t>5.55</w:t>
      </w:r>
      <w:r w:rsidR="00AF1FAF">
        <w:rPr>
          <w:rFonts w:ascii="Arial" w:hAnsi="Arial" w:cs="Arial"/>
          <w:sz w:val="20"/>
          <w:szCs w:val="20"/>
        </w:rPr>
        <w:tab/>
      </w:r>
      <w:r w:rsidR="00AF1FAF" w:rsidRPr="00AF1FAF">
        <w:rPr>
          <w:rFonts w:ascii="Arial" w:hAnsi="Arial" w:cs="Arial"/>
          <w:b/>
          <w:sz w:val="20"/>
          <w:szCs w:val="20"/>
        </w:rPr>
        <w:t xml:space="preserve">Paragraph 38 </w:t>
      </w:r>
      <w:r w:rsidR="00AF1FAF">
        <w:rPr>
          <w:rFonts w:ascii="Arial" w:hAnsi="Arial" w:cs="Arial"/>
          <w:sz w:val="20"/>
          <w:szCs w:val="20"/>
        </w:rPr>
        <w:t>relates to decision making and states that decision-makers at every level should seek to approve applications for sustainable development where possible.</w:t>
      </w:r>
    </w:p>
    <w:p w14:paraId="26D3AB3A" w14:textId="360C0490" w:rsidR="00AA1284" w:rsidRPr="000B6E31" w:rsidRDefault="00AA1284" w:rsidP="00EE024B">
      <w:pPr>
        <w:spacing w:line="360" w:lineRule="auto"/>
        <w:ind w:left="720" w:hanging="720"/>
        <w:jc w:val="both"/>
        <w:rPr>
          <w:rFonts w:ascii="Arial" w:hAnsi="Arial" w:cs="Arial"/>
          <w:sz w:val="20"/>
          <w:szCs w:val="20"/>
        </w:rPr>
      </w:pPr>
      <w:r w:rsidRPr="000B6E31">
        <w:rPr>
          <w:rFonts w:ascii="Arial" w:hAnsi="Arial" w:cs="Arial"/>
          <w:sz w:val="20"/>
          <w:szCs w:val="20"/>
        </w:rPr>
        <w:t>5</w:t>
      </w:r>
      <w:r w:rsidR="000404E0">
        <w:rPr>
          <w:rFonts w:ascii="Arial" w:hAnsi="Arial" w:cs="Arial"/>
          <w:sz w:val="20"/>
          <w:szCs w:val="20"/>
        </w:rPr>
        <w:t>.56</w:t>
      </w:r>
      <w:r w:rsidRPr="000B6E31">
        <w:rPr>
          <w:rFonts w:ascii="Arial" w:hAnsi="Arial" w:cs="Arial"/>
          <w:sz w:val="20"/>
          <w:szCs w:val="20"/>
        </w:rPr>
        <w:tab/>
      </w:r>
      <w:r w:rsidRPr="000B6E31">
        <w:rPr>
          <w:rFonts w:ascii="Arial" w:hAnsi="Arial" w:cs="Arial"/>
          <w:b/>
          <w:sz w:val="20"/>
          <w:szCs w:val="20"/>
        </w:rPr>
        <w:t xml:space="preserve">Paragraph 48 </w:t>
      </w:r>
      <w:r w:rsidRPr="000B6E31">
        <w:rPr>
          <w:rFonts w:ascii="Arial" w:hAnsi="Arial" w:cs="Arial"/>
          <w:sz w:val="20"/>
          <w:szCs w:val="20"/>
        </w:rPr>
        <w:t>states that local planning authorities may give weight to relevant policies in emerging plans according to:</w:t>
      </w:r>
    </w:p>
    <w:p w14:paraId="215CAA47" w14:textId="77777777" w:rsidR="00AA1284" w:rsidRPr="000B6E31" w:rsidRDefault="00AA1284" w:rsidP="00EE024B">
      <w:pPr>
        <w:numPr>
          <w:ilvl w:val="0"/>
          <w:numId w:val="1"/>
        </w:numPr>
        <w:spacing w:line="360" w:lineRule="auto"/>
        <w:contextualSpacing/>
        <w:jc w:val="both"/>
        <w:rPr>
          <w:rFonts w:ascii="Arial" w:hAnsi="Arial" w:cs="Arial"/>
          <w:sz w:val="20"/>
          <w:szCs w:val="20"/>
        </w:rPr>
      </w:pPr>
      <w:r w:rsidRPr="000B6E31">
        <w:rPr>
          <w:rFonts w:ascii="Arial" w:hAnsi="Arial" w:cs="Arial"/>
          <w:sz w:val="20"/>
          <w:szCs w:val="20"/>
        </w:rPr>
        <w:t>The stage of preparation of the emerging plan;</w:t>
      </w:r>
    </w:p>
    <w:p w14:paraId="7AFD24B1" w14:textId="77777777" w:rsidR="00AA1284" w:rsidRPr="000B6E31" w:rsidRDefault="00AA1284" w:rsidP="00EE024B">
      <w:pPr>
        <w:numPr>
          <w:ilvl w:val="0"/>
          <w:numId w:val="1"/>
        </w:numPr>
        <w:spacing w:line="360" w:lineRule="auto"/>
        <w:contextualSpacing/>
        <w:jc w:val="both"/>
        <w:rPr>
          <w:rFonts w:ascii="Arial" w:hAnsi="Arial" w:cs="Arial"/>
          <w:sz w:val="20"/>
          <w:szCs w:val="20"/>
        </w:rPr>
      </w:pPr>
      <w:r w:rsidRPr="000B6E31">
        <w:rPr>
          <w:rFonts w:ascii="Arial" w:hAnsi="Arial" w:cs="Arial"/>
          <w:sz w:val="20"/>
          <w:szCs w:val="20"/>
        </w:rPr>
        <w:t>The extent to which there are unresolved objections to relevant policies; and</w:t>
      </w:r>
    </w:p>
    <w:p w14:paraId="5C759A04" w14:textId="77777777" w:rsidR="00AA1284" w:rsidRPr="000B6E31" w:rsidRDefault="00AA1284" w:rsidP="00EE024B">
      <w:pPr>
        <w:numPr>
          <w:ilvl w:val="0"/>
          <w:numId w:val="1"/>
        </w:numPr>
        <w:jc w:val="both"/>
        <w:rPr>
          <w:rFonts w:ascii="Arial" w:hAnsi="Arial" w:cs="Arial"/>
          <w:sz w:val="20"/>
          <w:szCs w:val="20"/>
        </w:rPr>
      </w:pPr>
      <w:r w:rsidRPr="000B6E31">
        <w:rPr>
          <w:rFonts w:ascii="Arial" w:hAnsi="Arial" w:cs="Arial"/>
          <w:sz w:val="20"/>
          <w:szCs w:val="20"/>
        </w:rPr>
        <w:t>The degree of consistency of the relevant policies in the emerging plan to this framework.</w:t>
      </w:r>
    </w:p>
    <w:p w14:paraId="3FB5B8AD" w14:textId="25B9328C" w:rsidR="00AA1284" w:rsidRPr="000B6E31" w:rsidRDefault="00AA1284" w:rsidP="00EE024B">
      <w:pPr>
        <w:spacing w:line="360" w:lineRule="auto"/>
        <w:ind w:left="720" w:hanging="720"/>
        <w:jc w:val="both"/>
        <w:rPr>
          <w:rFonts w:ascii="Arial" w:hAnsi="Arial" w:cs="Arial"/>
          <w:sz w:val="20"/>
          <w:szCs w:val="20"/>
        </w:rPr>
      </w:pPr>
      <w:r w:rsidRPr="000B6E31">
        <w:rPr>
          <w:rFonts w:ascii="Arial" w:hAnsi="Arial" w:cs="Arial"/>
          <w:sz w:val="20"/>
          <w:szCs w:val="20"/>
        </w:rPr>
        <w:t>5</w:t>
      </w:r>
      <w:r w:rsidR="000404E0">
        <w:rPr>
          <w:rFonts w:ascii="Arial" w:hAnsi="Arial" w:cs="Arial"/>
          <w:sz w:val="20"/>
          <w:szCs w:val="20"/>
        </w:rPr>
        <w:t>.57</w:t>
      </w:r>
      <w:r w:rsidRPr="000B6E31">
        <w:rPr>
          <w:rFonts w:ascii="Arial" w:hAnsi="Arial" w:cs="Arial"/>
          <w:sz w:val="20"/>
          <w:szCs w:val="20"/>
        </w:rPr>
        <w:tab/>
      </w:r>
      <w:r w:rsidRPr="000B6E31">
        <w:rPr>
          <w:rFonts w:ascii="Arial" w:hAnsi="Arial" w:cs="Arial"/>
          <w:b/>
          <w:sz w:val="20"/>
          <w:szCs w:val="20"/>
        </w:rPr>
        <w:t xml:space="preserve">Paragraph 59 </w:t>
      </w:r>
      <w:r w:rsidRPr="000B6E31">
        <w:rPr>
          <w:rFonts w:ascii="Arial" w:hAnsi="Arial" w:cs="Arial"/>
          <w:sz w:val="20"/>
          <w:szCs w:val="20"/>
        </w:rPr>
        <w:t>supports the significant boosting of the supply of homes. This highlights the importance that a sufficient amount and variety of land can come forward where needed, and that the needs of groups with specific requirements are addressed and permission is not unnecessarily delayed.</w:t>
      </w:r>
    </w:p>
    <w:p w14:paraId="397A9DA3" w14:textId="76960619" w:rsidR="00AA1284" w:rsidRPr="000B6E31" w:rsidRDefault="00AA1284" w:rsidP="00EE024B">
      <w:pPr>
        <w:spacing w:line="360" w:lineRule="auto"/>
        <w:ind w:left="720" w:hanging="720"/>
        <w:jc w:val="both"/>
        <w:rPr>
          <w:rFonts w:ascii="Arial" w:hAnsi="Arial" w:cs="Arial"/>
          <w:sz w:val="20"/>
          <w:szCs w:val="20"/>
        </w:rPr>
      </w:pPr>
      <w:r w:rsidRPr="000B6E31">
        <w:rPr>
          <w:rFonts w:ascii="Arial" w:hAnsi="Arial" w:cs="Arial"/>
          <w:sz w:val="20"/>
          <w:szCs w:val="20"/>
        </w:rPr>
        <w:t>5</w:t>
      </w:r>
      <w:r w:rsidR="000404E0">
        <w:rPr>
          <w:rFonts w:ascii="Arial" w:hAnsi="Arial" w:cs="Arial"/>
          <w:sz w:val="20"/>
          <w:szCs w:val="20"/>
        </w:rPr>
        <w:t>.58</w:t>
      </w:r>
      <w:r w:rsidRPr="000B6E31">
        <w:rPr>
          <w:rFonts w:ascii="Arial" w:hAnsi="Arial" w:cs="Arial"/>
          <w:sz w:val="20"/>
          <w:szCs w:val="20"/>
        </w:rPr>
        <w:tab/>
      </w:r>
      <w:r w:rsidRPr="000B6E31">
        <w:rPr>
          <w:rFonts w:ascii="Arial" w:hAnsi="Arial" w:cs="Arial"/>
          <w:b/>
          <w:sz w:val="20"/>
          <w:szCs w:val="20"/>
        </w:rPr>
        <w:t xml:space="preserve">Paragraph 61 </w:t>
      </w:r>
      <w:r w:rsidRPr="000B6E31">
        <w:rPr>
          <w:rFonts w:ascii="Arial" w:hAnsi="Arial" w:cs="Arial"/>
          <w:sz w:val="20"/>
          <w:szCs w:val="20"/>
        </w:rPr>
        <w:t xml:space="preserve">states that the size, type and tenure of housing needed for different groups in the community should be assessed and reflected in planning policies. </w:t>
      </w:r>
    </w:p>
    <w:p w14:paraId="2FFE596C" w14:textId="64026F2D" w:rsidR="00AA1284" w:rsidRPr="000B6E31" w:rsidRDefault="00AA1284" w:rsidP="00EE024B">
      <w:pPr>
        <w:spacing w:line="360" w:lineRule="auto"/>
        <w:ind w:left="720" w:hanging="720"/>
        <w:jc w:val="both"/>
        <w:rPr>
          <w:rFonts w:ascii="Arial" w:hAnsi="Arial" w:cs="Arial"/>
          <w:sz w:val="20"/>
          <w:szCs w:val="20"/>
        </w:rPr>
      </w:pPr>
      <w:r w:rsidRPr="000B6E31">
        <w:rPr>
          <w:rFonts w:ascii="Arial" w:hAnsi="Arial" w:cs="Arial"/>
          <w:sz w:val="20"/>
          <w:szCs w:val="20"/>
        </w:rPr>
        <w:t>5</w:t>
      </w:r>
      <w:r w:rsidR="000404E0">
        <w:rPr>
          <w:rFonts w:ascii="Arial" w:hAnsi="Arial" w:cs="Arial"/>
          <w:sz w:val="20"/>
          <w:szCs w:val="20"/>
        </w:rPr>
        <w:t>.59</w:t>
      </w:r>
      <w:r w:rsidRPr="000B6E31">
        <w:rPr>
          <w:rFonts w:ascii="Arial" w:hAnsi="Arial" w:cs="Arial"/>
          <w:sz w:val="20"/>
          <w:szCs w:val="20"/>
        </w:rPr>
        <w:tab/>
      </w:r>
      <w:r w:rsidRPr="000B6E31">
        <w:rPr>
          <w:rFonts w:ascii="Arial" w:hAnsi="Arial" w:cs="Arial"/>
          <w:b/>
          <w:sz w:val="20"/>
          <w:szCs w:val="20"/>
        </w:rPr>
        <w:t xml:space="preserve">Paragraph 62 </w:t>
      </w:r>
      <w:r w:rsidRPr="000B6E31">
        <w:rPr>
          <w:rFonts w:ascii="Arial" w:hAnsi="Arial" w:cs="Arial"/>
          <w:sz w:val="20"/>
          <w:szCs w:val="20"/>
        </w:rPr>
        <w:t>concerns affordable housing provision and that where there is an identified need, planning policies should specify the type of affordable housing required, and expect it to be met on-site unless:</w:t>
      </w:r>
    </w:p>
    <w:p w14:paraId="4BB94A97" w14:textId="77777777" w:rsidR="00AA1284" w:rsidRPr="000B6E31" w:rsidRDefault="00AA1284" w:rsidP="00EE024B">
      <w:pPr>
        <w:numPr>
          <w:ilvl w:val="0"/>
          <w:numId w:val="4"/>
        </w:numPr>
        <w:spacing w:line="360" w:lineRule="auto"/>
        <w:contextualSpacing/>
        <w:jc w:val="both"/>
        <w:rPr>
          <w:rFonts w:ascii="Arial" w:hAnsi="Arial" w:cs="Arial"/>
          <w:sz w:val="20"/>
          <w:szCs w:val="20"/>
        </w:rPr>
      </w:pPr>
      <w:r w:rsidRPr="000B6E31">
        <w:rPr>
          <w:rFonts w:ascii="Arial" w:hAnsi="Arial" w:cs="Arial"/>
          <w:sz w:val="20"/>
          <w:szCs w:val="20"/>
        </w:rPr>
        <w:t xml:space="preserve">Off-site provision or an appropriate financial contribution in lieu can be robustly justified; and </w:t>
      </w:r>
    </w:p>
    <w:p w14:paraId="1E6F7234" w14:textId="77777777" w:rsidR="00AA1284" w:rsidRPr="000B6E31" w:rsidRDefault="00AA1284" w:rsidP="00EE024B">
      <w:pPr>
        <w:numPr>
          <w:ilvl w:val="0"/>
          <w:numId w:val="4"/>
        </w:numPr>
        <w:spacing w:line="360" w:lineRule="auto"/>
        <w:jc w:val="both"/>
        <w:rPr>
          <w:rFonts w:ascii="Arial" w:hAnsi="Arial" w:cs="Arial"/>
          <w:sz w:val="20"/>
          <w:szCs w:val="20"/>
        </w:rPr>
      </w:pPr>
      <w:r w:rsidRPr="000B6E31">
        <w:rPr>
          <w:rFonts w:ascii="Arial" w:hAnsi="Arial" w:cs="Arial"/>
          <w:sz w:val="20"/>
          <w:szCs w:val="20"/>
        </w:rPr>
        <w:lastRenderedPageBreak/>
        <w:t xml:space="preserve">The agreed approach contributes to the objective of creating mixed and balanced communities </w:t>
      </w:r>
    </w:p>
    <w:p w14:paraId="347CE538" w14:textId="521BA676" w:rsidR="00AA1284" w:rsidRDefault="00AA1284" w:rsidP="00EE024B">
      <w:pPr>
        <w:spacing w:line="360" w:lineRule="auto"/>
        <w:ind w:left="720" w:hanging="720"/>
        <w:jc w:val="both"/>
        <w:rPr>
          <w:rFonts w:ascii="Arial" w:hAnsi="Arial" w:cs="Arial"/>
          <w:sz w:val="20"/>
          <w:szCs w:val="20"/>
        </w:rPr>
      </w:pPr>
      <w:r w:rsidRPr="000B6E31">
        <w:rPr>
          <w:rFonts w:ascii="Arial" w:hAnsi="Arial" w:cs="Arial"/>
          <w:sz w:val="20"/>
          <w:szCs w:val="20"/>
        </w:rPr>
        <w:t>5</w:t>
      </w:r>
      <w:r w:rsidR="000404E0">
        <w:rPr>
          <w:rFonts w:ascii="Arial" w:hAnsi="Arial" w:cs="Arial"/>
          <w:sz w:val="20"/>
          <w:szCs w:val="20"/>
        </w:rPr>
        <w:t>.60</w:t>
      </w:r>
      <w:r w:rsidRPr="000B6E31">
        <w:rPr>
          <w:rFonts w:ascii="Arial" w:hAnsi="Arial" w:cs="Arial"/>
          <w:sz w:val="20"/>
          <w:szCs w:val="20"/>
        </w:rPr>
        <w:tab/>
      </w:r>
      <w:r w:rsidRPr="000B6E31">
        <w:rPr>
          <w:rFonts w:ascii="Arial" w:hAnsi="Arial" w:cs="Arial"/>
          <w:b/>
          <w:sz w:val="20"/>
          <w:szCs w:val="20"/>
        </w:rPr>
        <w:t xml:space="preserve">Paragraph 67 </w:t>
      </w:r>
      <w:r w:rsidRPr="000B6E31">
        <w:rPr>
          <w:rFonts w:ascii="Arial" w:hAnsi="Arial" w:cs="Arial"/>
          <w:sz w:val="20"/>
          <w:szCs w:val="20"/>
        </w:rPr>
        <w:t xml:space="preserve">regards the availability of land and that strategic policy-making authorities should have a clear understanding of the land available in their area through the preparation of a strategic housing land availability assessment. Planning policies should identify a sufficient supply and mix of sites, which should take into account their availability, suitability, and likely economic viability. </w:t>
      </w:r>
    </w:p>
    <w:p w14:paraId="27DB5571" w14:textId="55C88C83" w:rsidR="00AF1FAF" w:rsidRPr="00AF1FAF" w:rsidRDefault="000404E0" w:rsidP="00EE024B">
      <w:pPr>
        <w:spacing w:line="360" w:lineRule="auto"/>
        <w:ind w:left="720" w:hanging="720"/>
        <w:jc w:val="both"/>
        <w:rPr>
          <w:rFonts w:ascii="Arial" w:hAnsi="Arial" w:cs="Arial"/>
          <w:sz w:val="20"/>
          <w:szCs w:val="20"/>
        </w:rPr>
      </w:pPr>
      <w:r>
        <w:rPr>
          <w:rFonts w:ascii="Arial" w:hAnsi="Arial" w:cs="Arial"/>
          <w:sz w:val="20"/>
          <w:szCs w:val="20"/>
        </w:rPr>
        <w:t>5.61</w:t>
      </w:r>
      <w:r w:rsidR="00AF1FAF">
        <w:rPr>
          <w:rFonts w:ascii="Arial" w:hAnsi="Arial" w:cs="Arial"/>
          <w:sz w:val="20"/>
          <w:szCs w:val="20"/>
        </w:rPr>
        <w:tab/>
      </w:r>
      <w:r w:rsidR="00AF1FAF" w:rsidRPr="00AF1FAF">
        <w:rPr>
          <w:rFonts w:ascii="Arial" w:hAnsi="Arial" w:cs="Arial"/>
          <w:b/>
          <w:sz w:val="20"/>
          <w:szCs w:val="20"/>
        </w:rPr>
        <w:t>Paragraph 74</w:t>
      </w:r>
      <w:r w:rsidR="00AF1FAF">
        <w:rPr>
          <w:rFonts w:ascii="Arial" w:hAnsi="Arial" w:cs="Arial"/>
          <w:b/>
          <w:sz w:val="20"/>
          <w:szCs w:val="20"/>
        </w:rPr>
        <w:t xml:space="preserve"> </w:t>
      </w:r>
      <w:r w:rsidR="00AF1FAF">
        <w:rPr>
          <w:rFonts w:ascii="Arial" w:hAnsi="Arial" w:cs="Arial"/>
          <w:sz w:val="20"/>
          <w:szCs w:val="20"/>
        </w:rPr>
        <w:t xml:space="preserve">states that a five year supply of deliverable housing sites, with the appropriate buffer, can be demonstrated </w:t>
      </w:r>
      <w:r w:rsidR="00AF1FAF" w:rsidRPr="00AF1FAF">
        <w:rPr>
          <w:rFonts w:ascii="Arial" w:hAnsi="Arial" w:cs="Arial"/>
          <w:sz w:val="20"/>
          <w:szCs w:val="20"/>
        </w:rPr>
        <w:t>where it has been established in a recently adopted plan, or in a subsequent annual position statement which:</w:t>
      </w:r>
    </w:p>
    <w:p w14:paraId="24699D27" w14:textId="66D454DB" w:rsidR="00AF1FAF" w:rsidRPr="00AF1FAF" w:rsidRDefault="00AF1FAF" w:rsidP="00EE024B">
      <w:pPr>
        <w:pStyle w:val="ListParagraph"/>
        <w:numPr>
          <w:ilvl w:val="0"/>
          <w:numId w:val="41"/>
        </w:numPr>
        <w:spacing w:line="360" w:lineRule="auto"/>
        <w:jc w:val="both"/>
        <w:rPr>
          <w:rFonts w:ascii="Arial" w:hAnsi="Arial" w:cs="Arial"/>
          <w:sz w:val="20"/>
          <w:szCs w:val="20"/>
        </w:rPr>
      </w:pPr>
      <w:r w:rsidRPr="00AF1FAF">
        <w:rPr>
          <w:rFonts w:ascii="Arial" w:hAnsi="Arial" w:cs="Arial"/>
          <w:sz w:val="20"/>
          <w:szCs w:val="20"/>
        </w:rPr>
        <w:t>has been produced through engagement with developers and others who have an impact on delivery,  and been considered by the Secretary of State; and</w:t>
      </w:r>
    </w:p>
    <w:p w14:paraId="2BD82354" w14:textId="0AAC923F" w:rsidR="00AF1FAF" w:rsidRPr="00AF1FAF" w:rsidRDefault="00AF1FAF" w:rsidP="00EE024B">
      <w:pPr>
        <w:pStyle w:val="ListParagraph"/>
        <w:numPr>
          <w:ilvl w:val="0"/>
          <w:numId w:val="41"/>
        </w:numPr>
        <w:spacing w:line="360" w:lineRule="auto"/>
        <w:jc w:val="both"/>
        <w:rPr>
          <w:rFonts w:ascii="Arial" w:hAnsi="Arial" w:cs="Arial"/>
          <w:sz w:val="20"/>
          <w:szCs w:val="20"/>
        </w:rPr>
      </w:pPr>
      <w:proofErr w:type="gramStart"/>
      <w:r w:rsidRPr="00AF1FAF">
        <w:rPr>
          <w:rFonts w:ascii="Arial" w:hAnsi="Arial" w:cs="Arial"/>
          <w:sz w:val="20"/>
          <w:szCs w:val="20"/>
        </w:rPr>
        <w:t>incorporates</w:t>
      </w:r>
      <w:proofErr w:type="gramEnd"/>
      <w:r w:rsidRPr="00AF1FAF">
        <w:rPr>
          <w:rFonts w:ascii="Arial" w:hAnsi="Arial" w:cs="Arial"/>
          <w:sz w:val="20"/>
          <w:szCs w:val="20"/>
        </w:rPr>
        <w:t xml:space="preserve"> the recommendation of the Secretary of State, where the position on specific sites could not be agreed during the engagement process.</w:t>
      </w:r>
    </w:p>
    <w:p w14:paraId="36727541" w14:textId="2769DAEC" w:rsidR="00AA1284" w:rsidRPr="000B6E31" w:rsidRDefault="00AA1284" w:rsidP="00EE024B">
      <w:pPr>
        <w:spacing w:line="360" w:lineRule="auto"/>
        <w:ind w:left="720" w:hanging="720"/>
        <w:contextualSpacing/>
        <w:jc w:val="both"/>
        <w:rPr>
          <w:rFonts w:ascii="Arial" w:hAnsi="Arial" w:cs="Arial"/>
          <w:sz w:val="20"/>
          <w:szCs w:val="20"/>
        </w:rPr>
      </w:pPr>
      <w:r w:rsidRPr="000B6E31">
        <w:rPr>
          <w:rFonts w:ascii="Arial" w:hAnsi="Arial" w:cs="Arial"/>
          <w:sz w:val="20"/>
          <w:szCs w:val="20"/>
        </w:rPr>
        <w:t>5</w:t>
      </w:r>
      <w:r w:rsidR="000404E0">
        <w:rPr>
          <w:rFonts w:ascii="Arial" w:hAnsi="Arial" w:cs="Arial"/>
          <w:sz w:val="20"/>
          <w:szCs w:val="20"/>
        </w:rPr>
        <w:t>.62</w:t>
      </w:r>
      <w:r w:rsidRPr="000B6E31">
        <w:rPr>
          <w:rFonts w:ascii="Arial" w:hAnsi="Arial" w:cs="Arial"/>
          <w:sz w:val="20"/>
          <w:szCs w:val="20"/>
        </w:rPr>
        <w:tab/>
      </w:r>
      <w:r w:rsidRPr="000B6E31">
        <w:rPr>
          <w:rFonts w:ascii="Arial" w:hAnsi="Arial" w:cs="Arial"/>
          <w:b/>
          <w:sz w:val="20"/>
          <w:szCs w:val="20"/>
        </w:rPr>
        <w:t xml:space="preserve">Paragraph 91 </w:t>
      </w:r>
      <w:r w:rsidRPr="000B6E31">
        <w:rPr>
          <w:rFonts w:ascii="Arial" w:hAnsi="Arial" w:cs="Arial"/>
          <w:sz w:val="20"/>
          <w:szCs w:val="20"/>
        </w:rPr>
        <w:t>supports the aim of achieving healthy, inclusive and safe places. This includes to:</w:t>
      </w:r>
    </w:p>
    <w:p w14:paraId="60090545" w14:textId="77777777" w:rsidR="00AA1284" w:rsidRPr="000B6E31" w:rsidRDefault="00AA1284" w:rsidP="00EE024B">
      <w:pPr>
        <w:numPr>
          <w:ilvl w:val="0"/>
          <w:numId w:val="5"/>
        </w:numPr>
        <w:spacing w:line="360" w:lineRule="auto"/>
        <w:contextualSpacing/>
        <w:jc w:val="both"/>
        <w:rPr>
          <w:rFonts w:ascii="Arial" w:hAnsi="Arial" w:cs="Arial"/>
          <w:sz w:val="20"/>
          <w:szCs w:val="20"/>
        </w:rPr>
      </w:pPr>
      <w:r w:rsidRPr="000B6E31">
        <w:rPr>
          <w:rFonts w:ascii="Arial" w:hAnsi="Arial" w:cs="Arial"/>
          <w:sz w:val="20"/>
          <w:szCs w:val="20"/>
        </w:rPr>
        <w:t>promote social interaction, including opportunities for meetings between people who might not otherwise come into contact with each other – for example through mixed-use developments, strong neighbourhood centres, street layouts that allow for easy pedestrian and cycle connections within and between neighbourhoods, and active street frontages</w:t>
      </w:r>
    </w:p>
    <w:p w14:paraId="551C0CEB" w14:textId="77777777" w:rsidR="00AA1284" w:rsidRPr="000B6E31" w:rsidRDefault="00AA1284" w:rsidP="00EE024B">
      <w:pPr>
        <w:numPr>
          <w:ilvl w:val="0"/>
          <w:numId w:val="5"/>
        </w:numPr>
        <w:spacing w:line="360" w:lineRule="auto"/>
        <w:contextualSpacing/>
        <w:jc w:val="both"/>
        <w:rPr>
          <w:rFonts w:ascii="Arial" w:hAnsi="Arial" w:cs="Arial"/>
          <w:sz w:val="20"/>
          <w:szCs w:val="20"/>
        </w:rPr>
      </w:pPr>
      <w:r w:rsidRPr="000B6E31">
        <w:rPr>
          <w:rFonts w:ascii="Arial" w:hAnsi="Arial" w:cs="Arial"/>
          <w:sz w:val="20"/>
          <w:szCs w:val="20"/>
        </w:rPr>
        <w:t>are safe and accessible, so that crime and disorder, and the fear of crime, do not undermine the quality of life or community cohesion – for example through the use of clear and legible pedestrian routes, and high quality public space, which encourage the active and continual use of public areas; and</w:t>
      </w:r>
    </w:p>
    <w:p w14:paraId="30287FF2" w14:textId="77777777" w:rsidR="00AA1284" w:rsidRPr="000B6E31" w:rsidRDefault="00AA1284" w:rsidP="00EE024B">
      <w:pPr>
        <w:numPr>
          <w:ilvl w:val="0"/>
          <w:numId w:val="5"/>
        </w:numPr>
        <w:spacing w:line="360" w:lineRule="auto"/>
        <w:jc w:val="both"/>
        <w:rPr>
          <w:rFonts w:ascii="Arial" w:hAnsi="Arial" w:cs="Arial"/>
          <w:sz w:val="20"/>
          <w:szCs w:val="20"/>
        </w:rPr>
      </w:pPr>
      <w:r w:rsidRPr="000B6E31">
        <w:rPr>
          <w:rFonts w:ascii="Arial" w:hAnsi="Arial" w:cs="Arial"/>
          <w:sz w:val="20"/>
          <w:szCs w:val="20"/>
        </w:rPr>
        <w:t>enable and support healthy lifestyles, especially where this would address identified local health and well-being needs – for example through the provision of safe and accessible green infrastructure, sports facilities, local shops, access to healthier food, allotments and layouts that encourage walking and cycling.</w:t>
      </w:r>
    </w:p>
    <w:p w14:paraId="1CC121F6" w14:textId="013F2CC5" w:rsidR="00AA1284" w:rsidRPr="000B6E31" w:rsidRDefault="00AA1284" w:rsidP="00EE024B">
      <w:pPr>
        <w:spacing w:line="360" w:lineRule="auto"/>
        <w:ind w:left="720" w:hanging="720"/>
        <w:jc w:val="both"/>
        <w:rPr>
          <w:rFonts w:ascii="Arial" w:hAnsi="Arial" w:cs="Arial"/>
          <w:sz w:val="20"/>
          <w:szCs w:val="20"/>
        </w:rPr>
      </w:pPr>
      <w:r w:rsidRPr="000B6E31">
        <w:rPr>
          <w:rFonts w:ascii="Arial" w:hAnsi="Arial" w:cs="Arial"/>
          <w:sz w:val="20"/>
          <w:szCs w:val="20"/>
        </w:rPr>
        <w:t>5</w:t>
      </w:r>
      <w:r w:rsidR="000404E0">
        <w:rPr>
          <w:rFonts w:ascii="Arial" w:hAnsi="Arial" w:cs="Arial"/>
          <w:sz w:val="20"/>
          <w:szCs w:val="20"/>
        </w:rPr>
        <w:t>.63</w:t>
      </w:r>
      <w:r w:rsidRPr="000B6E31">
        <w:rPr>
          <w:rFonts w:ascii="Arial" w:hAnsi="Arial" w:cs="Arial"/>
          <w:sz w:val="20"/>
          <w:szCs w:val="20"/>
        </w:rPr>
        <w:tab/>
      </w:r>
      <w:r w:rsidRPr="000B6E31">
        <w:rPr>
          <w:rFonts w:ascii="Arial" w:hAnsi="Arial" w:cs="Arial"/>
          <w:b/>
          <w:sz w:val="20"/>
          <w:szCs w:val="20"/>
        </w:rPr>
        <w:t xml:space="preserve">Chapter 9 </w:t>
      </w:r>
      <w:r w:rsidRPr="000B6E31">
        <w:rPr>
          <w:rFonts w:ascii="Arial" w:hAnsi="Arial" w:cs="Arial"/>
          <w:sz w:val="20"/>
          <w:szCs w:val="20"/>
        </w:rPr>
        <w:t xml:space="preserve">concerns sustainable transport and highlights the significance of transport policies in promoting sustainable forms of travel. </w:t>
      </w:r>
    </w:p>
    <w:p w14:paraId="384092F0" w14:textId="647CD203" w:rsidR="00AA1284" w:rsidRPr="000B6E31" w:rsidRDefault="00AA1284" w:rsidP="00EE024B">
      <w:pPr>
        <w:spacing w:line="360" w:lineRule="auto"/>
        <w:ind w:left="720" w:hanging="720"/>
        <w:jc w:val="both"/>
        <w:rPr>
          <w:rFonts w:ascii="Arial" w:hAnsi="Arial" w:cs="Arial"/>
          <w:sz w:val="20"/>
          <w:szCs w:val="20"/>
        </w:rPr>
      </w:pPr>
      <w:r w:rsidRPr="000B6E31">
        <w:rPr>
          <w:rFonts w:ascii="Arial" w:hAnsi="Arial" w:cs="Arial"/>
          <w:sz w:val="20"/>
          <w:szCs w:val="20"/>
        </w:rPr>
        <w:t>5</w:t>
      </w:r>
      <w:r w:rsidR="000404E0">
        <w:rPr>
          <w:rFonts w:ascii="Arial" w:hAnsi="Arial" w:cs="Arial"/>
          <w:sz w:val="20"/>
          <w:szCs w:val="20"/>
        </w:rPr>
        <w:t>.64</w:t>
      </w:r>
      <w:r w:rsidRPr="000B6E31">
        <w:rPr>
          <w:rFonts w:ascii="Arial" w:hAnsi="Arial" w:cs="Arial"/>
          <w:sz w:val="20"/>
          <w:szCs w:val="20"/>
        </w:rPr>
        <w:tab/>
      </w:r>
      <w:r w:rsidRPr="000B6E31">
        <w:rPr>
          <w:rFonts w:ascii="Arial" w:hAnsi="Arial" w:cs="Arial"/>
          <w:b/>
          <w:sz w:val="20"/>
          <w:szCs w:val="20"/>
        </w:rPr>
        <w:t xml:space="preserve">Paragraph 103 </w:t>
      </w:r>
      <w:r w:rsidRPr="000B6E31">
        <w:rPr>
          <w:rFonts w:ascii="Arial" w:hAnsi="Arial" w:cs="Arial"/>
          <w:sz w:val="20"/>
          <w:szCs w:val="20"/>
        </w:rPr>
        <w:t xml:space="preserve">acknowledges that significant development should be focussed on locations which are sustainable, but recognises that opportunities for sustainable transport solutions will vary between urban and rural areas. </w:t>
      </w:r>
    </w:p>
    <w:p w14:paraId="2051E059" w14:textId="759C12D6" w:rsidR="00AA1284" w:rsidRDefault="00AA1284" w:rsidP="00EE024B">
      <w:pPr>
        <w:spacing w:line="360" w:lineRule="auto"/>
        <w:ind w:left="720" w:hanging="720"/>
        <w:jc w:val="both"/>
        <w:rPr>
          <w:rFonts w:ascii="Arial" w:hAnsi="Arial" w:cs="Arial"/>
          <w:sz w:val="20"/>
          <w:szCs w:val="20"/>
        </w:rPr>
      </w:pPr>
      <w:r w:rsidRPr="000B6E31">
        <w:rPr>
          <w:rFonts w:ascii="Arial" w:hAnsi="Arial" w:cs="Arial"/>
          <w:sz w:val="20"/>
          <w:szCs w:val="20"/>
        </w:rPr>
        <w:t>5</w:t>
      </w:r>
      <w:r w:rsidR="0060424E">
        <w:rPr>
          <w:rFonts w:ascii="Arial" w:hAnsi="Arial" w:cs="Arial"/>
          <w:sz w:val="20"/>
          <w:szCs w:val="20"/>
        </w:rPr>
        <w:t>.</w:t>
      </w:r>
      <w:r w:rsidR="000404E0">
        <w:rPr>
          <w:rFonts w:ascii="Arial" w:hAnsi="Arial" w:cs="Arial"/>
          <w:sz w:val="20"/>
          <w:szCs w:val="20"/>
        </w:rPr>
        <w:t>65</w:t>
      </w:r>
      <w:r w:rsidRPr="000B6E31">
        <w:rPr>
          <w:rFonts w:ascii="Arial" w:hAnsi="Arial" w:cs="Arial"/>
          <w:sz w:val="20"/>
          <w:szCs w:val="20"/>
        </w:rPr>
        <w:tab/>
      </w:r>
      <w:r w:rsidRPr="000B6E31">
        <w:rPr>
          <w:rFonts w:ascii="Arial" w:hAnsi="Arial" w:cs="Arial"/>
          <w:b/>
          <w:sz w:val="20"/>
          <w:szCs w:val="20"/>
        </w:rPr>
        <w:t xml:space="preserve">Paragraph 109 </w:t>
      </w:r>
      <w:r w:rsidRPr="000B6E31">
        <w:rPr>
          <w:rFonts w:ascii="Arial" w:hAnsi="Arial" w:cs="Arial"/>
          <w:sz w:val="20"/>
          <w:szCs w:val="20"/>
        </w:rPr>
        <w:t>regards decision making and</w:t>
      </w:r>
      <w:r w:rsidRPr="000B6E31">
        <w:rPr>
          <w:rFonts w:ascii="Arial" w:hAnsi="Arial" w:cs="Arial"/>
          <w:b/>
          <w:sz w:val="20"/>
          <w:szCs w:val="20"/>
        </w:rPr>
        <w:t xml:space="preserve"> </w:t>
      </w:r>
      <w:r w:rsidRPr="000B6E31">
        <w:rPr>
          <w:rFonts w:ascii="Arial" w:hAnsi="Arial" w:cs="Arial"/>
          <w:sz w:val="20"/>
          <w:szCs w:val="20"/>
        </w:rPr>
        <w:t xml:space="preserve">states that development should only be prevented or refused on highways grounds if there would be an unacceptable impact on highway safety, or the residual cumulative impacts on the road network would be severe. </w:t>
      </w:r>
    </w:p>
    <w:p w14:paraId="32D5CE6E" w14:textId="291448A1" w:rsidR="009F7CE2" w:rsidRPr="000B6E31" w:rsidRDefault="000404E0" w:rsidP="00EE024B">
      <w:pPr>
        <w:spacing w:line="360" w:lineRule="auto"/>
        <w:ind w:left="720" w:hanging="720"/>
        <w:jc w:val="both"/>
        <w:rPr>
          <w:rFonts w:ascii="Arial" w:hAnsi="Arial" w:cs="Arial"/>
          <w:sz w:val="20"/>
          <w:szCs w:val="20"/>
        </w:rPr>
      </w:pPr>
      <w:r>
        <w:rPr>
          <w:rFonts w:ascii="Arial" w:hAnsi="Arial" w:cs="Arial"/>
          <w:sz w:val="20"/>
          <w:szCs w:val="20"/>
        </w:rPr>
        <w:lastRenderedPageBreak/>
        <w:t>5.66</w:t>
      </w:r>
      <w:r w:rsidR="009F7CE2">
        <w:rPr>
          <w:rFonts w:ascii="Arial" w:hAnsi="Arial" w:cs="Arial"/>
          <w:sz w:val="20"/>
          <w:szCs w:val="20"/>
        </w:rPr>
        <w:tab/>
      </w:r>
      <w:r w:rsidR="009F7CE2" w:rsidRPr="009F7CE2">
        <w:rPr>
          <w:rFonts w:ascii="Arial" w:hAnsi="Arial" w:cs="Arial"/>
          <w:b/>
          <w:sz w:val="20"/>
          <w:szCs w:val="20"/>
        </w:rPr>
        <w:t>Paragraph 111</w:t>
      </w:r>
      <w:r w:rsidR="009F7CE2">
        <w:rPr>
          <w:rFonts w:ascii="Arial" w:hAnsi="Arial" w:cs="Arial"/>
          <w:sz w:val="20"/>
          <w:szCs w:val="20"/>
        </w:rPr>
        <w:t xml:space="preserve"> sets out that all developments that will generate significant amounts of movement should be required to provide a travel plan and transport statement/assessment. This Planning Statement is accompanied by a Transport Assessment which sets out that the proposed development can be safely and satisfactorily accommodated on the local transport network. </w:t>
      </w:r>
    </w:p>
    <w:p w14:paraId="00188409" w14:textId="627C7EE5" w:rsidR="00AA1284" w:rsidRPr="000B6E31" w:rsidRDefault="00B21AED" w:rsidP="00EE024B">
      <w:pPr>
        <w:spacing w:line="360" w:lineRule="auto"/>
        <w:ind w:left="720" w:hanging="720"/>
        <w:jc w:val="both"/>
        <w:rPr>
          <w:rFonts w:ascii="Arial" w:hAnsi="Arial" w:cs="Arial"/>
          <w:sz w:val="20"/>
          <w:szCs w:val="20"/>
        </w:rPr>
      </w:pPr>
      <w:r>
        <w:rPr>
          <w:rFonts w:ascii="Arial" w:hAnsi="Arial" w:cs="Arial"/>
          <w:sz w:val="20"/>
          <w:szCs w:val="20"/>
        </w:rPr>
        <w:t>5.</w:t>
      </w:r>
      <w:r w:rsidR="0060424E">
        <w:rPr>
          <w:rFonts w:ascii="Arial" w:hAnsi="Arial" w:cs="Arial"/>
          <w:sz w:val="20"/>
          <w:szCs w:val="20"/>
        </w:rPr>
        <w:t>6</w:t>
      </w:r>
      <w:r w:rsidR="000404E0">
        <w:rPr>
          <w:rFonts w:ascii="Arial" w:hAnsi="Arial" w:cs="Arial"/>
          <w:sz w:val="20"/>
          <w:szCs w:val="20"/>
        </w:rPr>
        <w:t>7</w:t>
      </w:r>
      <w:r w:rsidR="00AA1284" w:rsidRPr="000B6E31">
        <w:rPr>
          <w:rFonts w:ascii="Arial" w:hAnsi="Arial" w:cs="Arial"/>
          <w:sz w:val="20"/>
          <w:szCs w:val="20"/>
        </w:rPr>
        <w:tab/>
      </w:r>
      <w:r w:rsidR="00AA1284" w:rsidRPr="000B6E31">
        <w:rPr>
          <w:rFonts w:ascii="Arial" w:hAnsi="Arial" w:cs="Arial"/>
          <w:b/>
          <w:sz w:val="20"/>
          <w:szCs w:val="20"/>
        </w:rPr>
        <w:t xml:space="preserve">Paragraph 117 </w:t>
      </w:r>
      <w:r w:rsidR="00AA1284" w:rsidRPr="000B6E31">
        <w:rPr>
          <w:rFonts w:ascii="Arial" w:hAnsi="Arial" w:cs="Arial"/>
          <w:sz w:val="20"/>
          <w:szCs w:val="20"/>
        </w:rPr>
        <w:t xml:space="preserve">states that planning policies and decisions should promote an effective use of land in meeting the need for homes and other uses, whilst safeguarding and improving the environment and ensuring safe and healthy living conditions. </w:t>
      </w:r>
    </w:p>
    <w:p w14:paraId="478E0E9B" w14:textId="4EC93A93" w:rsidR="00AA1284" w:rsidRPr="000B6E31" w:rsidRDefault="000404E0" w:rsidP="00EE024B">
      <w:pPr>
        <w:spacing w:line="360" w:lineRule="auto"/>
        <w:ind w:left="720" w:hanging="720"/>
        <w:jc w:val="both"/>
        <w:rPr>
          <w:rFonts w:ascii="Arial" w:hAnsi="Arial" w:cs="Arial"/>
          <w:sz w:val="20"/>
          <w:szCs w:val="20"/>
        </w:rPr>
      </w:pPr>
      <w:r>
        <w:rPr>
          <w:rFonts w:ascii="Arial" w:hAnsi="Arial" w:cs="Arial"/>
          <w:sz w:val="20"/>
          <w:szCs w:val="20"/>
        </w:rPr>
        <w:t>5.68</w:t>
      </w:r>
      <w:r w:rsidR="00AA1284" w:rsidRPr="000B6E31">
        <w:rPr>
          <w:rFonts w:ascii="Arial" w:hAnsi="Arial" w:cs="Arial"/>
          <w:sz w:val="20"/>
          <w:szCs w:val="20"/>
        </w:rPr>
        <w:tab/>
      </w:r>
      <w:r w:rsidR="00AA1284" w:rsidRPr="000B6E31">
        <w:rPr>
          <w:rFonts w:ascii="Arial" w:hAnsi="Arial" w:cs="Arial"/>
          <w:b/>
          <w:sz w:val="20"/>
          <w:szCs w:val="20"/>
        </w:rPr>
        <w:t xml:space="preserve">Paragraph 122 and Paragraph 123 </w:t>
      </w:r>
      <w:r w:rsidR="00AA1284" w:rsidRPr="000B6E31">
        <w:rPr>
          <w:rFonts w:ascii="Arial" w:hAnsi="Arial" w:cs="Arial"/>
          <w:sz w:val="20"/>
          <w:szCs w:val="20"/>
        </w:rPr>
        <w:t xml:space="preserve">aim to achieve appropriate densities in developments. The former states that planning policies and decisions should support development that makes efficient use of land, with the latter highlighting the importance that where there is a shortage of land for meeting identified housing needs, planning policies and decisions avoid homes being built at low densities and ensure developments make optimal use of the potential for each site. </w:t>
      </w:r>
    </w:p>
    <w:p w14:paraId="2FD33923" w14:textId="61B1DB2C" w:rsidR="00AA1284" w:rsidRPr="000B6E31" w:rsidRDefault="00AF1FAF" w:rsidP="00EE024B">
      <w:pPr>
        <w:spacing w:line="360" w:lineRule="auto"/>
        <w:ind w:left="720" w:hanging="720"/>
        <w:jc w:val="both"/>
        <w:rPr>
          <w:rFonts w:ascii="Arial" w:hAnsi="Arial" w:cs="Arial"/>
          <w:sz w:val="20"/>
          <w:szCs w:val="20"/>
        </w:rPr>
      </w:pPr>
      <w:r>
        <w:rPr>
          <w:rFonts w:ascii="Arial" w:hAnsi="Arial" w:cs="Arial"/>
          <w:sz w:val="20"/>
          <w:szCs w:val="20"/>
        </w:rPr>
        <w:t>5.6</w:t>
      </w:r>
      <w:r w:rsidR="000404E0">
        <w:rPr>
          <w:rFonts w:ascii="Arial" w:hAnsi="Arial" w:cs="Arial"/>
          <w:sz w:val="20"/>
          <w:szCs w:val="20"/>
        </w:rPr>
        <w:t>9</w:t>
      </w:r>
      <w:r w:rsidR="00AA1284" w:rsidRPr="000B6E31">
        <w:rPr>
          <w:rFonts w:ascii="Arial" w:hAnsi="Arial" w:cs="Arial"/>
          <w:sz w:val="20"/>
          <w:szCs w:val="20"/>
        </w:rPr>
        <w:tab/>
      </w:r>
      <w:r w:rsidR="00AA1284" w:rsidRPr="000B6E31">
        <w:rPr>
          <w:rFonts w:ascii="Arial" w:hAnsi="Arial" w:cs="Arial"/>
          <w:b/>
          <w:sz w:val="20"/>
          <w:szCs w:val="20"/>
        </w:rPr>
        <w:t xml:space="preserve">Paragraph 127 </w:t>
      </w:r>
      <w:r w:rsidR="00AA1284" w:rsidRPr="000B6E31">
        <w:rPr>
          <w:rFonts w:ascii="Arial" w:hAnsi="Arial" w:cs="Arial"/>
          <w:sz w:val="20"/>
          <w:szCs w:val="20"/>
        </w:rPr>
        <w:t xml:space="preserve">concerns design and that planning policies and decisions should ensure that developments: </w:t>
      </w:r>
    </w:p>
    <w:p w14:paraId="5543B93F" w14:textId="77777777" w:rsidR="00AA1284" w:rsidRPr="000B6E31" w:rsidRDefault="00AA1284" w:rsidP="00EE024B">
      <w:pPr>
        <w:numPr>
          <w:ilvl w:val="0"/>
          <w:numId w:val="7"/>
        </w:numPr>
        <w:spacing w:line="360" w:lineRule="auto"/>
        <w:contextualSpacing/>
        <w:jc w:val="both"/>
        <w:rPr>
          <w:rFonts w:ascii="Arial" w:hAnsi="Arial" w:cs="Arial"/>
          <w:sz w:val="20"/>
          <w:szCs w:val="20"/>
        </w:rPr>
      </w:pPr>
      <w:r w:rsidRPr="000B6E31">
        <w:rPr>
          <w:rFonts w:ascii="Arial" w:hAnsi="Arial" w:cs="Arial"/>
          <w:sz w:val="20"/>
          <w:szCs w:val="20"/>
        </w:rPr>
        <w:t>will function well and add to the overall quality of the area, not just for the short term but over the lifetime of the development;</w:t>
      </w:r>
    </w:p>
    <w:p w14:paraId="2226954F" w14:textId="77777777" w:rsidR="00AA1284" w:rsidRPr="000B6E31" w:rsidRDefault="00AA1284" w:rsidP="00EE024B">
      <w:pPr>
        <w:numPr>
          <w:ilvl w:val="0"/>
          <w:numId w:val="7"/>
        </w:numPr>
        <w:spacing w:line="360" w:lineRule="auto"/>
        <w:contextualSpacing/>
        <w:jc w:val="both"/>
        <w:rPr>
          <w:rFonts w:ascii="Arial" w:hAnsi="Arial" w:cs="Arial"/>
          <w:sz w:val="20"/>
          <w:szCs w:val="20"/>
        </w:rPr>
      </w:pPr>
      <w:r w:rsidRPr="000B6E31">
        <w:rPr>
          <w:rFonts w:ascii="Arial" w:hAnsi="Arial" w:cs="Arial"/>
          <w:sz w:val="20"/>
          <w:szCs w:val="20"/>
        </w:rPr>
        <w:t xml:space="preserve">are visually attractive as a result of good architecture, layout and appropriate and effective landscaping; </w:t>
      </w:r>
    </w:p>
    <w:p w14:paraId="3D3AAEFF" w14:textId="77777777" w:rsidR="00AA1284" w:rsidRPr="000B6E31" w:rsidRDefault="00AA1284" w:rsidP="00EE024B">
      <w:pPr>
        <w:numPr>
          <w:ilvl w:val="0"/>
          <w:numId w:val="7"/>
        </w:numPr>
        <w:spacing w:line="360" w:lineRule="auto"/>
        <w:contextualSpacing/>
        <w:jc w:val="both"/>
        <w:rPr>
          <w:rFonts w:ascii="Arial" w:hAnsi="Arial" w:cs="Arial"/>
          <w:sz w:val="20"/>
          <w:szCs w:val="20"/>
        </w:rPr>
      </w:pPr>
      <w:r w:rsidRPr="000B6E31">
        <w:rPr>
          <w:rFonts w:ascii="Arial" w:hAnsi="Arial" w:cs="Arial"/>
          <w:sz w:val="20"/>
          <w:szCs w:val="20"/>
        </w:rPr>
        <w:t>are sympathetic to local character and history, including the surrounding built environment and landscape setting, while not preventing or discouraging appropriate innovation or change (such as increased densities);</w:t>
      </w:r>
    </w:p>
    <w:p w14:paraId="0F58486D" w14:textId="77777777" w:rsidR="00AA1284" w:rsidRPr="000B6E31" w:rsidRDefault="00AA1284" w:rsidP="00EE024B">
      <w:pPr>
        <w:numPr>
          <w:ilvl w:val="0"/>
          <w:numId w:val="7"/>
        </w:numPr>
        <w:spacing w:line="360" w:lineRule="auto"/>
        <w:contextualSpacing/>
        <w:jc w:val="both"/>
        <w:rPr>
          <w:rFonts w:ascii="Arial" w:hAnsi="Arial" w:cs="Arial"/>
          <w:sz w:val="20"/>
          <w:szCs w:val="20"/>
        </w:rPr>
      </w:pPr>
      <w:r w:rsidRPr="000B6E31">
        <w:rPr>
          <w:rFonts w:ascii="Arial" w:hAnsi="Arial" w:cs="Arial"/>
          <w:sz w:val="20"/>
          <w:szCs w:val="20"/>
        </w:rPr>
        <w:t>establish or maintain a strong sense of place, using the arrangement of streets, spaces, building types and materials to create attractive, welcoming and distinctive places to live, work and visit;</w:t>
      </w:r>
    </w:p>
    <w:p w14:paraId="48DF44A1" w14:textId="77777777" w:rsidR="00AA1284" w:rsidRPr="000B6E31" w:rsidRDefault="00AA1284" w:rsidP="00EE024B">
      <w:pPr>
        <w:numPr>
          <w:ilvl w:val="0"/>
          <w:numId w:val="7"/>
        </w:numPr>
        <w:spacing w:line="360" w:lineRule="auto"/>
        <w:contextualSpacing/>
        <w:jc w:val="both"/>
        <w:rPr>
          <w:rFonts w:ascii="Arial" w:hAnsi="Arial" w:cs="Arial"/>
          <w:sz w:val="20"/>
          <w:szCs w:val="20"/>
        </w:rPr>
      </w:pPr>
      <w:r w:rsidRPr="000B6E31">
        <w:rPr>
          <w:rFonts w:ascii="Arial" w:hAnsi="Arial" w:cs="Arial"/>
          <w:sz w:val="20"/>
          <w:szCs w:val="20"/>
        </w:rPr>
        <w:t>optimise the potential of the site to accommodate and sustain an appropriate amount and mix of development (including green and other public space) and support local facilities and transport networks; and</w:t>
      </w:r>
    </w:p>
    <w:p w14:paraId="3858B5D2" w14:textId="77777777" w:rsidR="00AA1284" w:rsidRPr="000B6E31" w:rsidRDefault="00AA1284" w:rsidP="00EE024B">
      <w:pPr>
        <w:numPr>
          <w:ilvl w:val="0"/>
          <w:numId w:val="7"/>
        </w:numPr>
        <w:spacing w:line="360" w:lineRule="auto"/>
        <w:jc w:val="both"/>
        <w:rPr>
          <w:rFonts w:ascii="Arial" w:hAnsi="Arial" w:cs="Arial"/>
          <w:sz w:val="20"/>
          <w:szCs w:val="20"/>
        </w:rPr>
      </w:pPr>
      <w:proofErr w:type="gramStart"/>
      <w:r w:rsidRPr="000B6E31">
        <w:rPr>
          <w:rFonts w:ascii="Arial" w:hAnsi="Arial" w:cs="Arial"/>
          <w:sz w:val="20"/>
          <w:szCs w:val="20"/>
        </w:rPr>
        <w:t>create</w:t>
      </w:r>
      <w:proofErr w:type="gramEnd"/>
      <w:r w:rsidRPr="000B6E31">
        <w:rPr>
          <w:rFonts w:ascii="Arial" w:hAnsi="Arial" w:cs="Arial"/>
          <w:sz w:val="20"/>
          <w:szCs w:val="20"/>
        </w:rPr>
        <w:t xml:space="preserve"> places that are safe, inclusive and accessible and which promote health and well-being, with a high standard of amenity for existing and future users; and where crime and disorder, and the fear of crime, do not undermine the quality of life or community cohesion and resilience.</w:t>
      </w:r>
    </w:p>
    <w:p w14:paraId="3E441141" w14:textId="3B860EDE" w:rsidR="00AA1284" w:rsidRPr="000B6E31" w:rsidRDefault="000404E0" w:rsidP="00EE024B">
      <w:pPr>
        <w:spacing w:line="360" w:lineRule="auto"/>
        <w:ind w:left="720" w:hanging="720"/>
        <w:jc w:val="both"/>
        <w:rPr>
          <w:rFonts w:ascii="Arial" w:hAnsi="Arial" w:cs="Arial"/>
          <w:sz w:val="20"/>
          <w:szCs w:val="20"/>
        </w:rPr>
      </w:pPr>
      <w:r>
        <w:rPr>
          <w:rFonts w:ascii="Arial" w:hAnsi="Arial" w:cs="Arial"/>
          <w:sz w:val="20"/>
          <w:szCs w:val="20"/>
        </w:rPr>
        <w:t>5.70</w:t>
      </w:r>
      <w:r w:rsidR="00AA1284" w:rsidRPr="000B6E31">
        <w:rPr>
          <w:rFonts w:ascii="Arial" w:hAnsi="Arial" w:cs="Arial"/>
          <w:sz w:val="20"/>
          <w:szCs w:val="20"/>
        </w:rPr>
        <w:tab/>
      </w:r>
      <w:r w:rsidR="00AA1284" w:rsidRPr="000B6E31">
        <w:rPr>
          <w:rFonts w:ascii="Arial" w:hAnsi="Arial" w:cs="Arial"/>
          <w:b/>
          <w:sz w:val="20"/>
          <w:szCs w:val="20"/>
        </w:rPr>
        <w:t xml:space="preserve">Paragraph 170 </w:t>
      </w:r>
      <w:r w:rsidR="00AA1284" w:rsidRPr="000B6E31">
        <w:rPr>
          <w:rFonts w:ascii="Arial" w:hAnsi="Arial" w:cs="Arial"/>
          <w:sz w:val="20"/>
          <w:szCs w:val="20"/>
        </w:rPr>
        <w:t>states that planning policies and decisions should contribute to and enhance the natural and local environment by:</w:t>
      </w:r>
    </w:p>
    <w:p w14:paraId="5456CDE4" w14:textId="77777777" w:rsidR="00AA1284" w:rsidRPr="000B6E31" w:rsidRDefault="00AA1284" w:rsidP="00EE024B">
      <w:pPr>
        <w:numPr>
          <w:ilvl w:val="0"/>
          <w:numId w:val="8"/>
        </w:numPr>
        <w:spacing w:line="360" w:lineRule="auto"/>
        <w:contextualSpacing/>
        <w:jc w:val="both"/>
        <w:rPr>
          <w:rFonts w:ascii="Arial" w:hAnsi="Arial" w:cs="Arial"/>
          <w:sz w:val="20"/>
          <w:szCs w:val="20"/>
        </w:rPr>
      </w:pPr>
      <w:r w:rsidRPr="000B6E31">
        <w:rPr>
          <w:rFonts w:ascii="Arial" w:hAnsi="Arial" w:cs="Arial"/>
          <w:sz w:val="20"/>
          <w:szCs w:val="20"/>
        </w:rPr>
        <w:t>protecting and enhancing valued landscapes, sites of biodiversity or geological value and soils (in a manner commensurate with their statutory status or identified quality in the development plan);</w:t>
      </w:r>
    </w:p>
    <w:p w14:paraId="21259785" w14:textId="77777777" w:rsidR="00AA1284" w:rsidRPr="000B6E31" w:rsidRDefault="00AA1284" w:rsidP="00EE024B">
      <w:pPr>
        <w:numPr>
          <w:ilvl w:val="0"/>
          <w:numId w:val="8"/>
        </w:numPr>
        <w:spacing w:line="360" w:lineRule="auto"/>
        <w:contextualSpacing/>
        <w:jc w:val="both"/>
        <w:rPr>
          <w:rFonts w:ascii="Arial" w:hAnsi="Arial" w:cs="Arial"/>
          <w:sz w:val="20"/>
          <w:szCs w:val="20"/>
        </w:rPr>
      </w:pPr>
      <w:r w:rsidRPr="000B6E31">
        <w:rPr>
          <w:rFonts w:ascii="Arial" w:hAnsi="Arial" w:cs="Arial"/>
          <w:sz w:val="20"/>
          <w:szCs w:val="20"/>
        </w:rPr>
        <w:lastRenderedPageBreak/>
        <w:t>recognising the intrinsic character and beauty of the countryside, and the wider benefits from natural capital and ecosystem services – including the economic and other benefits of the best and most versatile agricultural land, and of trees and woodland;</w:t>
      </w:r>
    </w:p>
    <w:p w14:paraId="3A328E2D" w14:textId="77777777" w:rsidR="00AA1284" w:rsidRPr="000B6E31" w:rsidRDefault="00AA1284" w:rsidP="00EE024B">
      <w:pPr>
        <w:numPr>
          <w:ilvl w:val="0"/>
          <w:numId w:val="8"/>
        </w:numPr>
        <w:spacing w:line="360" w:lineRule="auto"/>
        <w:contextualSpacing/>
        <w:jc w:val="both"/>
        <w:rPr>
          <w:rFonts w:ascii="Arial" w:hAnsi="Arial" w:cs="Arial"/>
          <w:sz w:val="20"/>
          <w:szCs w:val="20"/>
        </w:rPr>
      </w:pPr>
      <w:r w:rsidRPr="000B6E31">
        <w:rPr>
          <w:rFonts w:ascii="Arial" w:hAnsi="Arial" w:cs="Arial"/>
          <w:sz w:val="20"/>
          <w:szCs w:val="20"/>
        </w:rPr>
        <w:t>maintaining the character of the undeveloped coast, while improving public access to it where appropriate;</w:t>
      </w:r>
    </w:p>
    <w:p w14:paraId="40852B6A" w14:textId="77777777" w:rsidR="00AA1284" w:rsidRPr="000B6E31" w:rsidRDefault="00AA1284" w:rsidP="00EE024B">
      <w:pPr>
        <w:numPr>
          <w:ilvl w:val="0"/>
          <w:numId w:val="8"/>
        </w:numPr>
        <w:spacing w:line="360" w:lineRule="auto"/>
        <w:contextualSpacing/>
        <w:jc w:val="both"/>
        <w:rPr>
          <w:rFonts w:ascii="Arial" w:hAnsi="Arial" w:cs="Arial"/>
          <w:sz w:val="20"/>
          <w:szCs w:val="20"/>
        </w:rPr>
      </w:pPr>
      <w:r w:rsidRPr="000B6E31">
        <w:rPr>
          <w:rFonts w:ascii="Arial" w:hAnsi="Arial" w:cs="Arial"/>
          <w:sz w:val="20"/>
          <w:szCs w:val="20"/>
        </w:rPr>
        <w:t>minimising impacts on and providing net gains for biodiversity, including by establishing coherent ecological networks that are more resilient to current and future pressures;</w:t>
      </w:r>
    </w:p>
    <w:p w14:paraId="4FDF5DE5" w14:textId="77777777" w:rsidR="00AA1284" w:rsidRPr="000B6E31" w:rsidRDefault="00AA1284" w:rsidP="00EE024B">
      <w:pPr>
        <w:numPr>
          <w:ilvl w:val="0"/>
          <w:numId w:val="8"/>
        </w:numPr>
        <w:spacing w:line="360" w:lineRule="auto"/>
        <w:contextualSpacing/>
        <w:jc w:val="both"/>
        <w:rPr>
          <w:rFonts w:ascii="Arial" w:hAnsi="Arial" w:cs="Arial"/>
          <w:sz w:val="20"/>
          <w:szCs w:val="20"/>
        </w:rPr>
      </w:pPr>
      <w:r w:rsidRPr="000B6E31">
        <w:rPr>
          <w:rFonts w:ascii="Arial" w:hAnsi="Arial" w:cs="Arial"/>
          <w:sz w:val="20"/>
          <w:szCs w:val="20"/>
        </w:rPr>
        <w:t>preventing new and existing development from contributing to, being put at unacceptable risk from, or being adversely affected by, unacceptable levels of soil, air, water or noise pollution or land instability. Development should, wherever possible, help to improve local environmental conditions such as air and water quality, taking into account relevant information such as river basin management plans; and</w:t>
      </w:r>
    </w:p>
    <w:p w14:paraId="7C650B08" w14:textId="1E0D981E" w:rsidR="00AA1284" w:rsidRDefault="00AA1284" w:rsidP="00EE024B">
      <w:pPr>
        <w:numPr>
          <w:ilvl w:val="0"/>
          <w:numId w:val="8"/>
        </w:numPr>
        <w:spacing w:line="360" w:lineRule="auto"/>
        <w:contextualSpacing/>
        <w:jc w:val="both"/>
        <w:rPr>
          <w:rFonts w:ascii="Arial" w:hAnsi="Arial" w:cs="Arial"/>
          <w:sz w:val="20"/>
          <w:szCs w:val="20"/>
        </w:rPr>
      </w:pPr>
      <w:r w:rsidRPr="000B6E31">
        <w:rPr>
          <w:rFonts w:ascii="Arial" w:hAnsi="Arial" w:cs="Arial"/>
          <w:sz w:val="20"/>
          <w:szCs w:val="20"/>
        </w:rPr>
        <w:t>remediating and mitigating despoiled, degraded, derelict, contaminated and unstable land, where appropriate</w:t>
      </w:r>
    </w:p>
    <w:p w14:paraId="21210DB4" w14:textId="18FD173C" w:rsidR="00F137B9" w:rsidRPr="00F137B9" w:rsidRDefault="00F137B9" w:rsidP="00EE024B">
      <w:pPr>
        <w:spacing w:line="360" w:lineRule="auto"/>
        <w:ind w:left="720" w:hanging="720"/>
        <w:jc w:val="both"/>
        <w:rPr>
          <w:rFonts w:ascii="Arial" w:hAnsi="Arial" w:cs="Arial"/>
          <w:sz w:val="20"/>
          <w:szCs w:val="20"/>
        </w:rPr>
      </w:pPr>
      <w:r w:rsidRPr="00F137B9">
        <w:rPr>
          <w:rFonts w:ascii="Arial" w:hAnsi="Arial" w:cs="Arial"/>
          <w:sz w:val="20"/>
          <w:szCs w:val="20"/>
        </w:rPr>
        <w:t>5.</w:t>
      </w:r>
      <w:r w:rsidR="0060424E">
        <w:rPr>
          <w:rFonts w:ascii="Arial" w:hAnsi="Arial" w:cs="Arial"/>
          <w:sz w:val="20"/>
          <w:szCs w:val="20"/>
        </w:rPr>
        <w:t>7</w:t>
      </w:r>
      <w:r w:rsidR="000404E0">
        <w:rPr>
          <w:rFonts w:ascii="Arial" w:hAnsi="Arial" w:cs="Arial"/>
          <w:sz w:val="20"/>
          <w:szCs w:val="20"/>
        </w:rPr>
        <w:t>1</w:t>
      </w:r>
      <w:r>
        <w:rPr>
          <w:rFonts w:ascii="Arial" w:hAnsi="Arial" w:cs="Arial"/>
          <w:sz w:val="20"/>
          <w:szCs w:val="20"/>
        </w:rPr>
        <w:tab/>
      </w:r>
      <w:r w:rsidR="00AF1FAF" w:rsidRPr="00F137B9">
        <w:rPr>
          <w:rFonts w:ascii="Arial" w:hAnsi="Arial" w:cs="Arial"/>
          <w:b/>
          <w:sz w:val="20"/>
          <w:szCs w:val="20"/>
        </w:rPr>
        <w:t>Paragraph 189</w:t>
      </w:r>
      <w:r w:rsidR="00AF1FAF" w:rsidRPr="00F137B9">
        <w:rPr>
          <w:rFonts w:ascii="Arial" w:hAnsi="Arial" w:cs="Arial"/>
          <w:sz w:val="20"/>
          <w:szCs w:val="20"/>
        </w:rPr>
        <w:t xml:space="preserve"> establishes that applications must describe the significance of any heritage assets affected, including any contribution made by their setting. A desk-based assessment, and where necessary a field evaluation, is required where a site on which development is proposed includes, or has potential to include, heritage assets</w:t>
      </w:r>
      <w:r>
        <w:rPr>
          <w:rFonts w:ascii="Arial" w:hAnsi="Arial" w:cs="Arial"/>
          <w:sz w:val="20"/>
          <w:szCs w:val="20"/>
        </w:rPr>
        <w:t xml:space="preserve"> with archaeological interest. </w:t>
      </w:r>
    </w:p>
    <w:p w14:paraId="45AAC89E" w14:textId="5BE0AEB5" w:rsidR="00AF1FAF" w:rsidRDefault="000404E0" w:rsidP="00EE024B">
      <w:pPr>
        <w:spacing w:line="360" w:lineRule="auto"/>
        <w:ind w:left="720" w:hanging="720"/>
        <w:contextualSpacing/>
        <w:jc w:val="both"/>
        <w:rPr>
          <w:rFonts w:ascii="Arial" w:hAnsi="Arial" w:cs="Arial"/>
          <w:sz w:val="20"/>
          <w:szCs w:val="20"/>
        </w:rPr>
      </w:pPr>
      <w:r>
        <w:rPr>
          <w:rFonts w:ascii="Arial" w:hAnsi="Arial" w:cs="Arial"/>
          <w:sz w:val="20"/>
          <w:szCs w:val="20"/>
        </w:rPr>
        <w:t>5.72</w:t>
      </w:r>
      <w:r w:rsidR="00AF1FAF">
        <w:rPr>
          <w:rFonts w:ascii="Arial" w:hAnsi="Arial" w:cs="Arial"/>
          <w:sz w:val="20"/>
          <w:szCs w:val="20"/>
        </w:rPr>
        <w:tab/>
      </w:r>
      <w:r w:rsidR="00AF1FAF" w:rsidRPr="00F137B9">
        <w:rPr>
          <w:rFonts w:ascii="Arial" w:hAnsi="Arial" w:cs="Arial"/>
          <w:b/>
          <w:sz w:val="20"/>
          <w:szCs w:val="20"/>
        </w:rPr>
        <w:t>Paragraph 196</w:t>
      </w:r>
      <w:r w:rsidR="00AF1FAF">
        <w:rPr>
          <w:rFonts w:ascii="Arial" w:hAnsi="Arial" w:cs="Arial"/>
          <w:sz w:val="20"/>
          <w:szCs w:val="20"/>
        </w:rPr>
        <w:t xml:space="preserve"> sets out that </w:t>
      </w:r>
      <w:r w:rsidR="00C42D9D">
        <w:rPr>
          <w:rFonts w:ascii="Arial" w:hAnsi="Arial" w:cs="Arial"/>
          <w:sz w:val="20"/>
          <w:szCs w:val="20"/>
        </w:rPr>
        <w:t>w</w:t>
      </w:r>
      <w:r w:rsidR="00F137B9" w:rsidRPr="00F137B9">
        <w:rPr>
          <w:rFonts w:ascii="Arial" w:hAnsi="Arial" w:cs="Arial"/>
          <w:sz w:val="20"/>
          <w:szCs w:val="20"/>
        </w:rPr>
        <w:t>here a development proposal will lead to less than substantial harm to the significance of a designated heritage asset, this harm should be weighed against the public benefits of the proposal including, where appropriate, securing its optimum viable use</w:t>
      </w:r>
      <w:r w:rsidR="00F137B9">
        <w:rPr>
          <w:rFonts w:ascii="Arial" w:hAnsi="Arial" w:cs="Arial"/>
          <w:sz w:val="20"/>
          <w:szCs w:val="20"/>
        </w:rPr>
        <w:t>.</w:t>
      </w:r>
    </w:p>
    <w:p w14:paraId="5EC48163" w14:textId="77777777" w:rsidR="00FD4BE7" w:rsidRPr="00FD4BE7" w:rsidRDefault="00FD4BE7" w:rsidP="00EE024B">
      <w:pPr>
        <w:spacing w:line="360" w:lineRule="auto"/>
        <w:ind w:left="1451"/>
        <w:contextualSpacing/>
        <w:jc w:val="both"/>
        <w:rPr>
          <w:rFonts w:ascii="Arial" w:hAnsi="Arial" w:cs="Arial"/>
          <w:sz w:val="20"/>
          <w:szCs w:val="20"/>
        </w:rPr>
      </w:pPr>
    </w:p>
    <w:p w14:paraId="4B65333B" w14:textId="5235513A" w:rsidR="00AA1284" w:rsidRPr="000B6E31" w:rsidRDefault="00AA1284" w:rsidP="00EE024B">
      <w:pPr>
        <w:ind w:firstLine="720"/>
        <w:jc w:val="both"/>
        <w:rPr>
          <w:rFonts w:ascii="Arial" w:hAnsi="Arial" w:cs="Arial"/>
          <w:sz w:val="20"/>
          <w:szCs w:val="20"/>
          <w:u w:val="single"/>
        </w:rPr>
      </w:pPr>
      <w:r w:rsidRPr="000B6E31">
        <w:rPr>
          <w:rFonts w:ascii="Arial" w:hAnsi="Arial" w:cs="Arial"/>
          <w:sz w:val="20"/>
          <w:szCs w:val="20"/>
          <w:u w:val="single"/>
        </w:rPr>
        <w:t xml:space="preserve">Planning </w:t>
      </w:r>
      <w:r w:rsidRPr="00FD4BE7">
        <w:rPr>
          <w:rFonts w:ascii="Arial" w:hAnsi="Arial" w:cs="Arial"/>
          <w:sz w:val="20"/>
          <w:szCs w:val="20"/>
          <w:u w:val="single"/>
        </w:rPr>
        <w:t xml:space="preserve">Practice </w:t>
      </w:r>
      <w:r w:rsidRPr="00EB3F68">
        <w:rPr>
          <w:rFonts w:ascii="Arial" w:hAnsi="Arial" w:cs="Arial"/>
          <w:sz w:val="20"/>
          <w:szCs w:val="20"/>
          <w:u w:val="single"/>
        </w:rPr>
        <w:t>Guidance (PPG)</w:t>
      </w:r>
    </w:p>
    <w:p w14:paraId="046B4C0F" w14:textId="1F94D89F" w:rsidR="00AA1284" w:rsidRPr="00AA1284" w:rsidRDefault="00AA1284" w:rsidP="00EE024B">
      <w:pPr>
        <w:spacing w:line="360" w:lineRule="auto"/>
        <w:ind w:left="720" w:hanging="720"/>
        <w:jc w:val="both"/>
        <w:rPr>
          <w:rFonts w:ascii="Arial" w:hAnsi="Arial" w:cs="Arial"/>
          <w:sz w:val="20"/>
          <w:szCs w:val="20"/>
        </w:rPr>
      </w:pPr>
      <w:r w:rsidRPr="00AA1284">
        <w:rPr>
          <w:rFonts w:ascii="Arial" w:hAnsi="Arial" w:cs="Arial"/>
          <w:sz w:val="20"/>
          <w:szCs w:val="20"/>
        </w:rPr>
        <w:t>5.</w:t>
      </w:r>
      <w:r w:rsidR="000404E0">
        <w:rPr>
          <w:rFonts w:ascii="Arial" w:hAnsi="Arial" w:cs="Arial"/>
          <w:sz w:val="20"/>
          <w:szCs w:val="20"/>
        </w:rPr>
        <w:t>73</w:t>
      </w:r>
      <w:r w:rsidR="00EB3F68">
        <w:rPr>
          <w:rFonts w:ascii="Arial" w:hAnsi="Arial" w:cs="Arial"/>
          <w:sz w:val="20"/>
          <w:szCs w:val="20"/>
        </w:rPr>
        <w:tab/>
        <w:t xml:space="preserve">The </w:t>
      </w:r>
      <w:r w:rsidRPr="00AA1284">
        <w:rPr>
          <w:rFonts w:ascii="Arial" w:hAnsi="Arial" w:cs="Arial"/>
          <w:sz w:val="20"/>
          <w:szCs w:val="20"/>
        </w:rPr>
        <w:t>PPG was launched in March 2014 by the Department for Communities and Local Government (DCLG), now renamed the Ministry of Housing Communities and</w:t>
      </w:r>
      <w:r w:rsidR="00AE0036">
        <w:rPr>
          <w:rFonts w:ascii="Arial" w:hAnsi="Arial" w:cs="Arial"/>
          <w:sz w:val="20"/>
          <w:szCs w:val="20"/>
        </w:rPr>
        <w:t xml:space="preserve"> Local Government (MHCLG). The </w:t>
      </w:r>
      <w:r w:rsidRPr="00AA1284">
        <w:rPr>
          <w:rFonts w:ascii="Arial" w:hAnsi="Arial" w:cs="Arial"/>
          <w:sz w:val="20"/>
          <w:szCs w:val="20"/>
        </w:rPr>
        <w:t xml:space="preserve">PPG sits alongside the NPPF and acts as a series of guidance notes to assist in the delivery and understanding of policies within the national framework. </w:t>
      </w:r>
    </w:p>
    <w:p w14:paraId="235184F6" w14:textId="222AA500" w:rsidR="00AA1284" w:rsidRPr="00AA1284" w:rsidRDefault="00AA1284" w:rsidP="00EE024B">
      <w:pPr>
        <w:spacing w:line="360" w:lineRule="auto"/>
        <w:ind w:left="720" w:hanging="720"/>
        <w:jc w:val="both"/>
        <w:rPr>
          <w:rFonts w:ascii="Arial" w:hAnsi="Arial" w:cs="Arial"/>
          <w:sz w:val="20"/>
          <w:szCs w:val="20"/>
        </w:rPr>
      </w:pPr>
      <w:r w:rsidRPr="00AA1284">
        <w:rPr>
          <w:rFonts w:ascii="Arial" w:hAnsi="Arial" w:cs="Arial"/>
          <w:sz w:val="20"/>
          <w:szCs w:val="20"/>
        </w:rPr>
        <w:t>5.</w:t>
      </w:r>
      <w:r w:rsidR="000404E0">
        <w:rPr>
          <w:rFonts w:ascii="Arial" w:hAnsi="Arial" w:cs="Arial"/>
          <w:sz w:val="20"/>
          <w:szCs w:val="20"/>
        </w:rPr>
        <w:t>74</w:t>
      </w:r>
      <w:r w:rsidRPr="00AA1284">
        <w:rPr>
          <w:rFonts w:ascii="Arial" w:hAnsi="Arial" w:cs="Arial"/>
          <w:sz w:val="20"/>
          <w:szCs w:val="20"/>
        </w:rPr>
        <w:tab/>
      </w:r>
      <w:r w:rsidRPr="000B6E31">
        <w:rPr>
          <w:rFonts w:ascii="Arial" w:hAnsi="Arial" w:cs="Arial"/>
          <w:sz w:val="20"/>
          <w:szCs w:val="20"/>
        </w:rPr>
        <w:t xml:space="preserve">The following </w:t>
      </w:r>
      <w:r w:rsidRPr="00AA1284">
        <w:rPr>
          <w:rFonts w:ascii="Arial" w:hAnsi="Arial" w:cs="Arial"/>
          <w:sz w:val="20"/>
          <w:szCs w:val="20"/>
        </w:rPr>
        <w:t>section</w:t>
      </w:r>
      <w:r w:rsidRPr="000B6E31">
        <w:rPr>
          <w:rFonts w:ascii="Arial" w:hAnsi="Arial" w:cs="Arial"/>
          <w:sz w:val="20"/>
          <w:szCs w:val="20"/>
        </w:rPr>
        <w:t xml:space="preserve"> </w:t>
      </w:r>
      <w:r w:rsidR="00EB3F68">
        <w:rPr>
          <w:rFonts w:ascii="Arial" w:hAnsi="Arial" w:cs="Arial"/>
          <w:sz w:val="20"/>
          <w:szCs w:val="20"/>
        </w:rPr>
        <w:t xml:space="preserve">of the </w:t>
      </w:r>
      <w:r w:rsidRPr="00AA1284">
        <w:rPr>
          <w:rFonts w:ascii="Arial" w:hAnsi="Arial" w:cs="Arial"/>
          <w:sz w:val="20"/>
          <w:szCs w:val="20"/>
        </w:rPr>
        <w:t>PPG is</w:t>
      </w:r>
      <w:r w:rsidRPr="000B6E31">
        <w:rPr>
          <w:rFonts w:ascii="Arial" w:hAnsi="Arial" w:cs="Arial"/>
          <w:sz w:val="20"/>
          <w:szCs w:val="20"/>
        </w:rPr>
        <w:t xml:space="preserve"> relevant to </w:t>
      </w:r>
      <w:r w:rsidRPr="00AA1284">
        <w:rPr>
          <w:rFonts w:ascii="Arial" w:hAnsi="Arial" w:cs="Arial"/>
          <w:sz w:val="20"/>
          <w:szCs w:val="20"/>
        </w:rPr>
        <w:t xml:space="preserve">the determination of </w:t>
      </w:r>
      <w:r w:rsidRPr="000B6E31">
        <w:rPr>
          <w:rFonts w:ascii="Arial" w:hAnsi="Arial" w:cs="Arial"/>
          <w:sz w:val="20"/>
          <w:szCs w:val="20"/>
        </w:rPr>
        <w:t>this planning application:</w:t>
      </w:r>
    </w:p>
    <w:p w14:paraId="09669CF9" w14:textId="77777777" w:rsidR="00AA1284" w:rsidRPr="002379E6" w:rsidRDefault="00AA1284" w:rsidP="00EE024B">
      <w:pPr>
        <w:spacing w:line="360" w:lineRule="auto"/>
        <w:ind w:left="720" w:hanging="720"/>
        <w:jc w:val="both"/>
        <w:rPr>
          <w:rFonts w:ascii="Arial" w:hAnsi="Arial" w:cs="Arial"/>
          <w:i/>
          <w:sz w:val="20"/>
          <w:szCs w:val="20"/>
        </w:rPr>
      </w:pPr>
      <w:r w:rsidRPr="00AA1284">
        <w:rPr>
          <w:rFonts w:ascii="Arial" w:hAnsi="Arial" w:cs="Arial"/>
          <w:sz w:val="20"/>
          <w:szCs w:val="20"/>
        </w:rPr>
        <w:tab/>
      </w:r>
      <w:r w:rsidRPr="002379E6">
        <w:rPr>
          <w:rFonts w:ascii="Arial" w:hAnsi="Arial" w:cs="Arial"/>
          <w:i/>
          <w:sz w:val="20"/>
          <w:szCs w:val="20"/>
        </w:rPr>
        <w:t>Design: process and tools (October 2019)</w:t>
      </w:r>
    </w:p>
    <w:p w14:paraId="40A0BA7F" w14:textId="2B6644CB" w:rsidR="00AA1284" w:rsidRPr="00AA1284" w:rsidRDefault="00AA1284" w:rsidP="00EE024B">
      <w:pPr>
        <w:spacing w:line="360" w:lineRule="auto"/>
        <w:ind w:left="720" w:hanging="720"/>
        <w:jc w:val="both"/>
        <w:rPr>
          <w:rFonts w:ascii="Arial" w:hAnsi="Arial" w:cs="Arial"/>
          <w:sz w:val="20"/>
          <w:szCs w:val="20"/>
        </w:rPr>
      </w:pPr>
      <w:r w:rsidRPr="00AA1284">
        <w:rPr>
          <w:rFonts w:ascii="Arial" w:hAnsi="Arial" w:cs="Arial"/>
          <w:sz w:val="20"/>
          <w:szCs w:val="20"/>
        </w:rPr>
        <w:t>5.</w:t>
      </w:r>
      <w:r w:rsidR="000404E0">
        <w:rPr>
          <w:rFonts w:ascii="Arial" w:hAnsi="Arial" w:cs="Arial"/>
          <w:sz w:val="20"/>
          <w:szCs w:val="20"/>
        </w:rPr>
        <w:t>75</w:t>
      </w:r>
      <w:r w:rsidRPr="00AA1284">
        <w:rPr>
          <w:rFonts w:ascii="Arial" w:hAnsi="Arial" w:cs="Arial"/>
          <w:sz w:val="20"/>
          <w:szCs w:val="20"/>
        </w:rPr>
        <w:tab/>
      </w:r>
      <w:r w:rsidRPr="00AA1284">
        <w:rPr>
          <w:rFonts w:ascii="Arial" w:hAnsi="Arial" w:cs="Arial"/>
          <w:b/>
          <w:sz w:val="20"/>
          <w:szCs w:val="20"/>
        </w:rPr>
        <w:t>Paragraph 001</w:t>
      </w:r>
      <w:r w:rsidR="002379E6">
        <w:rPr>
          <w:rFonts w:ascii="Arial" w:hAnsi="Arial" w:cs="Arial"/>
          <w:b/>
          <w:sz w:val="20"/>
          <w:szCs w:val="20"/>
        </w:rPr>
        <w:t xml:space="preserve"> </w:t>
      </w:r>
      <w:r w:rsidR="002379E6">
        <w:rPr>
          <w:rFonts w:ascii="Arial" w:hAnsi="Arial" w:cs="Arial"/>
          <w:sz w:val="20"/>
          <w:szCs w:val="20"/>
        </w:rPr>
        <w:t>of the above guidance</w:t>
      </w:r>
      <w:r w:rsidRPr="00AA1284">
        <w:rPr>
          <w:rFonts w:ascii="Arial" w:hAnsi="Arial" w:cs="Arial"/>
          <w:b/>
          <w:sz w:val="20"/>
          <w:szCs w:val="20"/>
        </w:rPr>
        <w:t xml:space="preserve"> </w:t>
      </w:r>
      <w:r w:rsidRPr="00AA1284">
        <w:rPr>
          <w:rFonts w:ascii="Arial" w:hAnsi="Arial" w:cs="Arial"/>
          <w:sz w:val="20"/>
          <w:szCs w:val="20"/>
        </w:rPr>
        <w:t xml:space="preserve">concerns the achievement of well-designed places through the planning system. The guidance states that well-designed placed can be achieved by taking a proactive and collaborative approach at all stages of the planning process, from policy and plan formulation through to the determination of the planning applications and the post approval stage. </w:t>
      </w:r>
    </w:p>
    <w:p w14:paraId="711F8342" w14:textId="4058702E" w:rsidR="00AA1284" w:rsidRPr="00AA1284" w:rsidRDefault="00AA1284" w:rsidP="00EE024B">
      <w:pPr>
        <w:spacing w:line="360" w:lineRule="auto"/>
        <w:ind w:left="720" w:hanging="720"/>
        <w:jc w:val="both"/>
        <w:rPr>
          <w:rFonts w:ascii="Arial" w:hAnsi="Arial" w:cs="Arial"/>
          <w:sz w:val="20"/>
          <w:szCs w:val="20"/>
        </w:rPr>
      </w:pPr>
      <w:r w:rsidRPr="00AA1284">
        <w:rPr>
          <w:rFonts w:ascii="Arial" w:hAnsi="Arial" w:cs="Arial"/>
          <w:sz w:val="20"/>
          <w:szCs w:val="20"/>
        </w:rPr>
        <w:t>5.</w:t>
      </w:r>
      <w:r w:rsidR="000404E0">
        <w:rPr>
          <w:rFonts w:ascii="Arial" w:hAnsi="Arial" w:cs="Arial"/>
          <w:sz w:val="20"/>
          <w:szCs w:val="20"/>
        </w:rPr>
        <w:t>76</w:t>
      </w:r>
      <w:r w:rsidRPr="00AA1284">
        <w:rPr>
          <w:rFonts w:ascii="Arial" w:hAnsi="Arial" w:cs="Arial"/>
          <w:b/>
          <w:sz w:val="20"/>
          <w:szCs w:val="20"/>
        </w:rPr>
        <w:tab/>
      </w:r>
      <w:r w:rsidRPr="00AA1284">
        <w:rPr>
          <w:rFonts w:ascii="Arial" w:hAnsi="Arial" w:cs="Arial"/>
          <w:sz w:val="20"/>
          <w:szCs w:val="20"/>
        </w:rPr>
        <w:t xml:space="preserve">The National Design Guide was published in October 2019 and sets out the characteristics of well-designed places and demonstrates what good design means in practice. This guidance forms part of the planning practice guidance. </w:t>
      </w:r>
    </w:p>
    <w:p w14:paraId="60FB751C" w14:textId="4AA93476" w:rsidR="00AA1284" w:rsidRPr="00AA1284" w:rsidRDefault="00AA1284" w:rsidP="00EE024B">
      <w:pPr>
        <w:spacing w:line="360" w:lineRule="auto"/>
        <w:ind w:left="720" w:hanging="720"/>
        <w:jc w:val="both"/>
        <w:rPr>
          <w:rFonts w:ascii="Arial" w:hAnsi="Arial" w:cs="Arial"/>
          <w:sz w:val="20"/>
          <w:szCs w:val="20"/>
        </w:rPr>
      </w:pPr>
      <w:r w:rsidRPr="00AA1284">
        <w:rPr>
          <w:rFonts w:ascii="Arial" w:hAnsi="Arial" w:cs="Arial"/>
          <w:sz w:val="20"/>
          <w:szCs w:val="20"/>
        </w:rPr>
        <w:lastRenderedPageBreak/>
        <w:t>5.</w:t>
      </w:r>
      <w:r w:rsidR="000404E0">
        <w:rPr>
          <w:rFonts w:ascii="Arial" w:hAnsi="Arial" w:cs="Arial"/>
          <w:sz w:val="20"/>
          <w:szCs w:val="20"/>
        </w:rPr>
        <w:t>77</w:t>
      </w:r>
      <w:r w:rsidRPr="00AA1284">
        <w:rPr>
          <w:rFonts w:ascii="Arial" w:hAnsi="Arial" w:cs="Arial"/>
          <w:sz w:val="20"/>
          <w:szCs w:val="20"/>
        </w:rPr>
        <w:tab/>
        <w:t>The design guide sets out 10 characteristics of good design:</w:t>
      </w:r>
    </w:p>
    <w:p w14:paraId="29C89002" w14:textId="77777777" w:rsidR="00AA1284" w:rsidRPr="00AA1284" w:rsidRDefault="00AA1284" w:rsidP="00EE024B">
      <w:pPr>
        <w:pStyle w:val="ListParagraph"/>
        <w:numPr>
          <w:ilvl w:val="0"/>
          <w:numId w:val="27"/>
        </w:numPr>
        <w:spacing w:line="360" w:lineRule="auto"/>
        <w:ind w:firstLine="414"/>
        <w:jc w:val="both"/>
        <w:rPr>
          <w:rFonts w:ascii="Arial" w:hAnsi="Arial" w:cs="Arial"/>
          <w:sz w:val="20"/>
          <w:szCs w:val="20"/>
        </w:rPr>
      </w:pPr>
      <w:r w:rsidRPr="00AA1284">
        <w:rPr>
          <w:rFonts w:ascii="Arial" w:hAnsi="Arial" w:cs="Arial"/>
          <w:sz w:val="20"/>
          <w:szCs w:val="20"/>
        </w:rPr>
        <w:t>context</w:t>
      </w:r>
    </w:p>
    <w:p w14:paraId="0E497898" w14:textId="77777777" w:rsidR="00AA1284" w:rsidRPr="00AA1284" w:rsidRDefault="00AA1284" w:rsidP="00EE024B">
      <w:pPr>
        <w:pStyle w:val="ListParagraph"/>
        <w:numPr>
          <w:ilvl w:val="0"/>
          <w:numId w:val="27"/>
        </w:numPr>
        <w:spacing w:line="360" w:lineRule="auto"/>
        <w:ind w:firstLine="414"/>
        <w:jc w:val="both"/>
        <w:rPr>
          <w:rFonts w:ascii="Arial" w:hAnsi="Arial" w:cs="Arial"/>
          <w:sz w:val="20"/>
          <w:szCs w:val="20"/>
        </w:rPr>
      </w:pPr>
      <w:r w:rsidRPr="00AA1284">
        <w:rPr>
          <w:rFonts w:ascii="Arial" w:hAnsi="Arial" w:cs="Arial"/>
          <w:sz w:val="20"/>
          <w:szCs w:val="20"/>
        </w:rPr>
        <w:t xml:space="preserve">identity </w:t>
      </w:r>
    </w:p>
    <w:p w14:paraId="33A406DB" w14:textId="77777777" w:rsidR="00AA1284" w:rsidRPr="00AA1284" w:rsidRDefault="00AA1284" w:rsidP="00EE024B">
      <w:pPr>
        <w:pStyle w:val="ListParagraph"/>
        <w:numPr>
          <w:ilvl w:val="0"/>
          <w:numId w:val="27"/>
        </w:numPr>
        <w:spacing w:line="360" w:lineRule="auto"/>
        <w:ind w:firstLine="414"/>
        <w:jc w:val="both"/>
        <w:rPr>
          <w:rFonts w:ascii="Arial" w:hAnsi="Arial" w:cs="Arial"/>
          <w:sz w:val="20"/>
          <w:szCs w:val="20"/>
        </w:rPr>
      </w:pPr>
      <w:r w:rsidRPr="00AA1284">
        <w:rPr>
          <w:rFonts w:ascii="Arial" w:hAnsi="Arial" w:cs="Arial"/>
          <w:sz w:val="20"/>
          <w:szCs w:val="20"/>
        </w:rPr>
        <w:t xml:space="preserve">built form </w:t>
      </w:r>
    </w:p>
    <w:p w14:paraId="36A7DCC5" w14:textId="77777777" w:rsidR="00AA1284" w:rsidRPr="00AA1284" w:rsidRDefault="00AA1284" w:rsidP="00EE024B">
      <w:pPr>
        <w:pStyle w:val="ListParagraph"/>
        <w:numPr>
          <w:ilvl w:val="0"/>
          <w:numId w:val="27"/>
        </w:numPr>
        <w:spacing w:line="360" w:lineRule="auto"/>
        <w:ind w:firstLine="414"/>
        <w:jc w:val="both"/>
        <w:rPr>
          <w:rFonts w:ascii="Arial" w:hAnsi="Arial" w:cs="Arial"/>
          <w:sz w:val="20"/>
          <w:szCs w:val="20"/>
        </w:rPr>
      </w:pPr>
      <w:r w:rsidRPr="00AA1284">
        <w:rPr>
          <w:rFonts w:ascii="Arial" w:hAnsi="Arial" w:cs="Arial"/>
          <w:sz w:val="20"/>
          <w:szCs w:val="20"/>
        </w:rPr>
        <w:t>movement</w:t>
      </w:r>
    </w:p>
    <w:p w14:paraId="60CD49E8" w14:textId="77777777" w:rsidR="00AA1284" w:rsidRPr="00AA1284" w:rsidRDefault="00AA1284" w:rsidP="00EE024B">
      <w:pPr>
        <w:pStyle w:val="ListParagraph"/>
        <w:numPr>
          <w:ilvl w:val="0"/>
          <w:numId w:val="27"/>
        </w:numPr>
        <w:spacing w:line="360" w:lineRule="auto"/>
        <w:ind w:firstLine="414"/>
        <w:jc w:val="both"/>
        <w:rPr>
          <w:rFonts w:ascii="Arial" w:hAnsi="Arial" w:cs="Arial"/>
          <w:sz w:val="20"/>
          <w:szCs w:val="20"/>
        </w:rPr>
      </w:pPr>
      <w:r w:rsidRPr="00AA1284">
        <w:rPr>
          <w:rFonts w:ascii="Arial" w:hAnsi="Arial" w:cs="Arial"/>
          <w:sz w:val="20"/>
          <w:szCs w:val="20"/>
        </w:rPr>
        <w:t xml:space="preserve">nature </w:t>
      </w:r>
    </w:p>
    <w:p w14:paraId="3E99290A" w14:textId="77777777" w:rsidR="00AA1284" w:rsidRPr="00AA1284" w:rsidRDefault="00AA1284" w:rsidP="00EE024B">
      <w:pPr>
        <w:pStyle w:val="ListParagraph"/>
        <w:numPr>
          <w:ilvl w:val="0"/>
          <w:numId w:val="27"/>
        </w:numPr>
        <w:spacing w:line="360" w:lineRule="auto"/>
        <w:ind w:firstLine="414"/>
        <w:jc w:val="both"/>
        <w:rPr>
          <w:rFonts w:ascii="Arial" w:hAnsi="Arial" w:cs="Arial"/>
          <w:sz w:val="20"/>
          <w:szCs w:val="20"/>
        </w:rPr>
      </w:pPr>
      <w:r w:rsidRPr="00AA1284">
        <w:rPr>
          <w:rFonts w:ascii="Arial" w:hAnsi="Arial" w:cs="Arial"/>
          <w:sz w:val="20"/>
          <w:szCs w:val="20"/>
        </w:rPr>
        <w:t xml:space="preserve">public spaces </w:t>
      </w:r>
    </w:p>
    <w:p w14:paraId="14C843B8" w14:textId="77777777" w:rsidR="00AA1284" w:rsidRPr="00AA1284" w:rsidRDefault="00AA1284" w:rsidP="00EE024B">
      <w:pPr>
        <w:pStyle w:val="ListParagraph"/>
        <w:numPr>
          <w:ilvl w:val="0"/>
          <w:numId w:val="27"/>
        </w:numPr>
        <w:spacing w:line="360" w:lineRule="auto"/>
        <w:ind w:firstLine="414"/>
        <w:jc w:val="both"/>
        <w:rPr>
          <w:rFonts w:ascii="Arial" w:hAnsi="Arial" w:cs="Arial"/>
          <w:sz w:val="20"/>
          <w:szCs w:val="20"/>
        </w:rPr>
      </w:pPr>
      <w:r w:rsidRPr="00AA1284">
        <w:rPr>
          <w:rFonts w:ascii="Arial" w:hAnsi="Arial" w:cs="Arial"/>
          <w:sz w:val="20"/>
          <w:szCs w:val="20"/>
        </w:rPr>
        <w:t>uses</w:t>
      </w:r>
    </w:p>
    <w:p w14:paraId="61DAB093" w14:textId="77777777" w:rsidR="00AA1284" w:rsidRPr="00AA1284" w:rsidRDefault="00AA1284" w:rsidP="00EE024B">
      <w:pPr>
        <w:pStyle w:val="ListParagraph"/>
        <w:numPr>
          <w:ilvl w:val="0"/>
          <w:numId w:val="27"/>
        </w:numPr>
        <w:spacing w:line="360" w:lineRule="auto"/>
        <w:ind w:firstLine="414"/>
        <w:jc w:val="both"/>
        <w:rPr>
          <w:rFonts w:ascii="Arial" w:hAnsi="Arial" w:cs="Arial"/>
          <w:sz w:val="20"/>
          <w:szCs w:val="20"/>
        </w:rPr>
      </w:pPr>
      <w:r w:rsidRPr="00AA1284">
        <w:rPr>
          <w:rFonts w:ascii="Arial" w:hAnsi="Arial" w:cs="Arial"/>
          <w:sz w:val="20"/>
          <w:szCs w:val="20"/>
        </w:rPr>
        <w:t>homes and buildings</w:t>
      </w:r>
    </w:p>
    <w:p w14:paraId="1DB4E33A" w14:textId="77777777" w:rsidR="00AA1284" w:rsidRPr="00AA1284" w:rsidRDefault="00AA1284" w:rsidP="00EE024B">
      <w:pPr>
        <w:pStyle w:val="ListParagraph"/>
        <w:numPr>
          <w:ilvl w:val="0"/>
          <w:numId w:val="27"/>
        </w:numPr>
        <w:spacing w:line="360" w:lineRule="auto"/>
        <w:ind w:firstLine="414"/>
        <w:jc w:val="both"/>
        <w:rPr>
          <w:rFonts w:ascii="Arial" w:hAnsi="Arial" w:cs="Arial"/>
          <w:sz w:val="20"/>
          <w:szCs w:val="20"/>
        </w:rPr>
      </w:pPr>
      <w:r w:rsidRPr="00AA1284">
        <w:rPr>
          <w:rFonts w:ascii="Arial" w:hAnsi="Arial" w:cs="Arial"/>
          <w:sz w:val="20"/>
          <w:szCs w:val="20"/>
        </w:rPr>
        <w:t>resources</w:t>
      </w:r>
    </w:p>
    <w:p w14:paraId="3F7DEA28" w14:textId="77777777" w:rsidR="00AA1284" w:rsidRPr="00AA1284" w:rsidRDefault="00AA1284" w:rsidP="00EE024B">
      <w:pPr>
        <w:pStyle w:val="ListParagraph"/>
        <w:numPr>
          <w:ilvl w:val="0"/>
          <w:numId w:val="27"/>
        </w:numPr>
        <w:spacing w:line="360" w:lineRule="auto"/>
        <w:ind w:firstLine="414"/>
        <w:jc w:val="both"/>
        <w:rPr>
          <w:rFonts w:ascii="Arial" w:hAnsi="Arial" w:cs="Arial"/>
          <w:sz w:val="20"/>
          <w:szCs w:val="20"/>
        </w:rPr>
      </w:pPr>
      <w:r w:rsidRPr="00AA1284">
        <w:rPr>
          <w:rFonts w:ascii="Arial" w:hAnsi="Arial" w:cs="Arial"/>
          <w:sz w:val="20"/>
          <w:szCs w:val="20"/>
        </w:rPr>
        <w:t>lifespan</w:t>
      </w:r>
    </w:p>
    <w:p w14:paraId="5C8CE250" w14:textId="32AD72C7" w:rsidR="00AA1284" w:rsidRPr="00AA1284" w:rsidRDefault="00AA1284" w:rsidP="00EE024B">
      <w:pPr>
        <w:spacing w:line="360" w:lineRule="auto"/>
        <w:ind w:left="720" w:hanging="720"/>
        <w:jc w:val="both"/>
        <w:rPr>
          <w:rFonts w:ascii="Arial" w:hAnsi="Arial" w:cs="Arial"/>
          <w:sz w:val="20"/>
          <w:szCs w:val="20"/>
        </w:rPr>
      </w:pPr>
      <w:r w:rsidRPr="00AA1284">
        <w:rPr>
          <w:rFonts w:ascii="Arial" w:hAnsi="Arial" w:cs="Arial"/>
          <w:sz w:val="20"/>
          <w:szCs w:val="20"/>
        </w:rPr>
        <w:t>5.</w:t>
      </w:r>
      <w:r w:rsidR="000404E0">
        <w:rPr>
          <w:rFonts w:ascii="Arial" w:hAnsi="Arial" w:cs="Arial"/>
          <w:sz w:val="20"/>
          <w:szCs w:val="20"/>
        </w:rPr>
        <w:t>78</w:t>
      </w:r>
      <w:r w:rsidRPr="00AA1284">
        <w:rPr>
          <w:rFonts w:ascii="Arial" w:hAnsi="Arial" w:cs="Arial"/>
          <w:sz w:val="20"/>
          <w:szCs w:val="20"/>
        </w:rPr>
        <w:tab/>
      </w:r>
      <w:r w:rsidRPr="00AA1284">
        <w:rPr>
          <w:rFonts w:ascii="Arial" w:hAnsi="Arial" w:cs="Arial"/>
          <w:b/>
          <w:sz w:val="20"/>
          <w:szCs w:val="20"/>
        </w:rPr>
        <w:t xml:space="preserve">Paragraph 012 </w:t>
      </w:r>
      <w:r w:rsidRPr="00AA1284">
        <w:rPr>
          <w:rFonts w:ascii="Arial" w:hAnsi="Arial" w:cs="Arial"/>
          <w:sz w:val="20"/>
          <w:szCs w:val="20"/>
        </w:rPr>
        <w:t xml:space="preserve">states that Design and Access Statements (DAS) set out the narrative for the design approach and design rational for the scheme. They demonstrate how local character of an area has been taken into account and how design principles will be applied to achieve high quality design. They set out concisely how the proposal is a suitable response to the site and its setting, taking into account of baseline information. </w:t>
      </w:r>
    </w:p>
    <w:p w14:paraId="23D2F27A" w14:textId="77777777" w:rsidR="00AA1284" w:rsidRPr="00B10938" w:rsidRDefault="00AA1284" w:rsidP="00EE024B">
      <w:pPr>
        <w:spacing w:line="360" w:lineRule="auto"/>
        <w:ind w:left="720"/>
        <w:jc w:val="both"/>
        <w:rPr>
          <w:rFonts w:ascii="Arial" w:hAnsi="Arial" w:cs="Arial"/>
          <w:i/>
          <w:sz w:val="20"/>
          <w:szCs w:val="20"/>
        </w:rPr>
      </w:pPr>
      <w:r w:rsidRPr="00B10938">
        <w:rPr>
          <w:rFonts w:ascii="Arial" w:hAnsi="Arial" w:cs="Arial"/>
          <w:i/>
          <w:sz w:val="20"/>
          <w:szCs w:val="20"/>
        </w:rPr>
        <w:t xml:space="preserve">Emerging Policy </w:t>
      </w:r>
    </w:p>
    <w:p w14:paraId="6EACFCDF" w14:textId="77777777" w:rsidR="00AA1284" w:rsidRPr="000B6E31" w:rsidRDefault="00AA1284" w:rsidP="00EE024B">
      <w:pPr>
        <w:spacing w:line="360" w:lineRule="auto"/>
        <w:ind w:left="720"/>
        <w:jc w:val="both"/>
        <w:rPr>
          <w:rFonts w:ascii="Arial" w:hAnsi="Arial" w:cs="Arial"/>
          <w:sz w:val="20"/>
          <w:szCs w:val="20"/>
          <w:u w:val="single"/>
        </w:rPr>
      </w:pPr>
      <w:r w:rsidRPr="000B6E31">
        <w:rPr>
          <w:rFonts w:ascii="Arial" w:hAnsi="Arial" w:cs="Arial"/>
          <w:sz w:val="20"/>
          <w:szCs w:val="20"/>
          <w:u w:val="single"/>
        </w:rPr>
        <w:t xml:space="preserve">Stroud District Local Plan Review, Draft Plan for Consultation </w:t>
      </w:r>
    </w:p>
    <w:p w14:paraId="7D6DECF2" w14:textId="3E3B5BEB" w:rsidR="00AA1284" w:rsidRPr="000B6E31" w:rsidRDefault="001D6A9A" w:rsidP="00EE024B">
      <w:pPr>
        <w:spacing w:line="360" w:lineRule="auto"/>
        <w:ind w:left="720" w:hanging="720"/>
        <w:jc w:val="both"/>
        <w:rPr>
          <w:rFonts w:ascii="Arial" w:hAnsi="Arial" w:cs="Arial"/>
          <w:sz w:val="20"/>
          <w:szCs w:val="20"/>
        </w:rPr>
      </w:pPr>
      <w:r>
        <w:rPr>
          <w:rFonts w:ascii="Arial" w:hAnsi="Arial" w:cs="Arial"/>
          <w:sz w:val="20"/>
          <w:szCs w:val="20"/>
        </w:rPr>
        <w:t>5.</w:t>
      </w:r>
      <w:r w:rsidR="000404E0">
        <w:rPr>
          <w:rFonts w:ascii="Arial" w:hAnsi="Arial" w:cs="Arial"/>
          <w:sz w:val="20"/>
          <w:szCs w:val="20"/>
        </w:rPr>
        <w:t>79</w:t>
      </w:r>
      <w:r w:rsidR="00AA1284" w:rsidRPr="000B6E31">
        <w:rPr>
          <w:rFonts w:ascii="Arial" w:hAnsi="Arial" w:cs="Arial"/>
          <w:sz w:val="20"/>
          <w:szCs w:val="20"/>
        </w:rPr>
        <w:tab/>
        <w:t>As stated above, paragraph 48 of the NPPF recognises that local planning authorities may give weight to relevant policies in emerging plans according to the stage of preparation.</w:t>
      </w:r>
    </w:p>
    <w:p w14:paraId="64364C0E" w14:textId="11F9FFE8" w:rsidR="0077148E" w:rsidRPr="000B6E31" w:rsidRDefault="000404E0" w:rsidP="00EE024B">
      <w:pPr>
        <w:spacing w:line="360" w:lineRule="auto"/>
        <w:ind w:left="720" w:hanging="720"/>
        <w:jc w:val="both"/>
        <w:rPr>
          <w:rFonts w:ascii="Arial" w:hAnsi="Arial" w:cs="Arial"/>
          <w:sz w:val="20"/>
          <w:szCs w:val="20"/>
        </w:rPr>
      </w:pPr>
      <w:r>
        <w:rPr>
          <w:rFonts w:ascii="Arial" w:hAnsi="Arial" w:cs="Arial"/>
          <w:sz w:val="20"/>
          <w:szCs w:val="20"/>
        </w:rPr>
        <w:t>5.80</w:t>
      </w:r>
      <w:r w:rsidR="00AA1284" w:rsidRPr="000B6E31">
        <w:rPr>
          <w:rFonts w:ascii="Arial" w:hAnsi="Arial" w:cs="Arial"/>
          <w:sz w:val="20"/>
          <w:szCs w:val="20"/>
        </w:rPr>
        <w:tab/>
        <w:t xml:space="preserve">The Stroud District Local Plan is currently undergoing the process of review and </w:t>
      </w:r>
      <w:r w:rsidR="0077148E">
        <w:rPr>
          <w:rFonts w:ascii="Arial" w:hAnsi="Arial" w:cs="Arial"/>
          <w:sz w:val="20"/>
          <w:szCs w:val="20"/>
        </w:rPr>
        <w:t xml:space="preserve">the Council </w:t>
      </w:r>
      <w:r w:rsidR="00AA1284" w:rsidRPr="000B6E31">
        <w:rPr>
          <w:rFonts w:ascii="Arial" w:hAnsi="Arial" w:cs="Arial"/>
          <w:sz w:val="20"/>
          <w:szCs w:val="20"/>
        </w:rPr>
        <w:t>published</w:t>
      </w:r>
      <w:r w:rsidR="0077148E">
        <w:rPr>
          <w:rFonts w:ascii="Arial" w:hAnsi="Arial" w:cs="Arial"/>
          <w:sz w:val="20"/>
          <w:szCs w:val="20"/>
        </w:rPr>
        <w:t xml:space="preserve"> a Draft Plan for consultation in November 2019</w:t>
      </w:r>
      <w:r w:rsidR="00AA1284" w:rsidRPr="000B6E31">
        <w:rPr>
          <w:rFonts w:ascii="Arial" w:hAnsi="Arial" w:cs="Arial"/>
          <w:sz w:val="20"/>
          <w:szCs w:val="20"/>
        </w:rPr>
        <w:t xml:space="preserve">, with the consultation period having closed in January 2020. </w:t>
      </w:r>
      <w:r w:rsidR="0077148E">
        <w:rPr>
          <w:rFonts w:ascii="Arial" w:hAnsi="Arial" w:cs="Arial"/>
          <w:sz w:val="20"/>
          <w:szCs w:val="20"/>
        </w:rPr>
        <w:t xml:space="preserve">The Pre-Submission Stroud Plan (Regulation 19) was </w:t>
      </w:r>
      <w:r w:rsidR="006829E8">
        <w:rPr>
          <w:rFonts w:ascii="Arial" w:hAnsi="Arial" w:cs="Arial"/>
          <w:sz w:val="20"/>
          <w:szCs w:val="20"/>
        </w:rPr>
        <w:t xml:space="preserve">considered by the Council at a Full Council meeting in April 2021. </w:t>
      </w:r>
      <w:r w:rsidR="00AA1284" w:rsidRPr="000B6E31">
        <w:rPr>
          <w:rFonts w:ascii="Arial" w:hAnsi="Arial" w:cs="Arial"/>
          <w:sz w:val="20"/>
          <w:szCs w:val="20"/>
        </w:rPr>
        <w:t xml:space="preserve">The Local Plan review will cover a period from 2016-2036 and identifies a need of 12,800 new homes within this period. </w:t>
      </w:r>
      <w:r w:rsidR="00613927">
        <w:rPr>
          <w:rFonts w:ascii="Arial" w:hAnsi="Arial" w:cs="Arial"/>
          <w:sz w:val="20"/>
          <w:szCs w:val="20"/>
        </w:rPr>
        <w:t>The policies referred to below relate to the Local Plan Pre-Submission Draft presented to the Environment Committee on 20</w:t>
      </w:r>
      <w:r w:rsidR="00613927" w:rsidRPr="00613927">
        <w:rPr>
          <w:rFonts w:ascii="Arial" w:hAnsi="Arial" w:cs="Arial"/>
          <w:sz w:val="20"/>
          <w:szCs w:val="20"/>
          <w:vertAlign w:val="superscript"/>
        </w:rPr>
        <w:t>th</w:t>
      </w:r>
      <w:r w:rsidR="00613927">
        <w:rPr>
          <w:rFonts w:ascii="Arial" w:hAnsi="Arial" w:cs="Arial"/>
          <w:sz w:val="20"/>
          <w:szCs w:val="20"/>
        </w:rPr>
        <w:t xml:space="preserve"> April 2021. </w:t>
      </w:r>
      <w:r w:rsidR="00DC6FFC">
        <w:rPr>
          <w:rFonts w:ascii="Arial" w:hAnsi="Arial" w:cs="Arial"/>
          <w:sz w:val="20"/>
          <w:szCs w:val="20"/>
        </w:rPr>
        <w:t>The policies below relate to the Local Plan Review Pre-submission Draft released as part of Regulation 19 Consultation which began in May 2021 and is set to run until 21</w:t>
      </w:r>
      <w:r w:rsidR="00DC6FFC" w:rsidRPr="00DC6FFC">
        <w:rPr>
          <w:rFonts w:ascii="Arial" w:hAnsi="Arial" w:cs="Arial"/>
          <w:sz w:val="20"/>
          <w:szCs w:val="20"/>
          <w:vertAlign w:val="superscript"/>
        </w:rPr>
        <w:t>st</w:t>
      </w:r>
      <w:r w:rsidR="00DC6FFC">
        <w:rPr>
          <w:rFonts w:ascii="Arial" w:hAnsi="Arial" w:cs="Arial"/>
          <w:sz w:val="20"/>
          <w:szCs w:val="20"/>
        </w:rPr>
        <w:t xml:space="preserve"> July 2021. </w:t>
      </w:r>
    </w:p>
    <w:p w14:paraId="020F56DB" w14:textId="3A751DE3" w:rsidR="00AA1284" w:rsidRPr="000B6E31" w:rsidRDefault="000404E0" w:rsidP="00EE024B">
      <w:pPr>
        <w:spacing w:line="360" w:lineRule="auto"/>
        <w:ind w:left="720" w:hanging="720"/>
        <w:jc w:val="both"/>
        <w:rPr>
          <w:rFonts w:ascii="Arial" w:hAnsi="Arial" w:cs="Arial"/>
          <w:sz w:val="20"/>
          <w:szCs w:val="20"/>
        </w:rPr>
      </w:pPr>
      <w:r>
        <w:rPr>
          <w:rFonts w:ascii="Arial" w:hAnsi="Arial" w:cs="Arial"/>
          <w:sz w:val="20"/>
          <w:szCs w:val="20"/>
        </w:rPr>
        <w:t>5.81</w:t>
      </w:r>
      <w:r w:rsidR="00AA1284" w:rsidRPr="000B6E31">
        <w:rPr>
          <w:rFonts w:ascii="Arial" w:hAnsi="Arial" w:cs="Arial"/>
          <w:sz w:val="20"/>
          <w:szCs w:val="20"/>
        </w:rPr>
        <w:tab/>
        <w:t xml:space="preserve">A priority of the plan is to ensure new housing development is located in the right place, supported by the right services and infrastructure to create sustainable development. To meet the housing target the draft plan identifies several draft site allocations. </w:t>
      </w:r>
    </w:p>
    <w:p w14:paraId="2183CFA0" w14:textId="21DB599C" w:rsidR="00AA1284" w:rsidRPr="000B6E31" w:rsidRDefault="0060424E" w:rsidP="00EE024B">
      <w:pPr>
        <w:spacing w:line="360" w:lineRule="auto"/>
        <w:ind w:left="720" w:hanging="720"/>
        <w:jc w:val="both"/>
        <w:rPr>
          <w:rFonts w:ascii="Arial" w:hAnsi="Arial" w:cs="Arial"/>
          <w:sz w:val="20"/>
          <w:szCs w:val="20"/>
        </w:rPr>
      </w:pPr>
      <w:r>
        <w:rPr>
          <w:rFonts w:ascii="Arial" w:hAnsi="Arial" w:cs="Arial"/>
          <w:sz w:val="20"/>
          <w:szCs w:val="20"/>
        </w:rPr>
        <w:t>5.</w:t>
      </w:r>
      <w:r w:rsidR="000404E0">
        <w:rPr>
          <w:rFonts w:ascii="Arial" w:hAnsi="Arial" w:cs="Arial"/>
          <w:sz w:val="20"/>
          <w:szCs w:val="20"/>
        </w:rPr>
        <w:t>82</w:t>
      </w:r>
      <w:r w:rsidR="00AA1284" w:rsidRPr="000B6E31">
        <w:rPr>
          <w:rFonts w:ascii="Arial" w:hAnsi="Arial" w:cs="Arial"/>
          <w:sz w:val="20"/>
          <w:szCs w:val="20"/>
        </w:rPr>
        <w:tab/>
      </w:r>
      <w:r w:rsidR="00F63DA9" w:rsidRPr="00375EA1">
        <w:rPr>
          <w:rFonts w:ascii="Arial" w:hAnsi="Arial" w:cs="Arial"/>
          <w:sz w:val="20"/>
          <w:szCs w:val="20"/>
        </w:rPr>
        <w:t xml:space="preserve">Cam and </w:t>
      </w:r>
      <w:proofErr w:type="spellStart"/>
      <w:r w:rsidR="00F63DA9" w:rsidRPr="00375EA1">
        <w:rPr>
          <w:rFonts w:ascii="Arial" w:hAnsi="Arial" w:cs="Arial"/>
          <w:sz w:val="20"/>
          <w:szCs w:val="20"/>
        </w:rPr>
        <w:t>Dursley</w:t>
      </w:r>
      <w:proofErr w:type="spellEnd"/>
      <w:r w:rsidR="00F63DA9" w:rsidRPr="00375EA1">
        <w:rPr>
          <w:rFonts w:ascii="Arial" w:hAnsi="Arial" w:cs="Arial"/>
          <w:sz w:val="20"/>
          <w:szCs w:val="20"/>
        </w:rPr>
        <w:t xml:space="preserve"> is recognised as a Tier 1</w:t>
      </w:r>
      <w:r w:rsidR="00AA1284" w:rsidRPr="00375EA1">
        <w:rPr>
          <w:rFonts w:ascii="Arial" w:hAnsi="Arial" w:cs="Arial"/>
          <w:sz w:val="20"/>
          <w:szCs w:val="20"/>
        </w:rPr>
        <w:t xml:space="preserve"> settlement, </w:t>
      </w:r>
      <w:r w:rsidR="00F63DA9" w:rsidRPr="00375EA1">
        <w:rPr>
          <w:rFonts w:ascii="Arial" w:hAnsi="Arial" w:cs="Arial"/>
          <w:sz w:val="20"/>
          <w:szCs w:val="20"/>
        </w:rPr>
        <w:t xml:space="preserve">as it has strong access to key services and facilities due to its transport infrastructure. </w:t>
      </w:r>
      <w:r w:rsidR="00F63DA9">
        <w:rPr>
          <w:rFonts w:ascii="Arial" w:hAnsi="Arial" w:cs="Arial"/>
          <w:sz w:val="20"/>
          <w:szCs w:val="20"/>
        </w:rPr>
        <w:t>As such they act a</w:t>
      </w:r>
      <w:r w:rsidR="006A7857">
        <w:rPr>
          <w:rFonts w:ascii="Arial" w:hAnsi="Arial" w:cs="Arial"/>
          <w:sz w:val="20"/>
          <w:szCs w:val="20"/>
        </w:rPr>
        <w:t>s the primary focus for growth and development.</w:t>
      </w:r>
    </w:p>
    <w:p w14:paraId="58C0EC37" w14:textId="3DE710F8" w:rsidR="00AA1284" w:rsidRPr="00AA1284" w:rsidRDefault="000404E0" w:rsidP="00EE024B">
      <w:pPr>
        <w:spacing w:line="360" w:lineRule="auto"/>
        <w:ind w:left="720" w:hanging="720"/>
        <w:jc w:val="both"/>
        <w:rPr>
          <w:rFonts w:ascii="Arial" w:hAnsi="Arial" w:cs="Arial"/>
          <w:sz w:val="20"/>
          <w:szCs w:val="20"/>
        </w:rPr>
      </w:pPr>
      <w:r>
        <w:rPr>
          <w:rFonts w:ascii="Arial" w:hAnsi="Arial" w:cs="Arial"/>
          <w:sz w:val="20"/>
          <w:szCs w:val="20"/>
        </w:rPr>
        <w:lastRenderedPageBreak/>
        <w:t>5.83</w:t>
      </w:r>
      <w:r w:rsidR="00AA1284" w:rsidRPr="000B6E31">
        <w:rPr>
          <w:rFonts w:ascii="Arial" w:hAnsi="Arial" w:cs="Arial"/>
          <w:sz w:val="20"/>
          <w:szCs w:val="20"/>
        </w:rPr>
        <w:tab/>
        <w:t xml:space="preserve">The proposed site is </w:t>
      </w:r>
      <w:r w:rsidR="00366CD2">
        <w:rPr>
          <w:rFonts w:ascii="Arial" w:hAnsi="Arial" w:cs="Arial"/>
          <w:sz w:val="20"/>
          <w:szCs w:val="20"/>
        </w:rPr>
        <w:t>a</w:t>
      </w:r>
      <w:r w:rsidR="00AA1284" w:rsidRPr="000B6E31">
        <w:rPr>
          <w:rFonts w:ascii="Arial" w:hAnsi="Arial" w:cs="Arial"/>
          <w:sz w:val="20"/>
          <w:szCs w:val="20"/>
        </w:rPr>
        <w:t xml:space="preserve"> draft allocation in </w:t>
      </w:r>
      <w:r w:rsidR="00366CD2">
        <w:rPr>
          <w:rFonts w:ascii="Arial" w:hAnsi="Arial" w:cs="Arial"/>
          <w:sz w:val="20"/>
          <w:szCs w:val="20"/>
        </w:rPr>
        <w:t>Cam</w:t>
      </w:r>
      <w:r w:rsidR="00AA1284" w:rsidRPr="000B6E31">
        <w:rPr>
          <w:rFonts w:ascii="Arial" w:hAnsi="Arial" w:cs="Arial"/>
          <w:sz w:val="20"/>
          <w:szCs w:val="20"/>
        </w:rPr>
        <w:t>, identified as ‘PS</w:t>
      </w:r>
      <w:r w:rsidR="00366CD2">
        <w:rPr>
          <w:rFonts w:ascii="Arial" w:hAnsi="Arial" w:cs="Arial"/>
          <w:sz w:val="20"/>
          <w:szCs w:val="20"/>
        </w:rPr>
        <w:t>24</w:t>
      </w:r>
      <w:r w:rsidR="00AA1284" w:rsidRPr="000B6E31">
        <w:rPr>
          <w:rFonts w:ascii="Arial" w:hAnsi="Arial" w:cs="Arial"/>
          <w:sz w:val="20"/>
          <w:szCs w:val="20"/>
        </w:rPr>
        <w:t>’. The site is allocated</w:t>
      </w:r>
      <w:r w:rsidR="00663CF0">
        <w:rPr>
          <w:rFonts w:ascii="Arial" w:hAnsi="Arial" w:cs="Arial"/>
          <w:sz w:val="20"/>
          <w:szCs w:val="20"/>
        </w:rPr>
        <w:t xml:space="preserve"> in draft for 9</w:t>
      </w:r>
      <w:r w:rsidR="00366CD2">
        <w:rPr>
          <w:rFonts w:ascii="Arial" w:hAnsi="Arial" w:cs="Arial"/>
          <w:sz w:val="20"/>
          <w:szCs w:val="20"/>
        </w:rPr>
        <w:t>00</w:t>
      </w:r>
      <w:r w:rsidR="00AA1284" w:rsidRPr="000B6E31">
        <w:rPr>
          <w:rFonts w:ascii="Arial" w:hAnsi="Arial" w:cs="Arial"/>
          <w:sz w:val="20"/>
          <w:szCs w:val="20"/>
        </w:rPr>
        <w:t xml:space="preserve"> dwellings, associated community and open space uses and strategic landscaping. </w:t>
      </w:r>
    </w:p>
    <w:p w14:paraId="73C4CD77" w14:textId="376468CA" w:rsidR="00613927" w:rsidRDefault="000404E0" w:rsidP="00EE024B">
      <w:pPr>
        <w:spacing w:line="360" w:lineRule="auto"/>
        <w:ind w:left="720" w:hanging="720"/>
        <w:jc w:val="both"/>
        <w:rPr>
          <w:rFonts w:ascii="Arial" w:hAnsi="Arial" w:cs="Arial"/>
          <w:sz w:val="20"/>
          <w:szCs w:val="20"/>
        </w:rPr>
      </w:pPr>
      <w:r>
        <w:rPr>
          <w:rFonts w:ascii="Arial" w:hAnsi="Arial" w:cs="Arial"/>
          <w:sz w:val="20"/>
          <w:szCs w:val="20"/>
        </w:rPr>
        <w:t>5.84</w:t>
      </w:r>
      <w:r w:rsidR="00613927">
        <w:rPr>
          <w:rFonts w:ascii="Arial" w:hAnsi="Arial" w:cs="Arial"/>
          <w:sz w:val="20"/>
          <w:szCs w:val="20"/>
        </w:rPr>
        <w:tab/>
      </w:r>
      <w:r w:rsidR="00613927" w:rsidRPr="00A35CA6">
        <w:rPr>
          <w:rFonts w:ascii="Arial" w:hAnsi="Arial" w:cs="Arial"/>
          <w:b/>
          <w:sz w:val="20"/>
          <w:szCs w:val="20"/>
        </w:rPr>
        <w:t>Core Policy DCP1</w:t>
      </w:r>
      <w:r w:rsidR="00613927">
        <w:rPr>
          <w:rFonts w:ascii="Arial" w:hAnsi="Arial" w:cs="Arial"/>
          <w:sz w:val="20"/>
          <w:szCs w:val="20"/>
        </w:rPr>
        <w:t xml:space="preserve"> </w:t>
      </w:r>
      <w:r w:rsidR="00A35CA6">
        <w:rPr>
          <w:rFonts w:ascii="Arial" w:hAnsi="Arial" w:cs="Arial"/>
          <w:sz w:val="20"/>
          <w:szCs w:val="20"/>
        </w:rPr>
        <w:t>sets out the target of Stroud District becoming Carbon Neutral by 2030.</w:t>
      </w:r>
    </w:p>
    <w:p w14:paraId="01364F65" w14:textId="7EC0AADB" w:rsidR="00613927" w:rsidRDefault="000404E0" w:rsidP="00EE024B">
      <w:pPr>
        <w:spacing w:line="360" w:lineRule="auto"/>
        <w:ind w:left="720" w:hanging="720"/>
        <w:jc w:val="both"/>
        <w:rPr>
          <w:rFonts w:ascii="Arial" w:hAnsi="Arial" w:cs="Arial"/>
          <w:sz w:val="20"/>
          <w:szCs w:val="20"/>
        </w:rPr>
      </w:pPr>
      <w:r>
        <w:rPr>
          <w:rFonts w:ascii="Arial" w:hAnsi="Arial" w:cs="Arial"/>
          <w:sz w:val="20"/>
          <w:szCs w:val="20"/>
        </w:rPr>
        <w:t>5.85</w:t>
      </w:r>
      <w:r w:rsidR="00613927">
        <w:rPr>
          <w:rFonts w:ascii="Arial" w:hAnsi="Arial" w:cs="Arial"/>
          <w:sz w:val="20"/>
          <w:szCs w:val="20"/>
        </w:rPr>
        <w:tab/>
      </w:r>
      <w:r w:rsidR="00613927" w:rsidRPr="00A35CA6">
        <w:rPr>
          <w:rFonts w:ascii="Arial" w:hAnsi="Arial" w:cs="Arial"/>
          <w:b/>
          <w:sz w:val="20"/>
          <w:szCs w:val="20"/>
        </w:rPr>
        <w:t>Core Policy CP2</w:t>
      </w:r>
      <w:r w:rsidR="00613927">
        <w:rPr>
          <w:rFonts w:ascii="Arial" w:hAnsi="Arial" w:cs="Arial"/>
          <w:sz w:val="20"/>
          <w:szCs w:val="20"/>
        </w:rPr>
        <w:t xml:space="preserve"> </w:t>
      </w:r>
      <w:r w:rsidR="00A35CA6">
        <w:rPr>
          <w:rFonts w:ascii="Arial" w:hAnsi="Arial" w:cs="Arial"/>
          <w:sz w:val="20"/>
          <w:szCs w:val="20"/>
        </w:rPr>
        <w:t>states the figure of at least 12,600 new homes which will be provided over the plan period of 2020-2040.</w:t>
      </w:r>
    </w:p>
    <w:p w14:paraId="4E6139C4" w14:textId="60F52E48" w:rsidR="00613927" w:rsidRPr="00A35CA6" w:rsidRDefault="000404E0" w:rsidP="00EE024B">
      <w:pPr>
        <w:spacing w:line="360" w:lineRule="auto"/>
        <w:ind w:left="720" w:hanging="720"/>
        <w:jc w:val="both"/>
        <w:rPr>
          <w:rFonts w:ascii="Arial" w:hAnsi="Arial" w:cs="Arial"/>
          <w:sz w:val="20"/>
          <w:szCs w:val="20"/>
        </w:rPr>
      </w:pPr>
      <w:r>
        <w:rPr>
          <w:rFonts w:ascii="Arial" w:hAnsi="Arial" w:cs="Arial"/>
          <w:sz w:val="20"/>
          <w:szCs w:val="20"/>
        </w:rPr>
        <w:t>5.86</w:t>
      </w:r>
      <w:r w:rsidR="00613927">
        <w:rPr>
          <w:rFonts w:ascii="Arial" w:hAnsi="Arial" w:cs="Arial"/>
          <w:sz w:val="20"/>
          <w:szCs w:val="20"/>
        </w:rPr>
        <w:tab/>
      </w:r>
      <w:r w:rsidR="00613927" w:rsidRPr="00A35CA6">
        <w:rPr>
          <w:rFonts w:ascii="Arial" w:hAnsi="Arial" w:cs="Arial"/>
          <w:b/>
          <w:sz w:val="20"/>
          <w:szCs w:val="20"/>
        </w:rPr>
        <w:t>Core Policy CP5</w:t>
      </w:r>
      <w:r w:rsidR="00A35CA6">
        <w:rPr>
          <w:rFonts w:ascii="Arial" w:hAnsi="Arial" w:cs="Arial"/>
          <w:b/>
          <w:sz w:val="20"/>
          <w:szCs w:val="20"/>
        </w:rPr>
        <w:t xml:space="preserve"> </w:t>
      </w:r>
      <w:r w:rsidR="00A35CA6">
        <w:rPr>
          <w:rFonts w:ascii="Arial" w:hAnsi="Arial" w:cs="Arial"/>
          <w:sz w:val="20"/>
          <w:szCs w:val="20"/>
        </w:rPr>
        <w:t xml:space="preserve">concerns the environmental development </w:t>
      </w:r>
      <w:r w:rsidR="00F86375">
        <w:rPr>
          <w:rFonts w:ascii="Arial" w:hAnsi="Arial" w:cs="Arial"/>
          <w:sz w:val="20"/>
          <w:szCs w:val="20"/>
        </w:rPr>
        <w:t>principles for strategic sites. An additional objective is proposed; “</w:t>
      </w:r>
      <w:r w:rsidR="00F86375" w:rsidRPr="00F86375">
        <w:rPr>
          <w:rFonts w:ascii="Arial" w:hAnsi="Arial" w:cs="Arial"/>
          <w:sz w:val="20"/>
          <w:szCs w:val="20"/>
        </w:rPr>
        <w:t>H Minimising impacts on the natural environment and maximising green infrastructure</w:t>
      </w:r>
      <w:r w:rsidR="00F86375">
        <w:rPr>
          <w:rFonts w:ascii="Arial" w:hAnsi="Arial" w:cs="Arial"/>
          <w:sz w:val="20"/>
          <w:szCs w:val="20"/>
        </w:rPr>
        <w:t>”.</w:t>
      </w:r>
    </w:p>
    <w:p w14:paraId="27E4025C" w14:textId="06C1C7B4" w:rsidR="00613927" w:rsidRPr="00F86375" w:rsidRDefault="0060424E" w:rsidP="00EE024B">
      <w:pPr>
        <w:spacing w:line="360" w:lineRule="auto"/>
        <w:ind w:left="720" w:hanging="720"/>
        <w:jc w:val="both"/>
        <w:rPr>
          <w:rFonts w:ascii="Arial" w:hAnsi="Arial" w:cs="Arial"/>
          <w:sz w:val="20"/>
          <w:szCs w:val="20"/>
        </w:rPr>
      </w:pPr>
      <w:r>
        <w:rPr>
          <w:rFonts w:ascii="Arial" w:hAnsi="Arial" w:cs="Arial"/>
          <w:sz w:val="20"/>
          <w:szCs w:val="20"/>
        </w:rPr>
        <w:t>5.8</w:t>
      </w:r>
      <w:r w:rsidR="000404E0">
        <w:rPr>
          <w:rFonts w:ascii="Arial" w:hAnsi="Arial" w:cs="Arial"/>
          <w:sz w:val="20"/>
          <w:szCs w:val="20"/>
        </w:rPr>
        <w:t>7</w:t>
      </w:r>
      <w:r w:rsidR="00613927">
        <w:rPr>
          <w:rFonts w:ascii="Arial" w:hAnsi="Arial" w:cs="Arial"/>
          <w:sz w:val="20"/>
          <w:szCs w:val="20"/>
        </w:rPr>
        <w:tab/>
      </w:r>
      <w:r w:rsidR="00613927" w:rsidRPr="00A35CA6">
        <w:rPr>
          <w:rFonts w:ascii="Arial" w:hAnsi="Arial" w:cs="Arial"/>
          <w:b/>
          <w:sz w:val="20"/>
          <w:szCs w:val="20"/>
        </w:rPr>
        <w:t>Core Policy CP7</w:t>
      </w:r>
      <w:r w:rsidR="00F86375">
        <w:rPr>
          <w:rFonts w:ascii="Arial" w:hAnsi="Arial" w:cs="Arial"/>
          <w:b/>
          <w:sz w:val="20"/>
          <w:szCs w:val="20"/>
        </w:rPr>
        <w:t xml:space="preserve"> </w:t>
      </w:r>
      <w:r w:rsidR="00F86375">
        <w:rPr>
          <w:rFonts w:ascii="Arial" w:hAnsi="Arial" w:cs="Arial"/>
          <w:sz w:val="20"/>
          <w:szCs w:val="20"/>
        </w:rPr>
        <w:t>relates to the provision of inclusive communities, and sets out that the policy should apply to developments of 10 or more dwellings, or application sites of 0.5ha or larger.</w:t>
      </w:r>
    </w:p>
    <w:p w14:paraId="08407718" w14:textId="57CEE117" w:rsidR="00F86375" w:rsidRPr="00F86375" w:rsidRDefault="000404E0" w:rsidP="00EE024B">
      <w:pPr>
        <w:spacing w:line="360" w:lineRule="auto"/>
        <w:ind w:left="720" w:hanging="720"/>
        <w:jc w:val="both"/>
        <w:rPr>
          <w:rFonts w:ascii="Arial" w:hAnsi="Arial" w:cs="Arial"/>
          <w:sz w:val="20"/>
          <w:szCs w:val="20"/>
        </w:rPr>
      </w:pPr>
      <w:r>
        <w:rPr>
          <w:rFonts w:ascii="Arial" w:hAnsi="Arial" w:cs="Arial"/>
          <w:sz w:val="20"/>
          <w:szCs w:val="20"/>
        </w:rPr>
        <w:t>5.89</w:t>
      </w:r>
      <w:r w:rsidR="00613927">
        <w:rPr>
          <w:rFonts w:ascii="Arial" w:hAnsi="Arial" w:cs="Arial"/>
          <w:sz w:val="20"/>
          <w:szCs w:val="20"/>
        </w:rPr>
        <w:tab/>
      </w:r>
      <w:r w:rsidR="00613927" w:rsidRPr="00A35CA6">
        <w:rPr>
          <w:rFonts w:ascii="Arial" w:hAnsi="Arial" w:cs="Arial"/>
          <w:b/>
          <w:sz w:val="20"/>
          <w:szCs w:val="20"/>
        </w:rPr>
        <w:t>Core Policy CP8</w:t>
      </w:r>
      <w:r w:rsidR="00F86375">
        <w:rPr>
          <w:rFonts w:ascii="Arial" w:hAnsi="Arial" w:cs="Arial"/>
          <w:b/>
          <w:sz w:val="20"/>
          <w:szCs w:val="20"/>
        </w:rPr>
        <w:t xml:space="preserve"> </w:t>
      </w:r>
      <w:r w:rsidR="00F86375">
        <w:rPr>
          <w:rFonts w:ascii="Arial" w:hAnsi="Arial" w:cs="Arial"/>
          <w:sz w:val="20"/>
          <w:szCs w:val="20"/>
        </w:rPr>
        <w:t>considers new housing development and the amended policy states that the range, types, tenures and sizes of dwellings should reflect the housing needs identified for the respective Parish Cluster.</w:t>
      </w:r>
    </w:p>
    <w:p w14:paraId="002537DC" w14:textId="46FD14C8" w:rsidR="00613927" w:rsidRDefault="0060424E" w:rsidP="00EE024B">
      <w:pPr>
        <w:spacing w:line="360" w:lineRule="auto"/>
        <w:ind w:left="720" w:hanging="720"/>
        <w:jc w:val="both"/>
        <w:rPr>
          <w:rFonts w:ascii="Arial" w:hAnsi="Arial" w:cs="Arial"/>
          <w:sz w:val="20"/>
          <w:szCs w:val="20"/>
        </w:rPr>
      </w:pPr>
      <w:r>
        <w:rPr>
          <w:rFonts w:ascii="Arial" w:hAnsi="Arial" w:cs="Arial"/>
          <w:sz w:val="20"/>
          <w:szCs w:val="20"/>
        </w:rPr>
        <w:t>5.</w:t>
      </w:r>
      <w:r w:rsidR="000404E0">
        <w:rPr>
          <w:rFonts w:ascii="Arial" w:hAnsi="Arial" w:cs="Arial"/>
          <w:sz w:val="20"/>
          <w:szCs w:val="20"/>
        </w:rPr>
        <w:t>90</w:t>
      </w:r>
      <w:r w:rsidR="00613927">
        <w:rPr>
          <w:rFonts w:ascii="Arial" w:hAnsi="Arial" w:cs="Arial"/>
          <w:sz w:val="20"/>
          <w:szCs w:val="20"/>
        </w:rPr>
        <w:tab/>
      </w:r>
      <w:r w:rsidR="00613927" w:rsidRPr="00A35CA6">
        <w:rPr>
          <w:rFonts w:ascii="Arial" w:hAnsi="Arial" w:cs="Arial"/>
          <w:b/>
          <w:sz w:val="20"/>
          <w:szCs w:val="20"/>
        </w:rPr>
        <w:t>Core Policy CP9</w:t>
      </w:r>
      <w:r w:rsidR="00F86375">
        <w:rPr>
          <w:rFonts w:ascii="Arial" w:hAnsi="Arial" w:cs="Arial"/>
          <w:b/>
          <w:sz w:val="20"/>
          <w:szCs w:val="20"/>
        </w:rPr>
        <w:t xml:space="preserve"> </w:t>
      </w:r>
      <w:r w:rsidR="00F86375">
        <w:rPr>
          <w:rFonts w:ascii="Arial" w:hAnsi="Arial" w:cs="Arial"/>
          <w:sz w:val="20"/>
          <w:szCs w:val="20"/>
        </w:rPr>
        <w:t>for affordable housing sets out the need for 424 dwellings per annum. For developments of 4 or more dwellings, the provision of afforda</w:t>
      </w:r>
      <w:r w:rsidR="00BB5A92">
        <w:rPr>
          <w:rFonts w:ascii="Arial" w:hAnsi="Arial" w:cs="Arial"/>
          <w:sz w:val="20"/>
          <w:szCs w:val="20"/>
        </w:rPr>
        <w:t>ble housing should be at least 3</w:t>
      </w:r>
      <w:r w:rsidR="00F86375">
        <w:rPr>
          <w:rFonts w:ascii="Arial" w:hAnsi="Arial" w:cs="Arial"/>
          <w:sz w:val="20"/>
          <w:szCs w:val="20"/>
        </w:rPr>
        <w:t>0%.</w:t>
      </w:r>
    </w:p>
    <w:p w14:paraId="57B2BEE8" w14:textId="2C5F186F" w:rsidR="00D37E86" w:rsidRDefault="000404E0" w:rsidP="00EE024B">
      <w:pPr>
        <w:spacing w:line="360" w:lineRule="auto"/>
        <w:ind w:left="720" w:hanging="720"/>
        <w:jc w:val="both"/>
        <w:rPr>
          <w:rFonts w:ascii="Arial" w:hAnsi="Arial" w:cs="Arial"/>
          <w:sz w:val="20"/>
          <w:szCs w:val="20"/>
        </w:rPr>
      </w:pPr>
      <w:r>
        <w:rPr>
          <w:rFonts w:ascii="Arial" w:hAnsi="Arial" w:cs="Arial"/>
          <w:sz w:val="20"/>
          <w:szCs w:val="20"/>
        </w:rPr>
        <w:t>5.91</w:t>
      </w:r>
      <w:r w:rsidR="00D37E86">
        <w:rPr>
          <w:rFonts w:ascii="Arial" w:hAnsi="Arial" w:cs="Arial"/>
          <w:sz w:val="20"/>
          <w:szCs w:val="20"/>
        </w:rPr>
        <w:tab/>
      </w:r>
      <w:r w:rsidR="00D37E86" w:rsidRPr="00D37E86">
        <w:rPr>
          <w:rFonts w:ascii="Arial" w:hAnsi="Arial" w:cs="Arial"/>
          <w:b/>
          <w:sz w:val="20"/>
          <w:szCs w:val="20"/>
        </w:rPr>
        <w:t>Core Policy CP13</w:t>
      </w:r>
      <w:r w:rsidR="00D37E86">
        <w:rPr>
          <w:rFonts w:ascii="Arial" w:hAnsi="Arial" w:cs="Arial"/>
          <w:b/>
          <w:sz w:val="20"/>
          <w:szCs w:val="20"/>
        </w:rPr>
        <w:t xml:space="preserve"> </w:t>
      </w:r>
      <w:r w:rsidR="00D37E86">
        <w:rPr>
          <w:rFonts w:ascii="Arial" w:hAnsi="Arial" w:cs="Arial"/>
          <w:sz w:val="20"/>
          <w:szCs w:val="20"/>
        </w:rPr>
        <w:t>for demand management and sustainable travel states that major schemes will be supported where they provide for a variety of forms of transport, improve the existing infrastructure network and mitigate any significant adverse effects upon the transport network. Proposed changes to the policy state that “</w:t>
      </w:r>
      <w:r w:rsidR="00D37E86" w:rsidRPr="00D37E86">
        <w:rPr>
          <w:rFonts w:ascii="Arial" w:hAnsi="Arial" w:cs="Arial"/>
          <w:sz w:val="20"/>
          <w:szCs w:val="20"/>
        </w:rPr>
        <w:t>Development proposals will be expected to consider all possible sustainable</w:t>
      </w:r>
      <w:r w:rsidR="00D37E86">
        <w:rPr>
          <w:rFonts w:ascii="Arial" w:hAnsi="Arial" w:cs="Arial"/>
          <w:sz w:val="20"/>
          <w:szCs w:val="20"/>
        </w:rPr>
        <w:t xml:space="preserve"> </w:t>
      </w:r>
      <w:r w:rsidR="00D37E86" w:rsidRPr="00D37E86">
        <w:rPr>
          <w:rFonts w:ascii="Arial" w:hAnsi="Arial" w:cs="Arial"/>
          <w:sz w:val="20"/>
          <w:szCs w:val="20"/>
        </w:rPr>
        <w:t>transport options before the capacity o</w:t>
      </w:r>
      <w:r w:rsidR="00D37E86">
        <w:rPr>
          <w:rFonts w:ascii="Arial" w:hAnsi="Arial" w:cs="Arial"/>
          <w:sz w:val="20"/>
          <w:szCs w:val="20"/>
        </w:rPr>
        <w:t xml:space="preserve">f the road network is increased”. </w:t>
      </w:r>
    </w:p>
    <w:p w14:paraId="19D9A8A0" w14:textId="28FF8591" w:rsidR="00F21AFE" w:rsidRPr="00F21AFE" w:rsidRDefault="000404E0" w:rsidP="00EE024B">
      <w:pPr>
        <w:spacing w:line="360" w:lineRule="auto"/>
        <w:ind w:left="720" w:hanging="720"/>
        <w:jc w:val="both"/>
        <w:rPr>
          <w:rFonts w:ascii="Arial" w:hAnsi="Arial" w:cs="Arial"/>
          <w:sz w:val="20"/>
          <w:szCs w:val="20"/>
        </w:rPr>
      </w:pPr>
      <w:r>
        <w:rPr>
          <w:rFonts w:ascii="Arial" w:hAnsi="Arial" w:cs="Arial"/>
          <w:sz w:val="20"/>
          <w:szCs w:val="20"/>
        </w:rPr>
        <w:t>5.92</w:t>
      </w:r>
      <w:r w:rsidR="00F21AFE">
        <w:rPr>
          <w:rFonts w:ascii="Arial" w:hAnsi="Arial" w:cs="Arial"/>
          <w:sz w:val="20"/>
          <w:szCs w:val="20"/>
        </w:rPr>
        <w:tab/>
      </w:r>
      <w:r w:rsidR="00F21AFE" w:rsidRPr="00A35CA6">
        <w:rPr>
          <w:rFonts w:ascii="Arial" w:hAnsi="Arial" w:cs="Arial"/>
          <w:b/>
          <w:sz w:val="20"/>
          <w:szCs w:val="20"/>
        </w:rPr>
        <w:t>Delivery Policy EI1</w:t>
      </w:r>
      <w:r w:rsidR="00F21AFE">
        <w:rPr>
          <w:rFonts w:ascii="Arial" w:hAnsi="Arial" w:cs="Arial"/>
          <w:b/>
          <w:sz w:val="20"/>
          <w:szCs w:val="20"/>
        </w:rPr>
        <w:t xml:space="preserve">2 </w:t>
      </w:r>
      <w:r w:rsidR="00F21AFE">
        <w:rPr>
          <w:rFonts w:ascii="Arial" w:hAnsi="Arial" w:cs="Arial"/>
          <w:sz w:val="20"/>
          <w:szCs w:val="20"/>
        </w:rPr>
        <w:t>concerns the promotion of transport choice and accessibility. Proposed changes to the policy relate to sustainability by maximising opportunities to reduce the need for travel.</w:t>
      </w:r>
    </w:p>
    <w:p w14:paraId="7FA678E9" w14:textId="1A154221" w:rsidR="00C32721" w:rsidRDefault="0060424E" w:rsidP="00EE024B">
      <w:pPr>
        <w:spacing w:line="360" w:lineRule="auto"/>
        <w:ind w:left="720" w:hanging="720"/>
        <w:jc w:val="both"/>
        <w:rPr>
          <w:rFonts w:ascii="Arial" w:hAnsi="Arial" w:cs="Arial"/>
          <w:sz w:val="20"/>
          <w:szCs w:val="20"/>
        </w:rPr>
      </w:pPr>
      <w:r>
        <w:rPr>
          <w:rFonts w:ascii="Arial" w:hAnsi="Arial" w:cs="Arial"/>
          <w:sz w:val="20"/>
          <w:szCs w:val="20"/>
        </w:rPr>
        <w:t>5.</w:t>
      </w:r>
      <w:r w:rsidR="000404E0">
        <w:rPr>
          <w:rFonts w:ascii="Arial" w:hAnsi="Arial" w:cs="Arial"/>
          <w:sz w:val="20"/>
          <w:szCs w:val="20"/>
        </w:rPr>
        <w:t>93</w:t>
      </w:r>
      <w:r w:rsidR="00613927">
        <w:rPr>
          <w:rFonts w:ascii="Arial" w:hAnsi="Arial" w:cs="Arial"/>
          <w:sz w:val="20"/>
          <w:szCs w:val="20"/>
        </w:rPr>
        <w:tab/>
      </w:r>
      <w:r w:rsidR="00613927" w:rsidRPr="00A35CA6">
        <w:rPr>
          <w:rFonts w:ascii="Arial" w:hAnsi="Arial" w:cs="Arial"/>
          <w:b/>
          <w:sz w:val="20"/>
          <w:szCs w:val="20"/>
        </w:rPr>
        <w:t>Delivery Policy EI13</w:t>
      </w:r>
      <w:r w:rsidR="00C32721">
        <w:rPr>
          <w:rFonts w:ascii="Arial" w:hAnsi="Arial" w:cs="Arial"/>
          <w:b/>
          <w:sz w:val="20"/>
          <w:szCs w:val="20"/>
        </w:rPr>
        <w:t xml:space="preserve"> </w:t>
      </w:r>
      <w:r w:rsidR="00C32721">
        <w:rPr>
          <w:rFonts w:ascii="Arial" w:hAnsi="Arial" w:cs="Arial"/>
          <w:sz w:val="20"/>
          <w:szCs w:val="20"/>
        </w:rPr>
        <w:t>sets out that proposals that develop and extend the walking and cycling network will be supported and encouraged by the Council. Major development should provide new walking and cycling routes within the development and connect to nearby established and proposed walking and cycling routes. Development will not be permitted where it significantly harms an existing walking/cycling route or prejudices the future implementation of the following proposed routes:</w:t>
      </w:r>
    </w:p>
    <w:p w14:paraId="30798E76" w14:textId="77777777" w:rsidR="00C32721" w:rsidRPr="00B82D4C" w:rsidRDefault="00C32721" w:rsidP="00EE024B">
      <w:pPr>
        <w:spacing w:line="360" w:lineRule="auto"/>
        <w:ind w:left="1440"/>
        <w:jc w:val="both"/>
        <w:rPr>
          <w:rFonts w:ascii="Arial" w:hAnsi="Arial" w:cs="Arial"/>
          <w:sz w:val="20"/>
          <w:szCs w:val="20"/>
        </w:rPr>
      </w:pPr>
      <w:r w:rsidRPr="00B82D4C">
        <w:rPr>
          <w:rFonts w:ascii="Arial" w:hAnsi="Arial" w:cs="Arial"/>
          <w:sz w:val="20"/>
          <w:szCs w:val="20"/>
        </w:rPr>
        <w:t xml:space="preserve">1. The </w:t>
      </w:r>
      <w:proofErr w:type="spellStart"/>
      <w:r w:rsidRPr="00B82D4C">
        <w:rPr>
          <w:rFonts w:ascii="Arial" w:hAnsi="Arial" w:cs="Arial"/>
          <w:sz w:val="20"/>
          <w:szCs w:val="20"/>
        </w:rPr>
        <w:t>Eastington</w:t>
      </w:r>
      <w:proofErr w:type="spellEnd"/>
      <w:r w:rsidRPr="00B82D4C">
        <w:rPr>
          <w:rFonts w:ascii="Arial" w:hAnsi="Arial" w:cs="Arial"/>
          <w:sz w:val="20"/>
          <w:szCs w:val="20"/>
        </w:rPr>
        <w:t>-Stroud-</w:t>
      </w:r>
      <w:proofErr w:type="spellStart"/>
      <w:r w:rsidRPr="00B82D4C">
        <w:rPr>
          <w:rFonts w:ascii="Arial" w:hAnsi="Arial" w:cs="Arial"/>
          <w:sz w:val="20"/>
          <w:szCs w:val="20"/>
        </w:rPr>
        <w:t>Chalford</w:t>
      </w:r>
      <w:proofErr w:type="spellEnd"/>
      <w:r w:rsidRPr="00B82D4C">
        <w:rPr>
          <w:rFonts w:ascii="Arial" w:hAnsi="Arial" w:cs="Arial"/>
          <w:sz w:val="20"/>
          <w:szCs w:val="20"/>
        </w:rPr>
        <w:t xml:space="preserve"> route (both the canal towpath route</w:t>
      </w:r>
      <w:r>
        <w:rPr>
          <w:rFonts w:ascii="Arial" w:hAnsi="Arial" w:cs="Arial"/>
          <w:sz w:val="20"/>
          <w:szCs w:val="20"/>
        </w:rPr>
        <w:t xml:space="preserve"> </w:t>
      </w:r>
      <w:r w:rsidRPr="00B82D4C">
        <w:rPr>
          <w:rFonts w:ascii="Arial" w:hAnsi="Arial" w:cs="Arial"/>
          <w:sz w:val="20"/>
          <w:szCs w:val="20"/>
        </w:rPr>
        <w:t xml:space="preserve">and the proposed </w:t>
      </w:r>
      <w:proofErr w:type="spellStart"/>
      <w:r w:rsidRPr="00B82D4C">
        <w:rPr>
          <w:rFonts w:ascii="Arial" w:hAnsi="Arial" w:cs="Arial"/>
          <w:sz w:val="20"/>
          <w:szCs w:val="20"/>
        </w:rPr>
        <w:t>Chalford</w:t>
      </w:r>
      <w:proofErr w:type="spellEnd"/>
      <w:r w:rsidRPr="00B82D4C">
        <w:rPr>
          <w:rFonts w:ascii="Arial" w:hAnsi="Arial" w:cs="Arial"/>
          <w:sz w:val="20"/>
          <w:szCs w:val="20"/>
        </w:rPr>
        <w:t xml:space="preserve"> to Stroud utility route)</w:t>
      </w:r>
    </w:p>
    <w:p w14:paraId="425B1C9C" w14:textId="77777777" w:rsidR="00C32721" w:rsidRPr="00B82D4C" w:rsidRDefault="00C32721" w:rsidP="00EE024B">
      <w:pPr>
        <w:spacing w:line="360" w:lineRule="auto"/>
        <w:ind w:left="1440"/>
        <w:jc w:val="both"/>
        <w:rPr>
          <w:rFonts w:ascii="Arial" w:hAnsi="Arial" w:cs="Arial"/>
          <w:sz w:val="20"/>
          <w:szCs w:val="20"/>
        </w:rPr>
      </w:pPr>
      <w:r w:rsidRPr="00B82D4C">
        <w:rPr>
          <w:rFonts w:ascii="Arial" w:hAnsi="Arial" w:cs="Arial"/>
          <w:sz w:val="20"/>
          <w:szCs w:val="20"/>
        </w:rPr>
        <w:t xml:space="preserve">2. The </w:t>
      </w:r>
      <w:proofErr w:type="spellStart"/>
      <w:r w:rsidRPr="00B82D4C">
        <w:rPr>
          <w:rFonts w:ascii="Arial" w:hAnsi="Arial" w:cs="Arial"/>
          <w:sz w:val="20"/>
          <w:szCs w:val="20"/>
        </w:rPr>
        <w:t>Eastington</w:t>
      </w:r>
      <w:proofErr w:type="spellEnd"/>
      <w:r w:rsidRPr="00B82D4C">
        <w:rPr>
          <w:rFonts w:ascii="Arial" w:hAnsi="Arial" w:cs="Arial"/>
          <w:sz w:val="20"/>
          <w:szCs w:val="20"/>
        </w:rPr>
        <w:t>-</w:t>
      </w:r>
      <w:proofErr w:type="spellStart"/>
      <w:r w:rsidRPr="00B82D4C">
        <w:rPr>
          <w:rFonts w:ascii="Arial" w:hAnsi="Arial" w:cs="Arial"/>
          <w:sz w:val="20"/>
          <w:szCs w:val="20"/>
        </w:rPr>
        <w:t>Stonehouse</w:t>
      </w:r>
      <w:proofErr w:type="spellEnd"/>
      <w:r w:rsidRPr="00B82D4C">
        <w:rPr>
          <w:rFonts w:ascii="Arial" w:hAnsi="Arial" w:cs="Arial"/>
          <w:sz w:val="20"/>
          <w:szCs w:val="20"/>
        </w:rPr>
        <w:t>-Nailsworth route</w:t>
      </w:r>
    </w:p>
    <w:p w14:paraId="3C655B0C" w14:textId="77777777" w:rsidR="00C32721" w:rsidRPr="00B82D4C" w:rsidRDefault="00C32721" w:rsidP="00EE024B">
      <w:pPr>
        <w:spacing w:line="360" w:lineRule="auto"/>
        <w:ind w:left="1440"/>
        <w:jc w:val="both"/>
        <w:rPr>
          <w:rFonts w:ascii="Arial" w:hAnsi="Arial" w:cs="Arial"/>
          <w:sz w:val="20"/>
          <w:szCs w:val="20"/>
        </w:rPr>
      </w:pPr>
      <w:r w:rsidRPr="00B82D4C">
        <w:rPr>
          <w:rFonts w:ascii="Arial" w:hAnsi="Arial" w:cs="Arial"/>
          <w:sz w:val="20"/>
          <w:szCs w:val="20"/>
        </w:rPr>
        <w:t>3. The Cam-</w:t>
      </w:r>
      <w:proofErr w:type="spellStart"/>
      <w:r w:rsidRPr="00B82D4C">
        <w:rPr>
          <w:rFonts w:ascii="Arial" w:hAnsi="Arial" w:cs="Arial"/>
          <w:sz w:val="20"/>
          <w:szCs w:val="20"/>
        </w:rPr>
        <w:t>Dursley</w:t>
      </w:r>
      <w:proofErr w:type="spellEnd"/>
      <w:r w:rsidRPr="00B82D4C">
        <w:rPr>
          <w:rFonts w:ascii="Arial" w:hAnsi="Arial" w:cs="Arial"/>
          <w:sz w:val="20"/>
          <w:szCs w:val="20"/>
        </w:rPr>
        <w:t>-Uley route</w:t>
      </w:r>
    </w:p>
    <w:p w14:paraId="1762B50D" w14:textId="77777777" w:rsidR="00C32721" w:rsidRPr="00B82D4C" w:rsidRDefault="00C32721" w:rsidP="00EE024B">
      <w:pPr>
        <w:spacing w:line="360" w:lineRule="auto"/>
        <w:ind w:left="1440"/>
        <w:jc w:val="both"/>
        <w:rPr>
          <w:rFonts w:ascii="Arial" w:hAnsi="Arial" w:cs="Arial"/>
          <w:sz w:val="20"/>
          <w:szCs w:val="20"/>
        </w:rPr>
      </w:pPr>
      <w:r w:rsidRPr="00B82D4C">
        <w:rPr>
          <w:rFonts w:ascii="Arial" w:hAnsi="Arial" w:cs="Arial"/>
          <w:sz w:val="20"/>
          <w:szCs w:val="20"/>
        </w:rPr>
        <w:lastRenderedPageBreak/>
        <w:t>4. The Wotton-Kingswood-</w:t>
      </w:r>
      <w:proofErr w:type="spellStart"/>
      <w:r w:rsidRPr="00B82D4C">
        <w:rPr>
          <w:rFonts w:ascii="Arial" w:hAnsi="Arial" w:cs="Arial"/>
          <w:sz w:val="20"/>
          <w:szCs w:val="20"/>
        </w:rPr>
        <w:t>Charfield</w:t>
      </w:r>
      <w:proofErr w:type="spellEnd"/>
      <w:r w:rsidRPr="00B82D4C">
        <w:rPr>
          <w:rFonts w:ascii="Arial" w:hAnsi="Arial" w:cs="Arial"/>
          <w:sz w:val="20"/>
          <w:szCs w:val="20"/>
        </w:rPr>
        <w:t xml:space="preserve"> route</w:t>
      </w:r>
    </w:p>
    <w:p w14:paraId="40C87775" w14:textId="77777777" w:rsidR="00C32721" w:rsidRPr="00B82D4C" w:rsidRDefault="00C32721" w:rsidP="00EE024B">
      <w:pPr>
        <w:spacing w:line="360" w:lineRule="auto"/>
        <w:ind w:left="1440"/>
        <w:jc w:val="both"/>
        <w:rPr>
          <w:rFonts w:ascii="Arial" w:hAnsi="Arial" w:cs="Arial"/>
          <w:sz w:val="20"/>
          <w:szCs w:val="20"/>
        </w:rPr>
      </w:pPr>
      <w:r w:rsidRPr="00B82D4C">
        <w:rPr>
          <w:rFonts w:ascii="Arial" w:hAnsi="Arial" w:cs="Arial"/>
          <w:sz w:val="20"/>
          <w:szCs w:val="20"/>
        </w:rPr>
        <w:t>5. Links between established and proposed walking and cycling routes</w:t>
      </w:r>
      <w:r>
        <w:rPr>
          <w:rFonts w:ascii="Arial" w:hAnsi="Arial" w:cs="Arial"/>
          <w:sz w:val="20"/>
          <w:szCs w:val="20"/>
        </w:rPr>
        <w:t xml:space="preserve"> </w:t>
      </w:r>
      <w:r w:rsidRPr="00B82D4C">
        <w:rPr>
          <w:rFonts w:ascii="Arial" w:hAnsi="Arial" w:cs="Arial"/>
          <w:sz w:val="20"/>
          <w:szCs w:val="20"/>
        </w:rPr>
        <w:t>within Stroud District and the National Cycle Network Route 41 (Bristol</w:t>
      </w:r>
      <w:r>
        <w:rPr>
          <w:rFonts w:ascii="Arial" w:hAnsi="Arial" w:cs="Arial"/>
          <w:sz w:val="20"/>
          <w:szCs w:val="20"/>
        </w:rPr>
        <w:t xml:space="preserve"> </w:t>
      </w:r>
      <w:r w:rsidRPr="00B82D4C">
        <w:rPr>
          <w:rFonts w:ascii="Arial" w:hAnsi="Arial" w:cs="Arial"/>
          <w:sz w:val="20"/>
          <w:szCs w:val="20"/>
        </w:rPr>
        <w:t>to Stratford) and Route 45 (Salisbury to Chester) which cross the District</w:t>
      </w:r>
    </w:p>
    <w:p w14:paraId="659BA522" w14:textId="77777777" w:rsidR="00C32721" w:rsidRPr="00B82D4C" w:rsidRDefault="00C32721" w:rsidP="00EE024B">
      <w:pPr>
        <w:spacing w:line="360" w:lineRule="auto"/>
        <w:ind w:left="1440"/>
        <w:jc w:val="both"/>
        <w:rPr>
          <w:rFonts w:ascii="Arial" w:hAnsi="Arial" w:cs="Arial"/>
          <w:sz w:val="20"/>
          <w:szCs w:val="20"/>
        </w:rPr>
      </w:pPr>
      <w:r w:rsidRPr="00B82D4C">
        <w:rPr>
          <w:rFonts w:ascii="Arial" w:hAnsi="Arial" w:cs="Arial"/>
          <w:sz w:val="20"/>
          <w:szCs w:val="20"/>
        </w:rPr>
        <w:t>6. Any part of the walking and cycling network highlighted through the</w:t>
      </w:r>
      <w:r>
        <w:rPr>
          <w:rFonts w:ascii="Arial" w:hAnsi="Arial" w:cs="Arial"/>
          <w:sz w:val="20"/>
          <w:szCs w:val="20"/>
        </w:rPr>
        <w:t xml:space="preserve"> </w:t>
      </w:r>
      <w:r w:rsidRPr="00B82D4C">
        <w:rPr>
          <w:rFonts w:ascii="Arial" w:hAnsi="Arial" w:cs="Arial"/>
          <w:sz w:val="20"/>
          <w:szCs w:val="20"/>
        </w:rPr>
        <w:t>Local Transport Plan or a district-wide walking and cycling strategy.</w:t>
      </w:r>
    </w:p>
    <w:p w14:paraId="1F1AFD31" w14:textId="77777777" w:rsidR="00C32721" w:rsidRPr="00B82D4C" w:rsidRDefault="00C32721" w:rsidP="00EE024B">
      <w:pPr>
        <w:spacing w:line="360" w:lineRule="auto"/>
        <w:ind w:left="1440"/>
        <w:jc w:val="both"/>
        <w:rPr>
          <w:rFonts w:ascii="Arial" w:hAnsi="Arial" w:cs="Arial"/>
          <w:sz w:val="20"/>
          <w:szCs w:val="20"/>
        </w:rPr>
      </w:pPr>
      <w:r w:rsidRPr="00B82D4C">
        <w:rPr>
          <w:rFonts w:ascii="Arial" w:hAnsi="Arial" w:cs="Arial"/>
          <w:sz w:val="20"/>
          <w:szCs w:val="20"/>
        </w:rPr>
        <w:t xml:space="preserve">7. Any route identified as part of the regeneration of the </w:t>
      </w:r>
      <w:proofErr w:type="spellStart"/>
      <w:r w:rsidRPr="00B82D4C">
        <w:rPr>
          <w:rFonts w:ascii="Arial" w:hAnsi="Arial" w:cs="Arial"/>
          <w:sz w:val="20"/>
          <w:szCs w:val="20"/>
        </w:rPr>
        <w:t>Stroudwater</w:t>
      </w:r>
      <w:proofErr w:type="spellEnd"/>
      <w:r>
        <w:rPr>
          <w:rFonts w:ascii="Arial" w:hAnsi="Arial" w:cs="Arial"/>
          <w:sz w:val="20"/>
          <w:szCs w:val="20"/>
        </w:rPr>
        <w:t xml:space="preserve"> </w:t>
      </w:r>
      <w:r w:rsidRPr="00B82D4C">
        <w:rPr>
          <w:rFonts w:ascii="Arial" w:hAnsi="Arial" w:cs="Arial"/>
          <w:sz w:val="20"/>
          <w:szCs w:val="20"/>
        </w:rPr>
        <w:t>canal and towpath</w:t>
      </w:r>
    </w:p>
    <w:p w14:paraId="69701398" w14:textId="77777777" w:rsidR="00C32721" w:rsidRDefault="00C32721" w:rsidP="00EE024B">
      <w:pPr>
        <w:spacing w:line="360" w:lineRule="auto"/>
        <w:ind w:left="1440"/>
        <w:jc w:val="both"/>
        <w:rPr>
          <w:rFonts w:ascii="Arial" w:hAnsi="Arial" w:cs="Arial"/>
          <w:sz w:val="20"/>
          <w:szCs w:val="20"/>
        </w:rPr>
      </w:pPr>
      <w:r w:rsidRPr="00B82D4C">
        <w:rPr>
          <w:rFonts w:ascii="Arial" w:hAnsi="Arial" w:cs="Arial"/>
          <w:sz w:val="20"/>
          <w:szCs w:val="20"/>
        </w:rPr>
        <w:t>8. Any route identified through future cycling initiatives to create an</w:t>
      </w:r>
      <w:r>
        <w:rPr>
          <w:rFonts w:ascii="Arial" w:hAnsi="Arial" w:cs="Arial"/>
          <w:sz w:val="20"/>
          <w:szCs w:val="20"/>
        </w:rPr>
        <w:t xml:space="preserve"> </w:t>
      </w:r>
      <w:r w:rsidRPr="00B82D4C">
        <w:rPr>
          <w:rFonts w:ascii="Arial" w:hAnsi="Arial" w:cs="Arial"/>
          <w:sz w:val="20"/>
          <w:szCs w:val="20"/>
        </w:rPr>
        <w:t xml:space="preserve">integrated cycling network in the </w:t>
      </w:r>
      <w:r>
        <w:rPr>
          <w:rFonts w:ascii="Arial" w:hAnsi="Arial" w:cs="Arial"/>
          <w:sz w:val="20"/>
          <w:szCs w:val="20"/>
        </w:rPr>
        <w:t>d</w:t>
      </w:r>
      <w:r w:rsidRPr="00B82D4C">
        <w:rPr>
          <w:rFonts w:ascii="Arial" w:hAnsi="Arial" w:cs="Arial"/>
          <w:sz w:val="20"/>
          <w:szCs w:val="20"/>
        </w:rPr>
        <w:t>istrict</w:t>
      </w:r>
      <w:r>
        <w:rPr>
          <w:rFonts w:ascii="Arial" w:hAnsi="Arial" w:cs="Arial"/>
          <w:sz w:val="20"/>
          <w:szCs w:val="20"/>
        </w:rPr>
        <w:t>.</w:t>
      </w:r>
    </w:p>
    <w:p w14:paraId="759080DE" w14:textId="0FCFD5C7" w:rsidR="00613927" w:rsidRPr="00C32721" w:rsidRDefault="000404E0" w:rsidP="00EE024B">
      <w:pPr>
        <w:spacing w:line="360" w:lineRule="auto"/>
        <w:ind w:left="720" w:hanging="720"/>
        <w:jc w:val="both"/>
        <w:rPr>
          <w:rFonts w:ascii="Arial" w:hAnsi="Arial" w:cs="Arial"/>
          <w:sz w:val="20"/>
          <w:szCs w:val="20"/>
        </w:rPr>
      </w:pPr>
      <w:r>
        <w:rPr>
          <w:rFonts w:ascii="Arial" w:hAnsi="Arial" w:cs="Arial"/>
          <w:sz w:val="20"/>
          <w:szCs w:val="20"/>
        </w:rPr>
        <w:t>5.94</w:t>
      </w:r>
      <w:r w:rsidR="00613927">
        <w:rPr>
          <w:rFonts w:ascii="Arial" w:hAnsi="Arial" w:cs="Arial"/>
          <w:sz w:val="20"/>
          <w:szCs w:val="20"/>
        </w:rPr>
        <w:tab/>
      </w:r>
      <w:r w:rsidR="00613927" w:rsidRPr="00A35CA6">
        <w:rPr>
          <w:rFonts w:ascii="Arial" w:hAnsi="Arial" w:cs="Arial"/>
          <w:b/>
          <w:sz w:val="20"/>
          <w:szCs w:val="20"/>
        </w:rPr>
        <w:t>Core Policy CP14</w:t>
      </w:r>
      <w:r w:rsidR="00C32721">
        <w:rPr>
          <w:rFonts w:ascii="Arial" w:hAnsi="Arial" w:cs="Arial"/>
          <w:b/>
          <w:sz w:val="20"/>
          <w:szCs w:val="20"/>
        </w:rPr>
        <w:t xml:space="preserve"> </w:t>
      </w:r>
      <w:r w:rsidR="00C32721">
        <w:rPr>
          <w:rFonts w:ascii="Arial" w:hAnsi="Arial" w:cs="Arial"/>
          <w:sz w:val="20"/>
          <w:szCs w:val="20"/>
        </w:rPr>
        <w:t>refers to high quality sustainable development. Minor changes to the word of some points are changed and point 4 is changed to “</w:t>
      </w:r>
      <w:r w:rsidR="00C32721">
        <w:t>Avoids areas at risk of flooding unless it is necessary and is made safe for its lifetime without increasing flood risk elsewhere”.</w:t>
      </w:r>
    </w:p>
    <w:p w14:paraId="4C26474E" w14:textId="79840854" w:rsidR="00C32721" w:rsidRPr="00C32721" w:rsidRDefault="0060424E" w:rsidP="00EE024B">
      <w:pPr>
        <w:spacing w:line="360" w:lineRule="auto"/>
        <w:ind w:left="720" w:hanging="720"/>
        <w:jc w:val="both"/>
        <w:rPr>
          <w:rFonts w:ascii="Arial" w:hAnsi="Arial" w:cs="Arial"/>
          <w:sz w:val="20"/>
          <w:szCs w:val="20"/>
        </w:rPr>
      </w:pPr>
      <w:r>
        <w:rPr>
          <w:rFonts w:ascii="Arial" w:hAnsi="Arial" w:cs="Arial"/>
          <w:sz w:val="20"/>
          <w:szCs w:val="20"/>
        </w:rPr>
        <w:t>5.</w:t>
      </w:r>
      <w:r w:rsidR="000404E0">
        <w:rPr>
          <w:rFonts w:ascii="Arial" w:hAnsi="Arial" w:cs="Arial"/>
          <w:sz w:val="20"/>
          <w:szCs w:val="20"/>
        </w:rPr>
        <w:t>95</w:t>
      </w:r>
      <w:r w:rsidR="00613927">
        <w:rPr>
          <w:rFonts w:ascii="Arial" w:hAnsi="Arial" w:cs="Arial"/>
          <w:sz w:val="20"/>
          <w:szCs w:val="20"/>
        </w:rPr>
        <w:tab/>
      </w:r>
      <w:r w:rsidR="00613927" w:rsidRPr="00A35CA6">
        <w:rPr>
          <w:rFonts w:ascii="Arial" w:hAnsi="Arial" w:cs="Arial"/>
          <w:b/>
          <w:sz w:val="20"/>
          <w:szCs w:val="20"/>
        </w:rPr>
        <w:t>Delivery Policy ES1</w:t>
      </w:r>
      <w:r w:rsidR="00C32721">
        <w:rPr>
          <w:rFonts w:ascii="Arial" w:hAnsi="Arial" w:cs="Arial"/>
          <w:b/>
          <w:sz w:val="20"/>
          <w:szCs w:val="20"/>
        </w:rPr>
        <w:t xml:space="preserve"> </w:t>
      </w:r>
      <w:r w:rsidR="00C32721">
        <w:rPr>
          <w:rFonts w:ascii="Arial" w:hAnsi="Arial" w:cs="Arial"/>
          <w:sz w:val="20"/>
          <w:szCs w:val="20"/>
        </w:rPr>
        <w:t>sets out the targets for sustainable construction and design, with a few changes, reinforcing how all new developments should achieve net zero carbon.</w:t>
      </w:r>
    </w:p>
    <w:p w14:paraId="002E3CAC" w14:textId="2CEFC50B" w:rsidR="00613927" w:rsidRPr="00940D4A" w:rsidRDefault="000404E0" w:rsidP="00EE024B">
      <w:pPr>
        <w:spacing w:line="360" w:lineRule="auto"/>
        <w:ind w:left="720" w:hanging="720"/>
        <w:jc w:val="both"/>
        <w:rPr>
          <w:rFonts w:ascii="Arial" w:hAnsi="Arial" w:cs="Arial"/>
          <w:sz w:val="20"/>
          <w:szCs w:val="20"/>
        </w:rPr>
      </w:pPr>
      <w:r>
        <w:rPr>
          <w:rFonts w:ascii="Arial" w:hAnsi="Arial" w:cs="Arial"/>
          <w:sz w:val="20"/>
          <w:szCs w:val="20"/>
        </w:rPr>
        <w:t>5.96</w:t>
      </w:r>
      <w:r w:rsidR="00613927">
        <w:rPr>
          <w:rFonts w:ascii="Arial" w:hAnsi="Arial" w:cs="Arial"/>
          <w:sz w:val="20"/>
          <w:szCs w:val="20"/>
        </w:rPr>
        <w:tab/>
      </w:r>
      <w:r w:rsidR="00613927" w:rsidRPr="00A35CA6">
        <w:rPr>
          <w:rFonts w:ascii="Arial" w:hAnsi="Arial" w:cs="Arial"/>
          <w:b/>
          <w:sz w:val="20"/>
          <w:szCs w:val="20"/>
        </w:rPr>
        <w:t>Delivery Policy ES3</w:t>
      </w:r>
      <w:r w:rsidR="00940D4A">
        <w:rPr>
          <w:rFonts w:ascii="Arial" w:hAnsi="Arial" w:cs="Arial"/>
          <w:b/>
          <w:sz w:val="20"/>
          <w:szCs w:val="20"/>
        </w:rPr>
        <w:t xml:space="preserve"> </w:t>
      </w:r>
      <w:r w:rsidR="00940D4A">
        <w:rPr>
          <w:rFonts w:ascii="Arial" w:hAnsi="Arial" w:cs="Arial"/>
          <w:sz w:val="20"/>
          <w:szCs w:val="20"/>
        </w:rPr>
        <w:t xml:space="preserve">concerns the maintenance of quality of life within our environmental limits. Changes to the policy set out that development proposals will demonstrate that environmental risks have been evaluated and that appropriate measures have been taken to minimise the risks of adverse impact to air, land and water quality. </w:t>
      </w:r>
    </w:p>
    <w:p w14:paraId="4D32147F" w14:textId="185B2277" w:rsidR="00940D4A" w:rsidRDefault="000404E0" w:rsidP="00EE024B">
      <w:pPr>
        <w:spacing w:line="360" w:lineRule="auto"/>
        <w:ind w:left="720" w:hanging="720"/>
        <w:jc w:val="both"/>
        <w:rPr>
          <w:rFonts w:ascii="Arial" w:hAnsi="Arial" w:cs="Arial"/>
          <w:sz w:val="20"/>
          <w:szCs w:val="20"/>
        </w:rPr>
      </w:pPr>
      <w:r>
        <w:rPr>
          <w:rFonts w:ascii="Arial" w:hAnsi="Arial" w:cs="Arial"/>
          <w:sz w:val="20"/>
          <w:szCs w:val="20"/>
        </w:rPr>
        <w:t>5.97</w:t>
      </w:r>
      <w:r w:rsidR="00613927">
        <w:rPr>
          <w:rFonts w:ascii="Arial" w:hAnsi="Arial" w:cs="Arial"/>
          <w:sz w:val="20"/>
          <w:szCs w:val="20"/>
        </w:rPr>
        <w:tab/>
      </w:r>
      <w:r w:rsidR="00A35CA6" w:rsidRPr="00A35CA6">
        <w:rPr>
          <w:rFonts w:ascii="Arial" w:hAnsi="Arial" w:cs="Arial"/>
          <w:b/>
          <w:sz w:val="20"/>
          <w:szCs w:val="20"/>
        </w:rPr>
        <w:t>Delivery Policy ES4</w:t>
      </w:r>
      <w:r w:rsidR="00940D4A">
        <w:rPr>
          <w:rFonts w:ascii="Arial" w:hAnsi="Arial" w:cs="Arial"/>
          <w:b/>
          <w:sz w:val="20"/>
          <w:szCs w:val="20"/>
        </w:rPr>
        <w:t xml:space="preserve"> </w:t>
      </w:r>
      <w:r w:rsidR="00940D4A">
        <w:rPr>
          <w:rFonts w:ascii="Arial" w:hAnsi="Arial" w:cs="Arial"/>
          <w:sz w:val="20"/>
          <w:szCs w:val="20"/>
        </w:rPr>
        <w:t>relates to water resources, quality and flood risk and changes to the policy set out development will c</w:t>
      </w:r>
      <w:r w:rsidR="00940D4A" w:rsidRPr="00940D4A">
        <w:rPr>
          <w:rFonts w:ascii="Arial" w:hAnsi="Arial" w:cs="Arial"/>
          <w:sz w:val="20"/>
          <w:szCs w:val="20"/>
        </w:rPr>
        <w:t>onsider measures to help bring the waterbody to a good ecological</w:t>
      </w:r>
      <w:r w:rsidR="00940D4A">
        <w:rPr>
          <w:rFonts w:ascii="Arial" w:hAnsi="Arial" w:cs="Arial"/>
          <w:sz w:val="20"/>
          <w:szCs w:val="20"/>
        </w:rPr>
        <w:t xml:space="preserve"> </w:t>
      </w:r>
      <w:r w:rsidR="00940D4A" w:rsidRPr="00940D4A">
        <w:rPr>
          <w:rFonts w:ascii="Arial" w:hAnsi="Arial" w:cs="Arial"/>
          <w:sz w:val="20"/>
          <w:szCs w:val="20"/>
        </w:rPr>
        <w:t>status.</w:t>
      </w:r>
    </w:p>
    <w:p w14:paraId="6A297772" w14:textId="4A3F662C" w:rsidR="002A39E1" w:rsidRDefault="000404E0" w:rsidP="00EE024B">
      <w:pPr>
        <w:spacing w:line="360" w:lineRule="auto"/>
        <w:ind w:left="720" w:hanging="720"/>
        <w:jc w:val="both"/>
        <w:rPr>
          <w:rFonts w:ascii="Arial" w:hAnsi="Arial" w:cs="Arial"/>
          <w:sz w:val="20"/>
          <w:szCs w:val="20"/>
        </w:rPr>
      </w:pPr>
      <w:r>
        <w:rPr>
          <w:rFonts w:ascii="Arial" w:hAnsi="Arial" w:cs="Arial"/>
          <w:sz w:val="20"/>
          <w:szCs w:val="20"/>
        </w:rPr>
        <w:t>5.98</w:t>
      </w:r>
      <w:r w:rsidR="002A39E1">
        <w:rPr>
          <w:rFonts w:ascii="Arial" w:hAnsi="Arial" w:cs="Arial"/>
          <w:sz w:val="20"/>
          <w:szCs w:val="20"/>
        </w:rPr>
        <w:tab/>
      </w:r>
      <w:r w:rsidR="002A39E1" w:rsidRPr="002A39E1">
        <w:rPr>
          <w:rFonts w:ascii="Arial" w:hAnsi="Arial" w:cs="Arial"/>
          <w:b/>
          <w:sz w:val="20"/>
          <w:szCs w:val="20"/>
        </w:rPr>
        <w:t>Delivery Policy ES5</w:t>
      </w:r>
      <w:r w:rsidR="002A39E1">
        <w:rPr>
          <w:rFonts w:ascii="Arial" w:hAnsi="Arial" w:cs="Arial"/>
          <w:sz w:val="20"/>
          <w:szCs w:val="20"/>
        </w:rPr>
        <w:t xml:space="preserve"> concerns air quality. Proposed changes set out that development proposals which exacerbate existing areas of marginal air quality, as well as poorer air quality, will need to demonstrate effective measures for mitigation.  </w:t>
      </w:r>
    </w:p>
    <w:p w14:paraId="34EA935A" w14:textId="2ADCDA06" w:rsidR="00A35CA6" w:rsidRPr="00940D4A" w:rsidRDefault="0060424E" w:rsidP="00EE024B">
      <w:pPr>
        <w:spacing w:line="360" w:lineRule="auto"/>
        <w:ind w:left="720" w:hanging="720"/>
        <w:jc w:val="both"/>
        <w:rPr>
          <w:rFonts w:ascii="Arial" w:hAnsi="Arial" w:cs="Arial"/>
          <w:sz w:val="20"/>
          <w:szCs w:val="20"/>
        </w:rPr>
      </w:pPr>
      <w:r>
        <w:rPr>
          <w:rFonts w:ascii="Arial" w:hAnsi="Arial" w:cs="Arial"/>
          <w:sz w:val="20"/>
          <w:szCs w:val="20"/>
        </w:rPr>
        <w:t>5.</w:t>
      </w:r>
      <w:r w:rsidR="000404E0">
        <w:rPr>
          <w:rFonts w:ascii="Arial" w:hAnsi="Arial" w:cs="Arial"/>
          <w:sz w:val="20"/>
          <w:szCs w:val="20"/>
        </w:rPr>
        <w:t>99</w:t>
      </w:r>
      <w:r w:rsidR="00A35CA6">
        <w:rPr>
          <w:rFonts w:ascii="Arial" w:hAnsi="Arial" w:cs="Arial"/>
          <w:sz w:val="20"/>
          <w:szCs w:val="20"/>
        </w:rPr>
        <w:tab/>
      </w:r>
      <w:r w:rsidR="00A35CA6" w:rsidRPr="00A35CA6">
        <w:rPr>
          <w:rFonts w:ascii="Arial" w:hAnsi="Arial" w:cs="Arial"/>
          <w:b/>
          <w:sz w:val="20"/>
          <w:szCs w:val="20"/>
        </w:rPr>
        <w:t>Delivery Policy ES6</w:t>
      </w:r>
      <w:r w:rsidR="00940D4A">
        <w:rPr>
          <w:rFonts w:ascii="Arial" w:hAnsi="Arial" w:cs="Arial"/>
          <w:b/>
          <w:sz w:val="20"/>
          <w:szCs w:val="20"/>
        </w:rPr>
        <w:t xml:space="preserve"> </w:t>
      </w:r>
      <w:r w:rsidR="00940D4A">
        <w:rPr>
          <w:rFonts w:ascii="Arial" w:hAnsi="Arial" w:cs="Arial"/>
          <w:sz w:val="20"/>
          <w:szCs w:val="20"/>
        </w:rPr>
        <w:t>sets out the requirements for developments in terms of providing biodiversity and geodiversity.</w:t>
      </w:r>
      <w:r w:rsidR="00E415E2">
        <w:rPr>
          <w:rFonts w:ascii="Arial" w:hAnsi="Arial" w:cs="Arial"/>
          <w:sz w:val="20"/>
          <w:szCs w:val="20"/>
        </w:rPr>
        <w:t xml:space="preserve"> </w:t>
      </w:r>
      <w:r w:rsidR="00940D4A">
        <w:rPr>
          <w:rFonts w:ascii="Arial" w:hAnsi="Arial" w:cs="Arial"/>
          <w:sz w:val="20"/>
          <w:szCs w:val="20"/>
        </w:rPr>
        <w:t>Developments shall now provide at leas</w:t>
      </w:r>
      <w:r w:rsidR="00E415E2">
        <w:rPr>
          <w:rFonts w:ascii="Arial" w:hAnsi="Arial" w:cs="Arial"/>
          <w:sz w:val="20"/>
          <w:szCs w:val="20"/>
        </w:rPr>
        <w:t xml:space="preserve">t 10% net gain in biodiversity. </w:t>
      </w:r>
      <w:r w:rsidR="002058A6">
        <w:rPr>
          <w:rFonts w:ascii="Arial" w:hAnsi="Arial" w:cs="Arial"/>
          <w:sz w:val="20"/>
          <w:szCs w:val="20"/>
        </w:rPr>
        <w:t>The proposal will deliver in excess of 10% net gain, through retention and enhancement of existing green space and the creation of new woodland and grassland.</w:t>
      </w:r>
    </w:p>
    <w:p w14:paraId="745BD79C" w14:textId="1AED20AE" w:rsidR="00A35CA6" w:rsidRPr="00940D4A" w:rsidRDefault="000404E0" w:rsidP="00EE024B">
      <w:pPr>
        <w:spacing w:line="360" w:lineRule="auto"/>
        <w:ind w:left="720" w:hanging="720"/>
        <w:jc w:val="both"/>
        <w:rPr>
          <w:rFonts w:ascii="Arial" w:hAnsi="Arial" w:cs="Arial"/>
          <w:sz w:val="20"/>
          <w:szCs w:val="20"/>
        </w:rPr>
      </w:pPr>
      <w:r>
        <w:rPr>
          <w:rFonts w:ascii="Arial" w:hAnsi="Arial" w:cs="Arial"/>
          <w:sz w:val="20"/>
          <w:szCs w:val="20"/>
        </w:rPr>
        <w:t>5.100</w:t>
      </w:r>
      <w:r w:rsidR="00A35CA6">
        <w:rPr>
          <w:rFonts w:ascii="Arial" w:hAnsi="Arial" w:cs="Arial"/>
          <w:sz w:val="20"/>
          <w:szCs w:val="20"/>
        </w:rPr>
        <w:tab/>
      </w:r>
      <w:r w:rsidR="00A35CA6" w:rsidRPr="00A35CA6">
        <w:rPr>
          <w:rFonts w:ascii="Arial" w:hAnsi="Arial" w:cs="Arial"/>
          <w:b/>
          <w:sz w:val="20"/>
          <w:szCs w:val="20"/>
        </w:rPr>
        <w:t>Delivery Policy ES7</w:t>
      </w:r>
      <w:r w:rsidR="00940D4A">
        <w:rPr>
          <w:rFonts w:ascii="Arial" w:hAnsi="Arial" w:cs="Arial"/>
          <w:b/>
          <w:sz w:val="20"/>
          <w:szCs w:val="20"/>
        </w:rPr>
        <w:t xml:space="preserve"> </w:t>
      </w:r>
      <w:r w:rsidR="00940D4A">
        <w:rPr>
          <w:rFonts w:ascii="Arial" w:hAnsi="Arial" w:cs="Arial"/>
          <w:sz w:val="20"/>
          <w:szCs w:val="20"/>
        </w:rPr>
        <w:t>concerns landscape character and changes to the policy highlight that developments must avoid detrimental effects to the character, history and setting of a settlement/area.</w:t>
      </w:r>
    </w:p>
    <w:p w14:paraId="0B3C9603" w14:textId="1F73D337" w:rsidR="00A35CA6" w:rsidRPr="00940D4A" w:rsidRDefault="0060424E" w:rsidP="00EE024B">
      <w:pPr>
        <w:spacing w:line="360" w:lineRule="auto"/>
        <w:ind w:left="720" w:hanging="720"/>
        <w:jc w:val="both"/>
        <w:rPr>
          <w:rFonts w:ascii="Arial" w:hAnsi="Arial" w:cs="Arial"/>
          <w:sz w:val="20"/>
          <w:szCs w:val="20"/>
        </w:rPr>
      </w:pPr>
      <w:r>
        <w:rPr>
          <w:rFonts w:ascii="Arial" w:hAnsi="Arial" w:cs="Arial"/>
          <w:sz w:val="20"/>
          <w:szCs w:val="20"/>
        </w:rPr>
        <w:t>5.</w:t>
      </w:r>
      <w:r w:rsidR="000404E0">
        <w:rPr>
          <w:rFonts w:ascii="Arial" w:hAnsi="Arial" w:cs="Arial"/>
          <w:sz w:val="20"/>
          <w:szCs w:val="20"/>
        </w:rPr>
        <w:t>101</w:t>
      </w:r>
      <w:r w:rsidR="00A35CA6">
        <w:rPr>
          <w:rFonts w:ascii="Arial" w:hAnsi="Arial" w:cs="Arial"/>
          <w:sz w:val="20"/>
          <w:szCs w:val="20"/>
        </w:rPr>
        <w:tab/>
      </w:r>
      <w:r w:rsidR="00A35CA6" w:rsidRPr="00A35CA6">
        <w:rPr>
          <w:rFonts w:ascii="Arial" w:hAnsi="Arial" w:cs="Arial"/>
          <w:b/>
          <w:sz w:val="20"/>
          <w:szCs w:val="20"/>
        </w:rPr>
        <w:t>Delivery Policy ES8</w:t>
      </w:r>
      <w:r w:rsidR="00940D4A">
        <w:rPr>
          <w:rFonts w:ascii="Arial" w:hAnsi="Arial" w:cs="Arial"/>
          <w:b/>
          <w:sz w:val="20"/>
          <w:szCs w:val="20"/>
        </w:rPr>
        <w:t xml:space="preserve"> </w:t>
      </w:r>
      <w:r w:rsidR="00940D4A" w:rsidRPr="00940D4A">
        <w:rPr>
          <w:rFonts w:ascii="Arial" w:hAnsi="Arial" w:cs="Arial"/>
          <w:sz w:val="20"/>
          <w:szCs w:val="20"/>
        </w:rPr>
        <w:t>regards</w:t>
      </w:r>
      <w:r w:rsidR="00940D4A">
        <w:rPr>
          <w:rFonts w:ascii="Arial" w:hAnsi="Arial" w:cs="Arial"/>
          <w:b/>
          <w:sz w:val="20"/>
          <w:szCs w:val="20"/>
        </w:rPr>
        <w:t xml:space="preserve"> </w:t>
      </w:r>
      <w:r w:rsidR="00940D4A">
        <w:rPr>
          <w:rFonts w:ascii="Arial" w:hAnsi="Arial" w:cs="Arial"/>
          <w:sz w:val="20"/>
          <w:szCs w:val="20"/>
        </w:rPr>
        <w:t xml:space="preserve">trees, hedgerows and woodlands and changes proposed reflect climate change mitigation and adaption and the need for no net loss of hedgerows. </w:t>
      </w:r>
    </w:p>
    <w:p w14:paraId="608AEA9A" w14:textId="1CA823D6" w:rsidR="00A35CA6" w:rsidRPr="00940D4A" w:rsidRDefault="0060424E" w:rsidP="00EE024B">
      <w:pPr>
        <w:spacing w:line="360" w:lineRule="auto"/>
        <w:ind w:left="720" w:hanging="720"/>
        <w:jc w:val="both"/>
        <w:rPr>
          <w:rFonts w:ascii="Arial" w:hAnsi="Arial" w:cs="Arial"/>
          <w:sz w:val="20"/>
          <w:szCs w:val="20"/>
        </w:rPr>
      </w:pPr>
      <w:r>
        <w:rPr>
          <w:rFonts w:ascii="Arial" w:hAnsi="Arial" w:cs="Arial"/>
          <w:sz w:val="20"/>
          <w:szCs w:val="20"/>
        </w:rPr>
        <w:lastRenderedPageBreak/>
        <w:t>5.</w:t>
      </w:r>
      <w:r w:rsidR="000404E0">
        <w:rPr>
          <w:rFonts w:ascii="Arial" w:hAnsi="Arial" w:cs="Arial"/>
          <w:sz w:val="20"/>
          <w:szCs w:val="20"/>
        </w:rPr>
        <w:t>102</w:t>
      </w:r>
      <w:r w:rsidR="00A35CA6">
        <w:rPr>
          <w:rFonts w:ascii="Arial" w:hAnsi="Arial" w:cs="Arial"/>
          <w:sz w:val="20"/>
          <w:szCs w:val="20"/>
        </w:rPr>
        <w:tab/>
      </w:r>
      <w:r w:rsidR="00A35CA6" w:rsidRPr="00A35CA6">
        <w:rPr>
          <w:rFonts w:ascii="Arial" w:hAnsi="Arial" w:cs="Arial"/>
          <w:b/>
          <w:sz w:val="20"/>
          <w:szCs w:val="20"/>
        </w:rPr>
        <w:t>Delivery Policy ES10</w:t>
      </w:r>
      <w:r w:rsidR="00940D4A">
        <w:rPr>
          <w:rFonts w:ascii="Arial" w:hAnsi="Arial" w:cs="Arial"/>
          <w:b/>
          <w:sz w:val="20"/>
          <w:szCs w:val="20"/>
        </w:rPr>
        <w:t xml:space="preserve"> </w:t>
      </w:r>
      <w:r w:rsidR="00940D4A">
        <w:rPr>
          <w:rFonts w:ascii="Arial" w:hAnsi="Arial" w:cs="Arial"/>
          <w:sz w:val="20"/>
          <w:szCs w:val="20"/>
        </w:rPr>
        <w:t xml:space="preserve">relates to valuing historic environments and assets. The changes state that deliberate neglect of or damage to a heritage asset will not be viewed as a justification for loss or alteration, </w:t>
      </w:r>
    </w:p>
    <w:p w14:paraId="2F4696B1" w14:textId="5D7B7961" w:rsidR="00A35CA6" w:rsidRPr="0069564B" w:rsidRDefault="0060424E" w:rsidP="00EE024B">
      <w:pPr>
        <w:spacing w:line="360" w:lineRule="auto"/>
        <w:ind w:left="720" w:hanging="720"/>
        <w:jc w:val="both"/>
        <w:rPr>
          <w:rFonts w:ascii="Arial" w:hAnsi="Arial" w:cs="Arial"/>
          <w:sz w:val="20"/>
          <w:szCs w:val="20"/>
        </w:rPr>
      </w:pPr>
      <w:r>
        <w:rPr>
          <w:rFonts w:ascii="Arial" w:hAnsi="Arial" w:cs="Arial"/>
          <w:sz w:val="20"/>
          <w:szCs w:val="20"/>
        </w:rPr>
        <w:t>5.</w:t>
      </w:r>
      <w:r w:rsidR="000404E0">
        <w:rPr>
          <w:rFonts w:ascii="Arial" w:hAnsi="Arial" w:cs="Arial"/>
          <w:sz w:val="20"/>
          <w:szCs w:val="20"/>
        </w:rPr>
        <w:t>103</w:t>
      </w:r>
      <w:r w:rsidR="00A35CA6">
        <w:rPr>
          <w:rFonts w:ascii="Arial" w:hAnsi="Arial" w:cs="Arial"/>
          <w:sz w:val="20"/>
          <w:szCs w:val="20"/>
        </w:rPr>
        <w:tab/>
      </w:r>
      <w:r w:rsidR="00A35CA6" w:rsidRPr="00A35CA6">
        <w:rPr>
          <w:rFonts w:ascii="Arial" w:hAnsi="Arial" w:cs="Arial"/>
          <w:b/>
          <w:sz w:val="20"/>
          <w:szCs w:val="20"/>
        </w:rPr>
        <w:t>Delivery Policy ES12</w:t>
      </w:r>
      <w:r w:rsidR="0069564B">
        <w:rPr>
          <w:rFonts w:ascii="Arial" w:hAnsi="Arial" w:cs="Arial"/>
          <w:b/>
          <w:sz w:val="20"/>
          <w:szCs w:val="20"/>
        </w:rPr>
        <w:t xml:space="preserve"> </w:t>
      </w:r>
      <w:r w:rsidR="0069564B">
        <w:rPr>
          <w:rFonts w:ascii="Arial" w:hAnsi="Arial" w:cs="Arial"/>
          <w:sz w:val="20"/>
          <w:szCs w:val="20"/>
        </w:rPr>
        <w:t xml:space="preserve">considers the better design of places and change to the policy highlights the need for contribution to carbon neutrality. </w:t>
      </w:r>
    </w:p>
    <w:p w14:paraId="0B0A7608" w14:textId="18FD9198" w:rsidR="00613927" w:rsidRDefault="0060424E" w:rsidP="00EE024B">
      <w:pPr>
        <w:spacing w:line="360" w:lineRule="auto"/>
        <w:ind w:left="720" w:hanging="720"/>
        <w:jc w:val="both"/>
        <w:rPr>
          <w:rFonts w:ascii="Arial" w:hAnsi="Arial" w:cs="Arial"/>
          <w:b/>
          <w:sz w:val="20"/>
          <w:szCs w:val="20"/>
        </w:rPr>
      </w:pPr>
      <w:r>
        <w:rPr>
          <w:rFonts w:ascii="Arial" w:hAnsi="Arial" w:cs="Arial"/>
          <w:sz w:val="20"/>
          <w:szCs w:val="20"/>
        </w:rPr>
        <w:t>5.10</w:t>
      </w:r>
      <w:r w:rsidR="000404E0">
        <w:rPr>
          <w:rFonts w:ascii="Arial" w:hAnsi="Arial" w:cs="Arial"/>
          <w:sz w:val="20"/>
          <w:szCs w:val="20"/>
        </w:rPr>
        <w:t>4</w:t>
      </w:r>
      <w:r w:rsidR="00613927">
        <w:rPr>
          <w:rFonts w:ascii="Arial" w:hAnsi="Arial" w:cs="Arial"/>
          <w:sz w:val="20"/>
          <w:szCs w:val="20"/>
        </w:rPr>
        <w:tab/>
      </w:r>
      <w:r w:rsidR="00613927" w:rsidRPr="001C3461">
        <w:rPr>
          <w:rFonts w:ascii="Arial" w:hAnsi="Arial" w:cs="Arial"/>
          <w:b/>
          <w:sz w:val="20"/>
          <w:szCs w:val="20"/>
        </w:rPr>
        <w:t>Delivery Policy DHC5</w:t>
      </w:r>
      <w:r w:rsidR="00613927">
        <w:rPr>
          <w:rFonts w:ascii="Arial" w:hAnsi="Arial" w:cs="Arial"/>
          <w:sz w:val="20"/>
          <w:szCs w:val="20"/>
        </w:rPr>
        <w:t xml:space="preserve"> seeks to improve the health and wellbeing of local communities by supporting proposals that include design measures to encourage healthier lifestyles and sustainable neighbourhoods, in proportion to the scale of development. Any demonstrable adverse impact on the health and wellbeing of new or existing communities will need to be mitigated. </w:t>
      </w:r>
    </w:p>
    <w:p w14:paraId="65C752C2" w14:textId="3FCC617F" w:rsidR="00613927" w:rsidRDefault="000404E0" w:rsidP="00EE024B">
      <w:pPr>
        <w:spacing w:line="360" w:lineRule="auto"/>
        <w:ind w:left="720" w:hanging="720"/>
        <w:jc w:val="both"/>
        <w:rPr>
          <w:rFonts w:ascii="Arial" w:hAnsi="Arial" w:cs="Arial"/>
          <w:sz w:val="20"/>
          <w:szCs w:val="20"/>
        </w:rPr>
      </w:pPr>
      <w:r>
        <w:rPr>
          <w:rFonts w:ascii="Arial" w:hAnsi="Arial" w:cs="Arial"/>
          <w:sz w:val="20"/>
          <w:szCs w:val="20"/>
        </w:rPr>
        <w:t>5.105</w:t>
      </w:r>
      <w:r w:rsidR="00613927">
        <w:rPr>
          <w:rFonts w:ascii="Arial" w:hAnsi="Arial" w:cs="Arial"/>
          <w:b/>
          <w:sz w:val="20"/>
          <w:szCs w:val="20"/>
        </w:rPr>
        <w:tab/>
      </w:r>
      <w:r w:rsidR="00613927" w:rsidRPr="001C3461">
        <w:rPr>
          <w:rFonts w:ascii="Arial" w:hAnsi="Arial" w:cs="Arial"/>
          <w:b/>
          <w:sz w:val="20"/>
          <w:szCs w:val="20"/>
        </w:rPr>
        <w:t>Delivery Policy DHC7</w:t>
      </w:r>
      <w:r w:rsidR="00613927">
        <w:rPr>
          <w:rFonts w:ascii="Arial" w:hAnsi="Arial" w:cs="Arial"/>
          <w:sz w:val="20"/>
          <w:szCs w:val="20"/>
        </w:rPr>
        <w:t xml:space="preserve"> sets out the need for new residential development to be accompanied with additional accessible recreational and natural green space, and built and indoor sports facilities, proportionate to the scale of development. The policy sets out the standards for this provision below:</w:t>
      </w:r>
    </w:p>
    <w:p w14:paraId="2ABECB71" w14:textId="77777777" w:rsidR="00613927" w:rsidRPr="000B6E31" w:rsidRDefault="00613927" w:rsidP="00EE024B">
      <w:pPr>
        <w:spacing w:line="360" w:lineRule="auto"/>
        <w:ind w:left="720" w:hanging="720"/>
        <w:jc w:val="both"/>
        <w:rPr>
          <w:rFonts w:ascii="Arial" w:hAnsi="Arial" w:cs="Arial"/>
          <w:sz w:val="20"/>
          <w:szCs w:val="20"/>
        </w:rPr>
      </w:pPr>
      <w:r>
        <w:rPr>
          <w:rFonts w:ascii="Arial" w:hAnsi="Arial" w:cs="Arial"/>
          <w:sz w:val="20"/>
          <w:szCs w:val="20"/>
        </w:rPr>
        <w:tab/>
      </w:r>
    </w:p>
    <w:tbl>
      <w:tblPr>
        <w:tblStyle w:val="TableGrid"/>
        <w:tblW w:w="0" w:type="auto"/>
        <w:tblInd w:w="720" w:type="dxa"/>
        <w:tblLook w:val="04A0" w:firstRow="1" w:lastRow="0" w:firstColumn="1" w:lastColumn="0" w:noHBand="0" w:noVBand="1"/>
      </w:tblPr>
      <w:tblGrid>
        <w:gridCol w:w="2810"/>
        <w:gridCol w:w="2750"/>
        <w:gridCol w:w="2736"/>
      </w:tblGrid>
      <w:tr w:rsidR="00613927" w14:paraId="34E457CF" w14:textId="77777777" w:rsidTr="007C4AD9">
        <w:tc>
          <w:tcPr>
            <w:tcW w:w="2810" w:type="dxa"/>
          </w:tcPr>
          <w:p w14:paraId="748F7801" w14:textId="77777777" w:rsidR="00613927" w:rsidRPr="00072D34" w:rsidRDefault="00613927" w:rsidP="00EE024B">
            <w:pPr>
              <w:spacing w:line="360" w:lineRule="auto"/>
              <w:jc w:val="both"/>
              <w:rPr>
                <w:rFonts w:ascii="Arial" w:hAnsi="Arial" w:cs="Arial"/>
                <w:b/>
                <w:sz w:val="20"/>
                <w:szCs w:val="20"/>
              </w:rPr>
            </w:pPr>
            <w:r w:rsidRPr="00072D34">
              <w:rPr>
                <w:rFonts w:ascii="Arial" w:hAnsi="Arial" w:cs="Arial"/>
                <w:b/>
                <w:sz w:val="20"/>
                <w:szCs w:val="20"/>
              </w:rPr>
              <w:t>Topic/Typology (open space)</w:t>
            </w:r>
          </w:p>
        </w:tc>
        <w:tc>
          <w:tcPr>
            <w:tcW w:w="2750" w:type="dxa"/>
          </w:tcPr>
          <w:p w14:paraId="3EFBA2EB" w14:textId="77777777" w:rsidR="00613927" w:rsidRPr="00072D34" w:rsidRDefault="00613927" w:rsidP="00EE024B">
            <w:pPr>
              <w:spacing w:line="360" w:lineRule="auto"/>
              <w:jc w:val="both"/>
              <w:rPr>
                <w:rFonts w:ascii="Arial" w:hAnsi="Arial" w:cs="Arial"/>
                <w:b/>
                <w:sz w:val="20"/>
                <w:szCs w:val="20"/>
              </w:rPr>
            </w:pPr>
            <w:r w:rsidRPr="00072D34">
              <w:rPr>
                <w:rFonts w:ascii="Arial" w:hAnsi="Arial" w:cs="Arial"/>
                <w:b/>
                <w:sz w:val="20"/>
                <w:szCs w:val="20"/>
              </w:rPr>
              <w:t>Quantity Standard</w:t>
            </w:r>
          </w:p>
        </w:tc>
        <w:tc>
          <w:tcPr>
            <w:tcW w:w="2736" w:type="dxa"/>
          </w:tcPr>
          <w:p w14:paraId="56A5E238" w14:textId="77777777" w:rsidR="00613927" w:rsidRPr="00072D34" w:rsidRDefault="00613927" w:rsidP="00EE024B">
            <w:pPr>
              <w:spacing w:line="360" w:lineRule="auto"/>
              <w:jc w:val="both"/>
              <w:rPr>
                <w:rFonts w:ascii="Arial" w:hAnsi="Arial" w:cs="Arial"/>
                <w:b/>
                <w:sz w:val="20"/>
                <w:szCs w:val="20"/>
              </w:rPr>
            </w:pPr>
            <w:r w:rsidRPr="00072D34">
              <w:rPr>
                <w:rFonts w:ascii="Arial" w:hAnsi="Arial" w:cs="Arial"/>
                <w:b/>
                <w:sz w:val="20"/>
                <w:szCs w:val="20"/>
              </w:rPr>
              <w:t>Access Standard</w:t>
            </w:r>
          </w:p>
        </w:tc>
      </w:tr>
      <w:tr w:rsidR="00613927" w14:paraId="3C825036" w14:textId="77777777" w:rsidTr="007C4AD9">
        <w:tc>
          <w:tcPr>
            <w:tcW w:w="2810" w:type="dxa"/>
          </w:tcPr>
          <w:p w14:paraId="37097565" w14:textId="77777777" w:rsidR="00613927" w:rsidRDefault="00613927" w:rsidP="00EE024B">
            <w:pPr>
              <w:spacing w:line="360" w:lineRule="auto"/>
              <w:jc w:val="both"/>
              <w:rPr>
                <w:rFonts w:ascii="Arial" w:hAnsi="Arial" w:cs="Arial"/>
                <w:sz w:val="20"/>
                <w:szCs w:val="20"/>
              </w:rPr>
            </w:pPr>
            <w:r w:rsidRPr="00072D34">
              <w:rPr>
                <w:rFonts w:ascii="Arial" w:hAnsi="Arial" w:cs="Arial"/>
                <w:sz w:val="20"/>
                <w:szCs w:val="20"/>
              </w:rPr>
              <w:t>Allotments</w:t>
            </w:r>
          </w:p>
        </w:tc>
        <w:tc>
          <w:tcPr>
            <w:tcW w:w="2750" w:type="dxa"/>
          </w:tcPr>
          <w:p w14:paraId="00E96B54" w14:textId="77777777" w:rsidR="00613927" w:rsidRDefault="00613927" w:rsidP="00EE024B">
            <w:pPr>
              <w:spacing w:line="360" w:lineRule="auto"/>
              <w:jc w:val="both"/>
              <w:rPr>
                <w:rFonts w:ascii="Arial" w:hAnsi="Arial" w:cs="Arial"/>
                <w:sz w:val="20"/>
                <w:szCs w:val="20"/>
              </w:rPr>
            </w:pPr>
            <w:r w:rsidRPr="001C3461">
              <w:rPr>
                <w:rFonts w:ascii="Arial" w:hAnsi="Arial" w:cs="Arial"/>
                <w:sz w:val="20"/>
                <w:szCs w:val="20"/>
              </w:rPr>
              <w:t>0.35 ha/1000 population</w:t>
            </w:r>
          </w:p>
        </w:tc>
        <w:tc>
          <w:tcPr>
            <w:tcW w:w="2736" w:type="dxa"/>
          </w:tcPr>
          <w:p w14:paraId="15C71B82" w14:textId="77777777" w:rsidR="00613927" w:rsidRPr="001C3461" w:rsidRDefault="00613927" w:rsidP="00EE024B">
            <w:pPr>
              <w:spacing w:line="360" w:lineRule="auto"/>
              <w:jc w:val="both"/>
              <w:rPr>
                <w:rFonts w:ascii="Arial" w:hAnsi="Arial" w:cs="Arial"/>
                <w:sz w:val="20"/>
                <w:szCs w:val="20"/>
              </w:rPr>
            </w:pPr>
            <w:r w:rsidRPr="001C3461">
              <w:rPr>
                <w:rFonts w:ascii="Arial" w:hAnsi="Arial" w:cs="Arial"/>
                <w:sz w:val="20"/>
                <w:szCs w:val="20"/>
              </w:rPr>
              <w:t xml:space="preserve">720m (15 </w:t>
            </w:r>
            <w:proofErr w:type="spellStart"/>
            <w:r w:rsidRPr="001C3461">
              <w:rPr>
                <w:rFonts w:ascii="Arial" w:hAnsi="Arial" w:cs="Arial"/>
                <w:sz w:val="20"/>
                <w:szCs w:val="20"/>
              </w:rPr>
              <w:t>minutes walk</w:t>
            </w:r>
            <w:proofErr w:type="spellEnd"/>
          </w:p>
          <w:p w14:paraId="1277013A" w14:textId="77777777" w:rsidR="00613927" w:rsidRPr="001C3461" w:rsidRDefault="00613927" w:rsidP="00EE024B">
            <w:pPr>
              <w:spacing w:line="360" w:lineRule="auto"/>
              <w:jc w:val="both"/>
              <w:rPr>
                <w:rFonts w:ascii="Arial" w:hAnsi="Arial" w:cs="Arial"/>
                <w:sz w:val="20"/>
                <w:szCs w:val="20"/>
              </w:rPr>
            </w:pPr>
            <w:r w:rsidRPr="001C3461">
              <w:rPr>
                <w:rFonts w:ascii="Arial" w:hAnsi="Arial" w:cs="Arial"/>
                <w:sz w:val="20"/>
                <w:szCs w:val="20"/>
              </w:rPr>
              <w:t>time) for parishes with</w:t>
            </w:r>
          </w:p>
          <w:p w14:paraId="7A76D97B" w14:textId="77777777" w:rsidR="00613927" w:rsidRDefault="00613927" w:rsidP="00EE024B">
            <w:pPr>
              <w:spacing w:line="360" w:lineRule="auto"/>
              <w:jc w:val="both"/>
              <w:rPr>
                <w:rFonts w:ascii="Arial" w:hAnsi="Arial" w:cs="Arial"/>
                <w:sz w:val="20"/>
                <w:szCs w:val="20"/>
              </w:rPr>
            </w:pPr>
            <w:r w:rsidRPr="001C3461">
              <w:rPr>
                <w:rFonts w:ascii="Arial" w:hAnsi="Arial" w:cs="Arial"/>
                <w:sz w:val="20"/>
                <w:szCs w:val="20"/>
              </w:rPr>
              <w:t>over 1000 people</w:t>
            </w:r>
          </w:p>
        </w:tc>
      </w:tr>
      <w:tr w:rsidR="00613927" w14:paraId="3DF4FE09" w14:textId="77777777" w:rsidTr="007C4AD9">
        <w:tc>
          <w:tcPr>
            <w:tcW w:w="2810" w:type="dxa"/>
          </w:tcPr>
          <w:p w14:paraId="6E4C07E6" w14:textId="77777777" w:rsidR="00613927" w:rsidRDefault="00613927" w:rsidP="00EE024B">
            <w:pPr>
              <w:spacing w:line="360" w:lineRule="auto"/>
              <w:jc w:val="both"/>
              <w:rPr>
                <w:rFonts w:ascii="Arial" w:hAnsi="Arial" w:cs="Arial"/>
                <w:sz w:val="20"/>
                <w:szCs w:val="20"/>
              </w:rPr>
            </w:pPr>
            <w:r>
              <w:rPr>
                <w:rFonts w:ascii="Arial" w:hAnsi="Arial" w:cs="Arial"/>
                <w:sz w:val="20"/>
                <w:szCs w:val="20"/>
              </w:rPr>
              <w:t xml:space="preserve">Community Orchards </w:t>
            </w:r>
          </w:p>
        </w:tc>
        <w:tc>
          <w:tcPr>
            <w:tcW w:w="2750" w:type="dxa"/>
          </w:tcPr>
          <w:p w14:paraId="75D7EC0D" w14:textId="77777777" w:rsidR="00613927" w:rsidRPr="00072D34" w:rsidRDefault="00613927" w:rsidP="00EE024B">
            <w:pPr>
              <w:spacing w:line="360" w:lineRule="auto"/>
              <w:jc w:val="both"/>
              <w:rPr>
                <w:rFonts w:ascii="Arial" w:hAnsi="Arial" w:cs="Arial"/>
                <w:sz w:val="20"/>
                <w:szCs w:val="20"/>
              </w:rPr>
            </w:pPr>
            <w:r w:rsidRPr="00072D34">
              <w:rPr>
                <w:rFonts w:ascii="Arial" w:hAnsi="Arial" w:cs="Arial"/>
                <w:sz w:val="20"/>
                <w:szCs w:val="20"/>
              </w:rPr>
              <w:t>0.15 ha/1000 population</w:t>
            </w:r>
          </w:p>
          <w:p w14:paraId="7787A555" w14:textId="77777777" w:rsidR="00613927" w:rsidRDefault="00613927" w:rsidP="00EE024B">
            <w:pPr>
              <w:spacing w:line="360" w:lineRule="auto"/>
              <w:jc w:val="both"/>
              <w:rPr>
                <w:rFonts w:ascii="Arial" w:hAnsi="Arial" w:cs="Arial"/>
                <w:sz w:val="20"/>
                <w:szCs w:val="20"/>
              </w:rPr>
            </w:pPr>
            <w:r w:rsidRPr="00072D34">
              <w:rPr>
                <w:rFonts w:ascii="Arial" w:hAnsi="Arial" w:cs="Arial"/>
                <w:sz w:val="20"/>
                <w:szCs w:val="20"/>
              </w:rPr>
              <w:t>for new provision only</w:t>
            </w:r>
          </w:p>
        </w:tc>
        <w:tc>
          <w:tcPr>
            <w:tcW w:w="2736" w:type="dxa"/>
          </w:tcPr>
          <w:p w14:paraId="29DE9C66" w14:textId="77777777" w:rsidR="00613927" w:rsidRPr="001C3461" w:rsidRDefault="00613927" w:rsidP="00EE024B">
            <w:pPr>
              <w:spacing w:line="360" w:lineRule="auto"/>
              <w:jc w:val="both"/>
              <w:rPr>
                <w:rFonts w:ascii="Arial" w:hAnsi="Arial" w:cs="Arial"/>
                <w:sz w:val="20"/>
                <w:szCs w:val="20"/>
              </w:rPr>
            </w:pPr>
            <w:r w:rsidRPr="001C3461">
              <w:rPr>
                <w:rFonts w:ascii="Arial" w:hAnsi="Arial" w:cs="Arial"/>
                <w:sz w:val="20"/>
                <w:szCs w:val="20"/>
              </w:rPr>
              <w:t xml:space="preserve">720m (15 </w:t>
            </w:r>
            <w:proofErr w:type="spellStart"/>
            <w:r w:rsidRPr="001C3461">
              <w:rPr>
                <w:rFonts w:ascii="Arial" w:hAnsi="Arial" w:cs="Arial"/>
                <w:sz w:val="20"/>
                <w:szCs w:val="20"/>
              </w:rPr>
              <w:t>minutes walk</w:t>
            </w:r>
            <w:proofErr w:type="spellEnd"/>
          </w:p>
          <w:p w14:paraId="5C22CBE5" w14:textId="77777777" w:rsidR="00613927" w:rsidRDefault="00613927" w:rsidP="00EE024B">
            <w:pPr>
              <w:spacing w:line="360" w:lineRule="auto"/>
              <w:jc w:val="both"/>
              <w:rPr>
                <w:rFonts w:ascii="Arial" w:hAnsi="Arial" w:cs="Arial"/>
                <w:sz w:val="20"/>
                <w:szCs w:val="20"/>
              </w:rPr>
            </w:pPr>
            <w:r w:rsidRPr="001C3461">
              <w:rPr>
                <w:rFonts w:ascii="Arial" w:hAnsi="Arial" w:cs="Arial"/>
                <w:sz w:val="20"/>
                <w:szCs w:val="20"/>
              </w:rPr>
              <w:t>time)</w:t>
            </w:r>
          </w:p>
        </w:tc>
      </w:tr>
      <w:tr w:rsidR="00613927" w14:paraId="0BB0CC45" w14:textId="77777777" w:rsidTr="007C4AD9">
        <w:tc>
          <w:tcPr>
            <w:tcW w:w="2810" w:type="dxa"/>
          </w:tcPr>
          <w:p w14:paraId="7AC2840B" w14:textId="77777777" w:rsidR="00613927" w:rsidRDefault="00613927" w:rsidP="00EE024B">
            <w:pPr>
              <w:spacing w:line="360" w:lineRule="auto"/>
              <w:jc w:val="both"/>
              <w:rPr>
                <w:rFonts w:ascii="Arial" w:hAnsi="Arial" w:cs="Arial"/>
                <w:sz w:val="20"/>
                <w:szCs w:val="20"/>
              </w:rPr>
            </w:pPr>
            <w:r>
              <w:rPr>
                <w:rFonts w:ascii="Arial" w:hAnsi="Arial" w:cs="Arial"/>
                <w:sz w:val="20"/>
                <w:szCs w:val="20"/>
              </w:rPr>
              <w:t xml:space="preserve">Amenity Green Space </w:t>
            </w:r>
          </w:p>
        </w:tc>
        <w:tc>
          <w:tcPr>
            <w:tcW w:w="2750" w:type="dxa"/>
          </w:tcPr>
          <w:p w14:paraId="1350A5F7" w14:textId="77777777" w:rsidR="00613927" w:rsidRPr="00072D34" w:rsidRDefault="00613927" w:rsidP="00EE024B">
            <w:pPr>
              <w:spacing w:line="360" w:lineRule="auto"/>
              <w:jc w:val="both"/>
              <w:rPr>
                <w:rFonts w:ascii="Arial" w:hAnsi="Arial" w:cs="Arial"/>
                <w:sz w:val="20"/>
                <w:szCs w:val="20"/>
              </w:rPr>
            </w:pPr>
            <w:r w:rsidRPr="00072D34">
              <w:rPr>
                <w:rFonts w:ascii="Arial" w:hAnsi="Arial" w:cs="Arial"/>
                <w:sz w:val="20"/>
                <w:szCs w:val="20"/>
              </w:rPr>
              <w:t>0.40 ha/1000 population</w:t>
            </w:r>
          </w:p>
          <w:p w14:paraId="17FBB3E6" w14:textId="77777777" w:rsidR="00613927" w:rsidRDefault="00613927" w:rsidP="00EE024B">
            <w:pPr>
              <w:spacing w:line="360" w:lineRule="auto"/>
              <w:jc w:val="both"/>
              <w:rPr>
                <w:rFonts w:ascii="Arial" w:hAnsi="Arial" w:cs="Arial"/>
                <w:sz w:val="20"/>
                <w:szCs w:val="20"/>
              </w:rPr>
            </w:pPr>
            <w:r w:rsidRPr="00072D34">
              <w:rPr>
                <w:rFonts w:ascii="Arial" w:hAnsi="Arial" w:cs="Arial"/>
                <w:sz w:val="20"/>
                <w:szCs w:val="20"/>
              </w:rPr>
              <w:t>(sites &gt; 0.15ha)</w:t>
            </w:r>
          </w:p>
        </w:tc>
        <w:tc>
          <w:tcPr>
            <w:tcW w:w="2736" w:type="dxa"/>
          </w:tcPr>
          <w:p w14:paraId="2E3136C1" w14:textId="77777777" w:rsidR="00613927" w:rsidRPr="001C3461" w:rsidRDefault="00613927" w:rsidP="00EE024B">
            <w:pPr>
              <w:spacing w:line="360" w:lineRule="auto"/>
              <w:jc w:val="both"/>
              <w:rPr>
                <w:rFonts w:ascii="Arial" w:hAnsi="Arial" w:cs="Arial"/>
                <w:sz w:val="20"/>
                <w:szCs w:val="20"/>
              </w:rPr>
            </w:pPr>
            <w:r w:rsidRPr="001C3461">
              <w:rPr>
                <w:rFonts w:ascii="Arial" w:hAnsi="Arial" w:cs="Arial"/>
                <w:sz w:val="20"/>
                <w:szCs w:val="20"/>
              </w:rPr>
              <w:t>600m (12-13 minutes</w:t>
            </w:r>
          </w:p>
          <w:p w14:paraId="310E466F" w14:textId="77777777" w:rsidR="00613927" w:rsidRDefault="00613927" w:rsidP="00EE024B">
            <w:pPr>
              <w:spacing w:line="360" w:lineRule="auto"/>
              <w:jc w:val="both"/>
              <w:rPr>
                <w:rFonts w:ascii="Arial" w:hAnsi="Arial" w:cs="Arial"/>
                <w:sz w:val="20"/>
                <w:szCs w:val="20"/>
              </w:rPr>
            </w:pPr>
            <w:r w:rsidRPr="001C3461">
              <w:rPr>
                <w:rFonts w:ascii="Arial" w:hAnsi="Arial" w:cs="Arial"/>
                <w:sz w:val="20"/>
                <w:szCs w:val="20"/>
              </w:rPr>
              <w:t>walk time)</w:t>
            </w:r>
          </w:p>
        </w:tc>
      </w:tr>
      <w:tr w:rsidR="00613927" w14:paraId="0C617A9E" w14:textId="77777777" w:rsidTr="007C4AD9">
        <w:tc>
          <w:tcPr>
            <w:tcW w:w="2810" w:type="dxa"/>
          </w:tcPr>
          <w:p w14:paraId="18993289" w14:textId="77777777" w:rsidR="00613927" w:rsidRPr="00072D34" w:rsidRDefault="00613927" w:rsidP="00EE024B">
            <w:pPr>
              <w:spacing w:line="360" w:lineRule="auto"/>
              <w:jc w:val="both"/>
              <w:rPr>
                <w:rFonts w:ascii="Arial" w:hAnsi="Arial" w:cs="Arial"/>
                <w:sz w:val="20"/>
                <w:szCs w:val="20"/>
              </w:rPr>
            </w:pPr>
            <w:r w:rsidRPr="00072D34">
              <w:rPr>
                <w:rFonts w:ascii="Arial" w:hAnsi="Arial" w:cs="Arial"/>
                <w:sz w:val="20"/>
                <w:szCs w:val="20"/>
              </w:rPr>
              <w:t>Parks and Recreation</w:t>
            </w:r>
          </w:p>
          <w:p w14:paraId="48345F7A" w14:textId="731E22F8" w:rsidR="00613927" w:rsidRDefault="002A39E1" w:rsidP="00EE024B">
            <w:pPr>
              <w:spacing w:line="360" w:lineRule="auto"/>
              <w:jc w:val="both"/>
              <w:rPr>
                <w:rFonts w:ascii="Arial" w:hAnsi="Arial" w:cs="Arial"/>
                <w:sz w:val="20"/>
                <w:szCs w:val="20"/>
              </w:rPr>
            </w:pPr>
            <w:r>
              <w:rPr>
                <w:rFonts w:ascii="Arial" w:hAnsi="Arial" w:cs="Arial"/>
                <w:sz w:val="20"/>
                <w:szCs w:val="20"/>
              </w:rPr>
              <w:t xml:space="preserve">Grounds </w:t>
            </w:r>
          </w:p>
        </w:tc>
        <w:tc>
          <w:tcPr>
            <w:tcW w:w="2750" w:type="dxa"/>
          </w:tcPr>
          <w:p w14:paraId="1C3F9D85" w14:textId="77777777" w:rsidR="00613927" w:rsidRDefault="00613927" w:rsidP="00EE024B">
            <w:pPr>
              <w:spacing w:line="360" w:lineRule="auto"/>
              <w:jc w:val="both"/>
              <w:rPr>
                <w:rFonts w:ascii="Arial" w:hAnsi="Arial" w:cs="Arial"/>
                <w:sz w:val="20"/>
                <w:szCs w:val="20"/>
              </w:rPr>
            </w:pPr>
            <w:r w:rsidRPr="00072D34">
              <w:rPr>
                <w:rFonts w:ascii="Arial" w:hAnsi="Arial" w:cs="Arial"/>
                <w:sz w:val="20"/>
                <w:szCs w:val="20"/>
              </w:rPr>
              <w:t>1.20 ha/1000 population</w:t>
            </w:r>
          </w:p>
        </w:tc>
        <w:tc>
          <w:tcPr>
            <w:tcW w:w="2736" w:type="dxa"/>
          </w:tcPr>
          <w:p w14:paraId="4F8AB4C2" w14:textId="77777777" w:rsidR="00613927" w:rsidRPr="001C3461" w:rsidRDefault="00613927" w:rsidP="00EE024B">
            <w:pPr>
              <w:spacing w:line="360" w:lineRule="auto"/>
              <w:jc w:val="both"/>
              <w:rPr>
                <w:rFonts w:ascii="Arial" w:hAnsi="Arial" w:cs="Arial"/>
                <w:sz w:val="20"/>
                <w:szCs w:val="20"/>
              </w:rPr>
            </w:pPr>
            <w:r w:rsidRPr="001C3461">
              <w:rPr>
                <w:rFonts w:ascii="Arial" w:hAnsi="Arial" w:cs="Arial"/>
                <w:sz w:val="20"/>
                <w:szCs w:val="20"/>
              </w:rPr>
              <w:t>600m (12-13 minutes</w:t>
            </w:r>
          </w:p>
          <w:p w14:paraId="17454E38" w14:textId="77777777" w:rsidR="00613927" w:rsidRPr="001C3461" w:rsidRDefault="00613927" w:rsidP="00EE024B">
            <w:pPr>
              <w:spacing w:line="360" w:lineRule="auto"/>
              <w:jc w:val="both"/>
              <w:rPr>
                <w:rFonts w:ascii="Arial" w:hAnsi="Arial" w:cs="Arial"/>
                <w:sz w:val="20"/>
                <w:szCs w:val="20"/>
              </w:rPr>
            </w:pPr>
            <w:proofErr w:type="gramStart"/>
            <w:r w:rsidRPr="001C3461">
              <w:rPr>
                <w:rFonts w:ascii="Arial" w:hAnsi="Arial" w:cs="Arial"/>
                <w:sz w:val="20"/>
                <w:szCs w:val="20"/>
              </w:rPr>
              <w:t>walk</w:t>
            </w:r>
            <w:proofErr w:type="gramEnd"/>
            <w:r w:rsidRPr="001C3461">
              <w:rPr>
                <w:rFonts w:ascii="Arial" w:hAnsi="Arial" w:cs="Arial"/>
                <w:sz w:val="20"/>
                <w:szCs w:val="20"/>
              </w:rPr>
              <w:t xml:space="preserve"> time).</w:t>
            </w:r>
          </w:p>
          <w:p w14:paraId="58D688B8" w14:textId="77777777" w:rsidR="00613927" w:rsidRPr="001C3461" w:rsidRDefault="00613927" w:rsidP="00EE024B">
            <w:pPr>
              <w:spacing w:line="360" w:lineRule="auto"/>
              <w:jc w:val="both"/>
              <w:rPr>
                <w:rFonts w:ascii="Arial" w:hAnsi="Arial" w:cs="Arial"/>
                <w:sz w:val="20"/>
                <w:szCs w:val="20"/>
              </w:rPr>
            </w:pPr>
            <w:r w:rsidRPr="001C3461">
              <w:rPr>
                <w:rFonts w:ascii="Arial" w:hAnsi="Arial" w:cs="Arial"/>
                <w:sz w:val="20"/>
                <w:szCs w:val="20"/>
              </w:rPr>
              <w:t>For parishes with less</w:t>
            </w:r>
          </w:p>
          <w:p w14:paraId="3947D489" w14:textId="77777777" w:rsidR="00613927" w:rsidRPr="001C3461" w:rsidRDefault="00613927" w:rsidP="00EE024B">
            <w:pPr>
              <w:spacing w:line="360" w:lineRule="auto"/>
              <w:jc w:val="both"/>
              <w:rPr>
                <w:rFonts w:ascii="Arial" w:hAnsi="Arial" w:cs="Arial"/>
                <w:sz w:val="20"/>
                <w:szCs w:val="20"/>
              </w:rPr>
            </w:pPr>
            <w:r w:rsidRPr="001C3461">
              <w:rPr>
                <w:rFonts w:ascii="Arial" w:hAnsi="Arial" w:cs="Arial"/>
                <w:sz w:val="20"/>
                <w:szCs w:val="20"/>
              </w:rPr>
              <w:t>than 1000 people this</w:t>
            </w:r>
          </w:p>
          <w:p w14:paraId="13B14F82" w14:textId="77777777" w:rsidR="00613927" w:rsidRPr="001C3461" w:rsidRDefault="00613927" w:rsidP="00EE024B">
            <w:pPr>
              <w:spacing w:line="360" w:lineRule="auto"/>
              <w:jc w:val="both"/>
              <w:rPr>
                <w:rFonts w:ascii="Arial" w:hAnsi="Arial" w:cs="Arial"/>
                <w:sz w:val="20"/>
                <w:szCs w:val="20"/>
              </w:rPr>
            </w:pPr>
            <w:r w:rsidRPr="001C3461">
              <w:rPr>
                <w:rFonts w:ascii="Arial" w:hAnsi="Arial" w:cs="Arial"/>
                <w:sz w:val="20"/>
                <w:szCs w:val="20"/>
              </w:rPr>
              <w:t>could be met by an</w:t>
            </w:r>
          </w:p>
          <w:p w14:paraId="1443E97F" w14:textId="77777777" w:rsidR="00613927" w:rsidRDefault="00613927" w:rsidP="00EE024B">
            <w:pPr>
              <w:spacing w:line="360" w:lineRule="auto"/>
              <w:jc w:val="both"/>
              <w:rPr>
                <w:rFonts w:ascii="Arial" w:hAnsi="Arial" w:cs="Arial"/>
                <w:sz w:val="20"/>
                <w:szCs w:val="20"/>
              </w:rPr>
            </w:pPr>
            <w:proofErr w:type="gramStart"/>
            <w:r w:rsidRPr="001C3461">
              <w:rPr>
                <w:rFonts w:ascii="Arial" w:hAnsi="Arial" w:cs="Arial"/>
                <w:sz w:val="20"/>
                <w:szCs w:val="20"/>
              </w:rPr>
              <w:t>amenity</w:t>
            </w:r>
            <w:proofErr w:type="gramEnd"/>
            <w:r w:rsidRPr="001C3461">
              <w:rPr>
                <w:rFonts w:ascii="Arial" w:hAnsi="Arial" w:cs="Arial"/>
                <w:sz w:val="20"/>
                <w:szCs w:val="20"/>
              </w:rPr>
              <w:t xml:space="preserve"> green space.</w:t>
            </w:r>
          </w:p>
        </w:tc>
      </w:tr>
      <w:tr w:rsidR="00613927" w14:paraId="22867D40" w14:textId="77777777" w:rsidTr="007C4AD9">
        <w:tc>
          <w:tcPr>
            <w:tcW w:w="2810" w:type="dxa"/>
          </w:tcPr>
          <w:p w14:paraId="12A9ABD6" w14:textId="77777777" w:rsidR="00613927" w:rsidRDefault="00613927" w:rsidP="00EE024B">
            <w:pPr>
              <w:spacing w:line="360" w:lineRule="auto"/>
              <w:jc w:val="both"/>
              <w:rPr>
                <w:rFonts w:ascii="Arial" w:hAnsi="Arial" w:cs="Arial"/>
                <w:sz w:val="20"/>
                <w:szCs w:val="20"/>
              </w:rPr>
            </w:pPr>
            <w:proofErr w:type="spellStart"/>
            <w:r w:rsidRPr="00072D34">
              <w:rPr>
                <w:rFonts w:ascii="Arial" w:hAnsi="Arial" w:cs="Arial"/>
                <w:sz w:val="20"/>
                <w:szCs w:val="20"/>
              </w:rPr>
              <w:t>Childrens</w:t>
            </w:r>
            <w:proofErr w:type="spellEnd"/>
            <w:r w:rsidRPr="00072D34">
              <w:rPr>
                <w:rFonts w:ascii="Arial" w:hAnsi="Arial" w:cs="Arial"/>
                <w:sz w:val="20"/>
                <w:szCs w:val="20"/>
              </w:rPr>
              <w:t xml:space="preserve"> Play Space</w:t>
            </w:r>
          </w:p>
        </w:tc>
        <w:tc>
          <w:tcPr>
            <w:tcW w:w="2750" w:type="dxa"/>
          </w:tcPr>
          <w:p w14:paraId="1231D935" w14:textId="77777777" w:rsidR="00613927" w:rsidRDefault="00613927" w:rsidP="00EE024B">
            <w:pPr>
              <w:spacing w:line="360" w:lineRule="auto"/>
              <w:jc w:val="both"/>
              <w:rPr>
                <w:rFonts w:ascii="Arial" w:hAnsi="Arial" w:cs="Arial"/>
                <w:sz w:val="20"/>
                <w:szCs w:val="20"/>
              </w:rPr>
            </w:pPr>
            <w:r w:rsidRPr="00072D34">
              <w:rPr>
                <w:rFonts w:ascii="Arial" w:hAnsi="Arial" w:cs="Arial"/>
                <w:sz w:val="20"/>
                <w:szCs w:val="20"/>
              </w:rPr>
              <w:t>0.06 ha/1000 population</w:t>
            </w:r>
          </w:p>
        </w:tc>
        <w:tc>
          <w:tcPr>
            <w:tcW w:w="2736" w:type="dxa"/>
          </w:tcPr>
          <w:p w14:paraId="1D667D07" w14:textId="77777777" w:rsidR="00613927" w:rsidRPr="001C3461" w:rsidRDefault="00613927" w:rsidP="00EE024B">
            <w:pPr>
              <w:spacing w:line="360" w:lineRule="auto"/>
              <w:jc w:val="both"/>
              <w:rPr>
                <w:rFonts w:ascii="Arial" w:hAnsi="Arial" w:cs="Arial"/>
                <w:sz w:val="20"/>
                <w:szCs w:val="20"/>
              </w:rPr>
            </w:pPr>
            <w:r w:rsidRPr="001C3461">
              <w:rPr>
                <w:rFonts w:ascii="Arial" w:hAnsi="Arial" w:cs="Arial"/>
                <w:sz w:val="20"/>
                <w:szCs w:val="20"/>
              </w:rPr>
              <w:t xml:space="preserve">480m (10 </w:t>
            </w:r>
            <w:proofErr w:type="spellStart"/>
            <w:r w:rsidRPr="001C3461">
              <w:rPr>
                <w:rFonts w:ascii="Arial" w:hAnsi="Arial" w:cs="Arial"/>
                <w:sz w:val="20"/>
                <w:szCs w:val="20"/>
              </w:rPr>
              <w:t>minutes walk</w:t>
            </w:r>
            <w:proofErr w:type="spellEnd"/>
          </w:p>
          <w:p w14:paraId="7FD746E9" w14:textId="77777777" w:rsidR="00613927" w:rsidRPr="001C3461" w:rsidRDefault="00613927" w:rsidP="00EE024B">
            <w:pPr>
              <w:spacing w:line="360" w:lineRule="auto"/>
              <w:jc w:val="both"/>
              <w:rPr>
                <w:rFonts w:ascii="Arial" w:hAnsi="Arial" w:cs="Arial"/>
                <w:sz w:val="20"/>
                <w:szCs w:val="20"/>
              </w:rPr>
            </w:pPr>
            <w:r w:rsidRPr="001C3461">
              <w:rPr>
                <w:rFonts w:ascii="Arial" w:hAnsi="Arial" w:cs="Arial"/>
                <w:sz w:val="20"/>
                <w:szCs w:val="20"/>
              </w:rPr>
              <w:t>time) for parishes with</w:t>
            </w:r>
          </w:p>
          <w:p w14:paraId="00C862E4" w14:textId="77777777" w:rsidR="00613927" w:rsidRDefault="00613927" w:rsidP="00EE024B">
            <w:pPr>
              <w:spacing w:line="360" w:lineRule="auto"/>
              <w:jc w:val="both"/>
              <w:rPr>
                <w:rFonts w:ascii="Arial" w:hAnsi="Arial" w:cs="Arial"/>
                <w:sz w:val="20"/>
                <w:szCs w:val="20"/>
              </w:rPr>
            </w:pPr>
            <w:r w:rsidRPr="001C3461">
              <w:rPr>
                <w:rFonts w:ascii="Arial" w:hAnsi="Arial" w:cs="Arial"/>
                <w:sz w:val="20"/>
                <w:szCs w:val="20"/>
              </w:rPr>
              <w:t>over 500 people)</w:t>
            </w:r>
          </w:p>
        </w:tc>
      </w:tr>
      <w:tr w:rsidR="00613927" w14:paraId="61280A24" w14:textId="77777777" w:rsidTr="007C4AD9">
        <w:tc>
          <w:tcPr>
            <w:tcW w:w="2810" w:type="dxa"/>
          </w:tcPr>
          <w:p w14:paraId="1C7FD17A" w14:textId="77777777" w:rsidR="00613927" w:rsidRDefault="00613927" w:rsidP="00EE024B">
            <w:pPr>
              <w:spacing w:line="360" w:lineRule="auto"/>
              <w:jc w:val="both"/>
              <w:rPr>
                <w:rFonts w:ascii="Arial" w:hAnsi="Arial" w:cs="Arial"/>
                <w:sz w:val="20"/>
                <w:szCs w:val="20"/>
              </w:rPr>
            </w:pPr>
            <w:r w:rsidRPr="00072D34">
              <w:rPr>
                <w:rFonts w:ascii="Arial" w:hAnsi="Arial" w:cs="Arial"/>
                <w:sz w:val="20"/>
                <w:szCs w:val="20"/>
              </w:rPr>
              <w:t>Youth Play Space</w:t>
            </w:r>
          </w:p>
        </w:tc>
        <w:tc>
          <w:tcPr>
            <w:tcW w:w="2750" w:type="dxa"/>
          </w:tcPr>
          <w:p w14:paraId="6E93F066" w14:textId="77777777" w:rsidR="00613927" w:rsidRDefault="00613927" w:rsidP="00EE024B">
            <w:pPr>
              <w:spacing w:line="360" w:lineRule="auto"/>
              <w:jc w:val="both"/>
              <w:rPr>
                <w:rFonts w:ascii="Arial" w:hAnsi="Arial" w:cs="Arial"/>
                <w:sz w:val="20"/>
                <w:szCs w:val="20"/>
              </w:rPr>
            </w:pPr>
            <w:r w:rsidRPr="00072D34">
              <w:rPr>
                <w:rFonts w:ascii="Arial" w:hAnsi="Arial" w:cs="Arial"/>
                <w:sz w:val="20"/>
                <w:szCs w:val="20"/>
              </w:rPr>
              <w:t>0.06 ha/1000 population</w:t>
            </w:r>
          </w:p>
        </w:tc>
        <w:tc>
          <w:tcPr>
            <w:tcW w:w="2736" w:type="dxa"/>
          </w:tcPr>
          <w:p w14:paraId="3C7A6EA8" w14:textId="77777777" w:rsidR="00613927" w:rsidRPr="001C3461" w:rsidRDefault="00613927" w:rsidP="00EE024B">
            <w:pPr>
              <w:spacing w:line="360" w:lineRule="auto"/>
              <w:jc w:val="both"/>
              <w:rPr>
                <w:rFonts w:ascii="Arial" w:hAnsi="Arial" w:cs="Arial"/>
                <w:sz w:val="20"/>
                <w:szCs w:val="20"/>
              </w:rPr>
            </w:pPr>
            <w:r w:rsidRPr="001C3461">
              <w:rPr>
                <w:rFonts w:ascii="Arial" w:hAnsi="Arial" w:cs="Arial"/>
                <w:sz w:val="20"/>
                <w:szCs w:val="20"/>
              </w:rPr>
              <w:t xml:space="preserve">720m (15 </w:t>
            </w:r>
            <w:proofErr w:type="spellStart"/>
            <w:r w:rsidRPr="001C3461">
              <w:rPr>
                <w:rFonts w:ascii="Arial" w:hAnsi="Arial" w:cs="Arial"/>
                <w:sz w:val="20"/>
                <w:szCs w:val="20"/>
              </w:rPr>
              <w:t>minutes walk</w:t>
            </w:r>
            <w:proofErr w:type="spellEnd"/>
          </w:p>
          <w:p w14:paraId="3FF3ECFC" w14:textId="77777777" w:rsidR="00613927" w:rsidRPr="001C3461" w:rsidRDefault="00613927" w:rsidP="00EE024B">
            <w:pPr>
              <w:spacing w:line="360" w:lineRule="auto"/>
              <w:jc w:val="both"/>
              <w:rPr>
                <w:rFonts w:ascii="Arial" w:hAnsi="Arial" w:cs="Arial"/>
                <w:sz w:val="20"/>
                <w:szCs w:val="20"/>
              </w:rPr>
            </w:pPr>
            <w:r w:rsidRPr="001C3461">
              <w:rPr>
                <w:rFonts w:ascii="Arial" w:hAnsi="Arial" w:cs="Arial"/>
                <w:sz w:val="20"/>
                <w:szCs w:val="20"/>
              </w:rPr>
              <w:t>time) for parishes with</w:t>
            </w:r>
          </w:p>
          <w:p w14:paraId="0BD7641B" w14:textId="77777777" w:rsidR="00613927" w:rsidRDefault="00613927" w:rsidP="00EE024B">
            <w:pPr>
              <w:spacing w:line="360" w:lineRule="auto"/>
              <w:jc w:val="both"/>
              <w:rPr>
                <w:rFonts w:ascii="Arial" w:hAnsi="Arial" w:cs="Arial"/>
                <w:sz w:val="20"/>
                <w:szCs w:val="20"/>
              </w:rPr>
            </w:pPr>
            <w:r w:rsidRPr="001C3461">
              <w:rPr>
                <w:rFonts w:ascii="Arial" w:hAnsi="Arial" w:cs="Arial"/>
                <w:sz w:val="20"/>
                <w:szCs w:val="20"/>
              </w:rPr>
              <w:t>over 1000 people</w:t>
            </w:r>
          </w:p>
        </w:tc>
      </w:tr>
      <w:tr w:rsidR="00613927" w14:paraId="618748BE" w14:textId="77777777" w:rsidTr="007C4AD9">
        <w:tc>
          <w:tcPr>
            <w:tcW w:w="2810" w:type="dxa"/>
          </w:tcPr>
          <w:p w14:paraId="5819F8F8" w14:textId="77777777" w:rsidR="00613927" w:rsidRDefault="00613927" w:rsidP="00EE024B">
            <w:pPr>
              <w:spacing w:line="360" w:lineRule="auto"/>
              <w:jc w:val="both"/>
              <w:rPr>
                <w:rFonts w:ascii="Arial" w:hAnsi="Arial" w:cs="Arial"/>
                <w:sz w:val="20"/>
                <w:szCs w:val="20"/>
              </w:rPr>
            </w:pPr>
            <w:r w:rsidRPr="00072D34">
              <w:rPr>
                <w:rFonts w:ascii="Arial" w:hAnsi="Arial" w:cs="Arial"/>
                <w:sz w:val="20"/>
                <w:szCs w:val="20"/>
              </w:rPr>
              <w:lastRenderedPageBreak/>
              <w:t>Natural Green Space</w:t>
            </w:r>
            <w:r>
              <w:rPr>
                <w:rFonts w:ascii="Arial" w:hAnsi="Arial" w:cs="Arial"/>
                <w:sz w:val="20"/>
                <w:szCs w:val="20"/>
              </w:rPr>
              <w:t xml:space="preserve"> </w:t>
            </w:r>
            <w:r w:rsidRPr="00072D34">
              <w:rPr>
                <w:rFonts w:ascii="Arial" w:hAnsi="Arial" w:cs="Arial"/>
                <w:sz w:val="20"/>
                <w:szCs w:val="20"/>
              </w:rPr>
              <w:t>(</w:t>
            </w:r>
            <w:proofErr w:type="spellStart"/>
            <w:r w:rsidRPr="00072D34">
              <w:rPr>
                <w:rFonts w:ascii="Arial" w:hAnsi="Arial" w:cs="Arial"/>
                <w:sz w:val="20"/>
                <w:szCs w:val="20"/>
              </w:rPr>
              <w:t>ANGSt</w:t>
            </w:r>
            <w:proofErr w:type="spellEnd"/>
            <w:r w:rsidRPr="00072D34">
              <w:rPr>
                <w:rFonts w:ascii="Arial" w:hAnsi="Arial" w:cs="Arial"/>
                <w:sz w:val="20"/>
                <w:szCs w:val="20"/>
              </w:rPr>
              <w:t>)</w:t>
            </w:r>
          </w:p>
        </w:tc>
        <w:tc>
          <w:tcPr>
            <w:tcW w:w="2750" w:type="dxa"/>
          </w:tcPr>
          <w:p w14:paraId="77711F87" w14:textId="77777777" w:rsidR="00613927" w:rsidRPr="00072D34" w:rsidRDefault="00613927" w:rsidP="00EE024B">
            <w:pPr>
              <w:spacing w:line="360" w:lineRule="auto"/>
              <w:jc w:val="both"/>
              <w:rPr>
                <w:rFonts w:ascii="Arial" w:hAnsi="Arial" w:cs="Arial"/>
                <w:sz w:val="20"/>
                <w:szCs w:val="20"/>
              </w:rPr>
            </w:pPr>
            <w:r w:rsidRPr="00072D34">
              <w:rPr>
                <w:rFonts w:ascii="Arial" w:hAnsi="Arial" w:cs="Arial"/>
                <w:sz w:val="20"/>
                <w:szCs w:val="20"/>
              </w:rPr>
              <w:t>1.0ha/1000 population</w:t>
            </w:r>
          </w:p>
          <w:p w14:paraId="49D36B4A" w14:textId="77777777" w:rsidR="00613927" w:rsidRDefault="00613927" w:rsidP="00EE024B">
            <w:pPr>
              <w:spacing w:line="360" w:lineRule="auto"/>
              <w:jc w:val="both"/>
              <w:rPr>
                <w:rFonts w:ascii="Arial" w:hAnsi="Arial" w:cs="Arial"/>
                <w:sz w:val="20"/>
                <w:szCs w:val="20"/>
              </w:rPr>
            </w:pPr>
            <w:r w:rsidRPr="00072D34">
              <w:rPr>
                <w:rFonts w:ascii="Arial" w:hAnsi="Arial" w:cs="Arial"/>
                <w:sz w:val="20"/>
                <w:szCs w:val="20"/>
              </w:rPr>
              <w:t>for new provision</w:t>
            </w:r>
          </w:p>
        </w:tc>
        <w:tc>
          <w:tcPr>
            <w:tcW w:w="2736" w:type="dxa"/>
          </w:tcPr>
          <w:p w14:paraId="4EC7C96D" w14:textId="77777777" w:rsidR="00613927" w:rsidRDefault="00613927" w:rsidP="00EE024B">
            <w:pPr>
              <w:spacing w:line="360" w:lineRule="auto"/>
              <w:jc w:val="both"/>
              <w:rPr>
                <w:rFonts w:ascii="Arial" w:hAnsi="Arial" w:cs="Arial"/>
                <w:sz w:val="20"/>
                <w:szCs w:val="20"/>
              </w:rPr>
            </w:pPr>
            <w:r>
              <w:t>960m (20 minutes’ walk time)</w:t>
            </w:r>
          </w:p>
        </w:tc>
      </w:tr>
      <w:tr w:rsidR="00613927" w14:paraId="55C9911D" w14:textId="77777777" w:rsidTr="007C4AD9">
        <w:tc>
          <w:tcPr>
            <w:tcW w:w="2810" w:type="dxa"/>
          </w:tcPr>
          <w:p w14:paraId="1DFE7B50" w14:textId="77777777" w:rsidR="00613927" w:rsidRPr="00072D34" w:rsidRDefault="00613927" w:rsidP="00EE024B">
            <w:pPr>
              <w:spacing w:line="360" w:lineRule="auto"/>
              <w:jc w:val="both"/>
              <w:rPr>
                <w:rFonts w:ascii="Arial" w:hAnsi="Arial" w:cs="Arial"/>
                <w:sz w:val="20"/>
                <w:szCs w:val="20"/>
              </w:rPr>
            </w:pPr>
            <w:r w:rsidRPr="00072D34">
              <w:rPr>
                <w:rFonts w:ascii="Arial" w:hAnsi="Arial" w:cs="Arial"/>
                <w:sz w:val="20"/>
                <w:szCs w:val="20"/>
              </w:rPr>
              <w:t>Playing Pitches and</w:t>
            </w:r>
          </w:p>
          <w:p w14:paraId="46CD812E" w14:textId="77777777" w:rsidR="00613927" w:rsidRPr="00072D34" w:rsidRDefault="00613927" w:rsidP="00EE024B">
            <w:pPr>
              <w:spacing w:line="360" w:lineRule="auto"/>
              <w:jc w:val="both"/>
              <w:rPr>
                <w:rFonts w:ascii="Arial" w:hAnsi="Arial" w:cs="Arial"/>
                <w:sz w:val="20"/>
                <w:szCs w:val="20"/>
              </w:rPr>
            </w:pPr>
            <w:r w:rsidRPr="00072D34">
              <w:rPr>
                <w:rFonts w:ascii="Arial" w:hAnsi="Arial" w:cs="Arial"/>
                <w:sz w:val="20"/>
                <w:szCs w:val="20"/>
              </w:rPr>
              <w:t>Outdoor Sports</w:t>
            </w:r>
          </w:p>
          <w:p w14:paraId="54E1A8BD" w14:textId="77777777" w:rsidR="00613927" w:rsidRDefault="00613927" w:rsidP="00EE024B">
            <w:pPr>
              <w:spacing w:line="360" w:lineRule="auto"/>
              <w:jc w:val="both"/>
              <w:rPr>
                <w:rFonts w:ascii="Arial" w:hAnsi="Arial" w:cs="Arial"/>
                <w:sz w:val="20"/>
                <w:szCs w:val="20"/>
              </w:rPr>
            </w:pPr>
            <w:r w:rsidRPr="00072D34">
              <w:rPr>
                <w:rFonts w:ascii="Arial" w:hAnsi="Arial" w:cs="Arial"/>
                <w:sz w:val="20"/>
                <w:szCs w:val="20"/>
              </w:rPr>
              <w:t>Facilities (PPS)</w:t>
            </w:r>
          </w:p>
        </w:tc>
        <w:tc>
          <w:tcPr>
            <w:tcW w:w="2750" w:type="dxa"/>
          </w:tcPr>
          <w:p w14:paraId="70132B21" w14:textId="77777777" w:rsidR="00613927" w:rsidRDefault="00613927" w:rsidP="00EE024B">
            <w:pPr>
              <w:spacing w:line="360" w:lineRule="auto"/>
              <w:jc w:val="both"/>
              <w:rPr>
                <w:rFonts w:ascii="Arial" w:hAnsi="Arial" w:cs="Arial"/>
                <w:sz w:val="20"/>
                <w:szCs w:val="20"/>
              </w:rPr>
            </w:pPr>
            <w:r w:rsidRPr="00072D34">
              <w:rPr>
                <w:rFonts w:ascii="Arial" w:hAnsi="Arial" w:cs="Arial"/>
                <w:sz w:val="20"/>
                <w:szCs w:val="20"/>
              </w:rPr>
              <w:t>0.7ha/1000 population</w:t>
            </w:r>
          </w:p>
        </w:tc>
        <w:tc>
          <w:tcPr>
            <w:tcW w:w="2736" w:type="dxa"/>
          </w:tcPr>
          <w:p w14:paraId="2A6A9457" w14:textId="77777777" w:rsidR="00613927" w:rsidRDefault="00613927" w:rsidP="00EE024B">
            <w:pPr>
              <w:spacing w:line="360" w:lineRule="auto"/>
              <w:jc w:val="both"/>
              <w:rPr>
                <w:rFonts w:ascii="Arial" w:hAnsi="Arial" w:cs="Arial"/>
                <w:sz w:val="20"/>
                <w:szCs w:val="20"/>
              </w:rPr>
            </w:pPr>
          </w:p>
        </w:tc>
      </w:tr>
      <w:tr w:rsidR="00613927" w14:paraId="5A75CF6C" w14:textId="77777777" w:rsidTr="007C4AD9">
        <w:tc>
          <w:tcPr>
            <w:tcW w:w="2810" w:type="dxa"/>
          </w:tcPr>
          <w:p w14:paraId="30D0F8A0" w14:textId="77777777" w:rsidR="00613927" w:rsidRPr="00072D34" w:rsidRDefault="00613927" w:rsidP="00EE024B">
            <w:pPr>
              <w:spacing w:line="360" w:lineRule="auto"/>
              <w:jc w:val="both"/>
              <w:rPr>
                <w:rFonts w:ascii="Arial" w:hAnsi="Arial" w:cs="Arial"/>
                <w:b/>
                <w:sz w:val="20"/>
                <w:szCs w:val="20"/>
              </w:rPr>
            </w:pPr>
            <w:r w:rsidRPr="00072D34">
              <w:rPr>
                <w:rFonts w:ascii="Arial" w:hAnsi="Arial" w:cs="Arial"/>
                <w:b/>
                <w:sz w:val="20"/>
                <w:szCs w:val="20"/>
              </w:rPr>
              <w:t>Total open space for</w:t>
            </w:r>
          </w:p>
          <w:p w14:paraId="5BDEEBF6" w14:textId="77777777" w:rsidR="00613927" w:rsidRDefault="00613927" w:rsidP="00EE024B">
            <w:pPr>
              <w:spacing w:line="360" w:lineRule="auto"/>
              <w:jc w:val="both"/>
              <w:rPr>
                <w:rFonts w:ascii="Arial" w:hAnsi="Arial" w:cs="Arial"/>
                <w:sz w:val="20"/>
                <w:szCs w:val="20"/>
              </w:rPr>
            </w:pPr>
            <w:r w:rsidRPr="00072D34">
              <w:rPr>
                <w:rFonts w:ascii="Arial" w:hAnsi="Arial" w:cs="Arial"/>
                <w:b/>
                <w:sz w:val="20"/>
                <w:szCs w:val="20"/>
              </w:rPr>
              <w:t>new provision</w:t>
            </w:r>
          </w:p>
        </w:tc>
        <w:tc>
          <w:tcPr>
            <w:tcW w:w="2750" w:type="dxa"/>
          </w:tcPr>
          <w:p w14:paraId="120F3468" w14:textId="77777777" w:rsidR="00613927" w:rsidRPr="00072D34" w:rsidRDefault="00613927" w:rsidP="00EE024B">
            <w:pPr>
              <w:spacing w:line="360" w:lineRule="auto"/>
              <w:jc w:val="both"/>
              <w:rPr>
                <w:rFonts w:ascii="Arial" w:hAnsi="Arial" w:cs="Arial"/>
                <w:b/>
                <w:sz w:val="20"/>
                <w:szCs w:val="20"/>
              </w:rPr>
            </w:pPr>
            <w:r w:rsidRPr="00072D34">
              <w:rPr>
                <w:rFonts w:ascii="Arial" w:hAnsi="Arial" w:cs="Arial"/>
                <w:b/>
                <w:sz w:val="20"/>
                <w:szCs w:val="20"/>
              </w:rPr>
              <w:t>3.92ha/1000</w:t>
            </w:r>
          </w:p>
        </w:tc>
        <w:tc>
          <w:tcPr>
            <w:tcW w:w="2736" w:type="dxa"/>
          </w:tcPr>
          <w:p w14:paraId="6C5A2CCE" w14:textId="77777777" w:rsidR="00613927" w:rsidRDefault="00613927" w:rsidP="00EE024B">
            <w:pPr>
              <w:spacing w:line="360" w:lineRule="auto"/>
              <w:jc w:val="both"/>
              <w:rPr>
                <w:rFonts w:ascii="Arial" w:hAnsi="Arial" w:cs="Arial"/>
                <w:sz w:val="20"/>
                <w:szCs w:val="20"/>
              </w:rPr>
            </w:pPr>
          </w:p>
        </w:tc>
      </w:tr>
      <w:tr w:rsidR="00613927" w14:paraId="38908169" w14:textId="77777777" w:rsidTr="007C4AD9">
        <w:tc>
          <w:tcPr>
            <w:tcW w:w="2810" w:type="dxa"/>
          </w:tcPr>
          <w:p w14:paraId="74A35459" w14:textId="77777777" w:rsidR="00613927" w:rsidRDefault="00613927" w:rsidP="00EE024B">
            <w:pPr>
              <w:spacing w:line="360" w:lineRule="auto"/>
              <w:jc w:val="both"/>
              <w:rPr>
                <w:rFonts w:ascii="Arial" w:hAnsi="Arial" w:cs="Arial"/>
                <w:sz w:val="20"/>
                <w:szCs w:val="20"/>
              </w:rPr>
            </w:pPr>
            <w:r w:rsidRPr="00072D34">
              <w:rPr>
                <w:rFonts w:ascii="Arial" w:hAnsi="Arial" w:cs="Arial"/>
                <w:b/>
                <w:sz w:val="20"/>
                <w:szCs w:val="20"/>
              </w:rPr>
              <w:t>Topic/Typology (</w:t>
            </w:r>
            <w:r>
              <w:rPr>
                <w:rFonts w:ascii="Arial" w:hAnsi="Arial" w:cs="Arial"/>
                <w:b/>
                <w:sz w:val="20"/>
                <w:szCs w:val="20"/>
              </w:rPr>
              <w:t>built facilities</w:t>
            </w:r>
            <w:r w:rsidRPr="00072D34">
              <w:rPr>
                <w:rFonts w:ascii="Arial" w:hAnsi="Arial" w:cs="Arial"/>
                <w:b/>
                <w:sz w:val="20"/>
                <w:szCs w:val="20"/>
              </w:rPr>
              <w:t>)</w:t>
            </w:r>
          </w:p>
        </w:tc>
        <w:tc>
          <w:tcPr>
            <w:tcW w:w="2750" w:type="dxa"/>
          </w:tcPr>
          <w:p w14:paraId="38E7CCAC" w14:textId="77777777" w:rsidR="00613927" w:rsidRDefault="00613927" w:rsidP="00EE024B">
            <w:pPr>
              <w:spacing w:line="360" w:lineRule="auto"/>
              <w:jc w:val="both"/>
              <w:rPr>
                <w:rFonts w:ascii="Arial" w:hAnsi="Arial" w:cs="Arial"/>
                <w:sz w:val="20"/>
                <w:szCs w:val="20"/>
              </w:rPr>
            </w:pPr>
            <w:r w:rsidRPr="00072D34">
              <w:rPr>
                <w:rFonts w:ascii="Arial" w:hAnsi="Arial" w:cs="Arial"/>
                <w:b/>
                <w:sz w:val="20"/>
                <w:szCs w:val="20"/>
              </w:rPr>
              <w:t>Quantity Standard</w:t>
            </w:r>
          </w:p>
        </w:tc>
        <w:tc>
          <w:tcPr>
            <w:tcW w:w="2736" w:type="dxa"/>
          </w:tcPr>
          <w:p w14:paraId="2FA3C385" w14:textId="77777777" w:rsidR="00613927" w:rsidRDefault="00613927" w:rsidP="00EE024B">
            <w:pPr>
              <w:spacing w:line="360" w:lineRule="auto"/>
              <w:jc w:val="both"/>
              <w:rPr>
                <w:rFonts w:ascii="Arial" w:hAnsi="Arial" w:cs="Arial"/>
                <w:sz w:val="20"/>
                <w:szCs w:val="20"/>
              </w:rPr>
            </w:pPr>
            <w:r w:rsidRPr="00072D34">
              <w:rPr>
                <w:rFonts w:ascii="Arial" w:hAnsi="Arial" w:cs="Arial"/>
                <w:b/>
                <w:sz w:val="20"/>
                <w:szCs w:val="20"/>
              </w:rPr>
              <w:t>Access Standard</w:t>
            </w:r>
          </w:p>
        </w:tc>
      </w:tr>
      <w:tr w:rsidR="00613927" w14:paraId="339E4929" w14:textId="77777777" w:rsidTr="007C4AD9">
        <w:tc>
          <w:tcPr>
            <w:tcW w:w="2810" w:type="dxa"/>
          </w:tcPr>
          <w:p w14:paraId="1AC1668C" w14:textId="77777777" w:rsidR="00613927" w:rsidRPr="00072D34" w:rsidRDefault="00613927" w:rsidP="00EE024B">
            <w:pPr>
              <w:spacing w:line="360" w:lineRule="auto"/>
              <w:jc w:val="both"/>
              <w:rPr>
                <w:rFonts w:ascii="Arial" w:hAnsi="Arial" w:cs="Arial"/>
                <w:sz w:val="20"/>
                <w:szCs w:val="20"/>
              </w:rPr>
            </w:pPr>
            <w:r w:rsidRPr="00072D34">
              <w:rPr>
                <w:rFonts w:ascii="Arial" w:hAnsi="Arial" w:cs="Arial"/>
                <w:sz w:val="20"/>
                <w:szCs w:val="20"/>
              </w:rPr>
              <w:t>Indoor swimming</w:t>
            </w:r>
          </w:p>
          <w:p w14:paraId="0887D4B1" w14:textId="77777777" w:rsidR="00613927" w:rsidRDefault="00613927" w:rsidP="00EE024B">
            <w:pPr>
              <w:spacing w:line="360" w:lineRule="auto"/>
              <w:jc w:val="both"/>
              <w:rPr>
                <w:rFonts w:ascii="Arial" w:hAnsi="Arial" w:cs="Arial"/>
                <w:sz w:val="20"/>
                <w:szCs w:val="20"/>
              </w:rPr>
            </w:pPr>
            <w:r w:rsidRPr="00072D34">
              <w:rPr>
                <w:rFonts w:ascii="Arial" w:hAnsi="Arial" w:cs="Arial"/>
                <w:sz w:val="20"/>
                <w:szCs w:val="20"/>
              </w:rPr>
              <w:t>pools</w:t>
            </w:r>
          </w:p>
        </w:tc>
        <w:tc>
          <w:tcPr>
            <w:tcW w:w="2750" w:type="dxa"/>
          </w:tcPr>
          <w:p w14:paraId="5DF736E2" w14:textId="77777777" w:rsidR="00613927" w:rsidRPr="00072D34" w:rsidRDefault="00613927" w:rsidP="00EE024B">
            <w:pPr>
              <w:spacing w:line="360" w:lineRule="auto"/>
              <w:jc w:val="both"/>
              <w:rPr>
                <w:rFonts w:ascii="Arial" w:hAnsi="Arial" w:cs="Arial"/>
                <w:sz w:val="20"/>
                <w:szCs w:val="20"/>
              </w:rPr>
            </w:pPr>
            <w:r w:rsidRPr="00072D34">
              <w:rPr>
                <w:rFonts w:ascii="Arial" w:hAnsi="Arial" w:cs="Arial"/>
                <w:sz w:val="20"/>
                <w:szCs w:val="20"/>
              </w:rPr>
              <w:t xml:space="preserve">9.75 </w:t>
            </w:r>
            <w:proofErr w:type="spellStart"/>
            <w:r w:rsidRPr="00072D34">
              <w:rPr>
                <w:rFonts w:ascii="Arial" w:hAnsi="Arial" w:cs="Arial"/>
                <w:sz w:val="20"/>
                <w:szCs w:val="20"/>
              </w:rPr>
              <w:t>sq.m</w:t>
            </w:r>
            <w:proofErr w:type="spellEnd"/>
          </w:p>
          <w:p w14:paraId="700158DC" w14:textId="77777777" w:rsidR="00613927" w:rsidRPr="00072D34" w:rsidRDefault="00613927" w:rsidP="00EE024B">
            <w:pPr>
              <w:spacing w:line="360" w:lineRule="auto"/>
              <w:jc w:val="both"/>
              <w:rPr>
                <w:rFonts w:ascii="Arial" w:hAnsi="Arial" w:cs="Arial"/>
                <w:sz w:val="20"/>
                <w:szCs w:val="20"/>
              </w:rPr>
            </w:pPr>
            <w:proofErr w:type="spellStart"/>
            <w:r w:rsidRPr="00072D34">
              <w:rPr>
                <w:rFonts w:ascii="Arial" w:hAnsi="Arial" w:cs="Arial"/>
                <w:sz w:val="20"/>
                <w:szCs w:val="20"/>
              </w:rPr>
              <w:t>waterspace</w:t>
            </w:r>
            <w:proofErr w:type="spellEnd"/>
            <w:r w:rsidRPr="00072D34">
              <w:rPr>
                <w:rFonts w:ascii="Arial" w:hAnsi="Arial" w:cs="Arial"/>
                <w:sz w:val="20"/>
                <w:szCs w:val="20"/>
              </w:rPr>
              <w:t>/1000</w:t>
            </w:r>
          </w:p>
          <w:p w14:paraId="7EBAEB2D" w14:textId="77777777" w:rsidR="00613927" w:rsidRDefault="00613927" w:rsidP="00EE024B">
            <w:pPr>
              <w:spacing w:line="360" w:lineRule="auto"/>
              <w:jc w:val="both"/>
              <w:rPr>
                <w:rFonts w:ascii="Arial" w:hAnsi="Arial" w:cs="Arial"/>
                <w:sz w:val="20"/>
                <w:szCs w:val="20"/>
              </w:rPr>
            </w:pPr>
            <w:r w:rsidRPr="00072D34">
              <w:rPr>
                <w:rFonts w:ascii="Arial" w:hAnsi="Arial" w:cs="Arial"/>
                <w:sz w:val="20"/>
                <w:szCs w:val="20"/>
              </w:rPr>
              <w:t>persons</w:t>
            </w:r>
          </w:p>
        </w:tc>
        <w:tc>
          <w:tcPr>
            <w:tcW w:w="2736" w:type="dxa"/>
          </w:tcPr>
          <w:p w14:paraId="63DD15E8" w14:textId="77777777" w:rsidR="00613927" w:rsidRDefault="00613927" w:rsidP="00EE024B">
            <w:pPr>
              <w:spacing w:line="360" w:lineRule="auto"/>
              <w:jc w:val="both"/>
              <w:rPr>
                <w:rFonts w:ascii="Arial" w:hAnsi="Arial" w:cs="Arial"/>
                <w:sz w:val="20"/>
                <w:szCs w:val="20"/>
              </w:rPr>
            </w:pPr>
          </w:p>
        </w:tc>
      </w:tr>
      <w:tr w:rsidR="00613927" w14:paraId="08D02E2C" w14:textId="77777777" w:rsidTr="007C4AD9">
        <w:tc>
          <w:tcPr>
            <w:tcW w:w="2810" w:type="dxa"/>
          </w:tcPr>
          <w:p w14:paraId="5A69889A" w14:textId="77777777" w:rsidR="00613927" w:rsidRDefault="00613927" w:rsidP="00EE024B">
            <w:pPr>
              <w:spacing w:line="360" w:lineRule="auto"/>
              <w:jc w:val="both"/>
              <w:rPr>
                <w:rFonts w:ascii="Arial" w:hAnsi="Arial" w:cs="Arial"/>
                <w:sz w:val="20"/>
                <w:szCs w:val="20"/>
              </w:rPr>
            </w:pPr>
            <w:r w:rsidRPr="00072D34">
              <w:rPr>
                <w:rFonts w:ascii="Arial" w:hAnsi="Arial" w:cs="Arial"/>
                <w:sz w:val="20"/>
                <w:szCs w:val="20"/>
              </w:rPr>
              <w:t>Sports halls</w:t>
            </w:r>
          </w:p>
        </w:tc>
        <w:tc>
          <w:tcPr>
            <w:tcW w:w="2750" w:type="dxa"/>
          </w:tcPr>
          <w:p w14:paraId="1DAA6C91" w14:textId="77777777" w:rsidR="00613927" w:rsidRPr="00072D34" w:rsidRDefault="00613927" w:rsidP="00EE024B">
            <w:pPr>
              <w:spacing w:line="360" w:lineRule="auto"/>
              <w:jc w:val="both"/>
              <w:rPr>
                <w:rFonts w:ascii="Arial" w:hAnsi="Arial" w:cs="Arial"/>
                <w:sz w:val="20"/>
                <w:szCs w:val="20"/>
              </w:rPr>
            </w:pPr>
            <w:r w:rsidRPr="00072D34">
              <w:rPr>
                <w:rFonts w:ascii="Arial" w:hAnsi="Arial" w:cs="Arial"/>
                <w:sz w:val="20"/>
                <w:szCs w:val="20"/>
              </w:rPr>
              <w:t>0.27 courts/1000</w:t>
            </w:r>
          </w:p>
          <w:p w14:paraId="2E13AA61" w14:textId="77777777" w:rsidR="00613927" w:rsidRDefault="00613927" w:rsidP="00EE024B">
            <w:pPr>
              <w:spacing w:line="360" w:lineRule="auto"/>
              <w:jc w:val="both"/>
              <w:rPr>
                <w:rFonts w:ascii="Arial" w:hAnsi="Arial" w:cs="Arial"/>
                <w:sz w:val="20"/>
                <w:szCs w:val="20"/>
              </w:rPr>
            </w:pPr>
            <w:r w:rsidRPr="00072D34">
              <w:rPr>
                <w:rFonts w:ascii="Arial" w:hAnsi="Arial" w:cs="Arial"/>
                <w:sz w:val="20"/>
                <w:szCs w:val="20"/>
              </w:rPr>
              <w:t>persons</w:t>
            </w:r>
          </w:p>
        </w:tc>
        <w:tc>
          <w:tcPr>
            <w:tcW w:w="2736" w:type="dxa"/>
          </w:tcPr>
          <w:p w14:paraId="437C0B74" w14:textId="77777777" w:rsidR="00613927" w:rsidRDefault="00613927" w:rsidP="00EE024B">
            <w:pPr>
              <w:spacing w:line="360" w:lineRule="auto"/>
              <w:jc w:val="both"/>
              <w:rPr>
                <w:rFonts w:ascii="Arial" w:hAnsi="Arial" w:cs="Arial"/>
                <w:sz w:val="20"/>
                <w:szCs w:val="20"/>
              </w:rPr>
            </w:pPr>
          </w:p>
        </w:tc>
      </w:tr>
      <w:tr w:rsidR="00613927" w14:paraId="299F6059" w14:textId="77777777" w:rsidTr="007C4AD9">
        <w:tc>
          <w:tcPr>
            <w:tcW w:w="2810" w:type="dxa"/>
          </w:tcPr>
          <w:p w14:paraId="3587F6F9" w14:textId="77777777" w:rsidR="00613927" w:rsidRPr="00072D34" w:rsidRDefault="00613927" w:rsidP="00EE024B">
            <w:pPr>
              <w:spacing w:line="360" w:lineRule="auto"/>
              <w:jc w:val="both"/>
              <w:rPr>
                <w:rFonts w:ascii="Arial" w:hAnsi="Arial" w:cs="Arial"/>
                <w:sz w:val="20"/>
                <w:szCs w:val="20"/>
              </w:rPr>
            </w:pPr>
            <w:r w:rsidRPr="00072D34">
              <w:rPr>
                <w:rFonts w:ascii="Arial" w:hAnsi="Arial" w:cs="Arial"/>
                <w:sz w:val="20"/>
                <w:szCs w:val="20"/>
              </w:rPr>
              <w:t>Health &amp; Fitness</w:t>
            </w:r>
          </w:p>
          <w:p w14:paraId="3C1A6FA5" w14:textId="77777777" w:rsidR="00613927" w:rsidRDefault="00613927" w:rsidP="00EE024B">
            <w:pPr>
              <w:spacing w:line="360" w:lineRule="auto"/>
              <w:jc w:val="both"/>
              <w:rPr>
                <w:rFonts w:ascii="Arial" w:hAnsi="Arial" w:cs="Arial"/>
                <w:sz w:val="20"/>
                <w:szCs w:val="20"/>
              </w:rPr>
            </w:pPr>
            <w:r w:rsidRPr="00072D34">
              <w:rPr>
                <w:rFonts w:ascii="Arial" w:hAnsi="Arial" w:cs="Arial"/>
                <w:sz w:val="20"/>
                <w:szCs w:val="20"/>
              </w:rPr>
              <w:t>Suites</w:t>
            </w:r>
          </w:p>
        </w:tc>
        <w:tc>
          <w:tcPr>
            <w:tcW w:w="2750" w:type="dxa"/>
          </w:tcPr>
          <w:p w14:paraId="5D39E7D4" w14:textId="77777777" w:rsidR="00613927" w:rsidRPr="00072D34" w:rsidRDefault="00613927" w:rsidP="00EE024B">
            <w:pPr>
              <w:spacing w:line="360" w:lineRule="auto"/>
              <w:jc w:val="both"/>
              <w:rPr>
                <w:rFonts w:ascii="Arial" w:hAnsi="Arial" w:cs="Arial"/>
                <w:sz w:val="20"/>
                <w:szCs w:val="20"/>
              </w:rPr>
            </w:pPr>
            <w:r w:rsidRPr="00072D34">
              <w:rPr>
                <w:rFonts w:ascii="Arial" w:hAnsi="Arial" w:cs="Arial"/>
                <w:sz w:val="20"/>
                <w:szCs w:val="20"/>
              </w:rPr>
              <w:t>6.3 health &amp; fitness</w:t>
            </w:r>
          </w:p>
          <w:p w14:paraId="117F9685" w14:textId="77777777" w:rsidR="00613927" w:rsidRDefault="00613927" w:rsidP="00EE024B">
            <w:pPr>
              <w:spacing w:line="360" w:lineRule="auto"/>
              <w:jc w:val="both"/>
              <w:rPr>
                <w:rFonts w:ascii="Arial" w:hAnsi="Arial" w:cs="Arial"/>
                <w:sz w:val="20"/>
                <w:szCs w:val="20"/>
              </w:rPr>
            </w:pPr>
            <w:r w:rsidRPr="00072D34">
              <w:rPr>
                <w:rFonts w:ascii="Arial" w:hAnsi="Arial" w:cs="Arial"/>
                <w:sz w:val="20"/>
                <w:szCs w:val="20"/>
              </w:rPr>
              <w:t>stations/ 1000 persons</w:t>
            </w:r>
          </w:p>
        </w:tc>
        <w:tc>
          <w:tcPr>
            <w:tcW w:w="2736" w:type="dxa"/>
          </w:tcPr>
          <w:p w14:paraId="66BE325F" w14:textId="77777777" w:rsidR="00613927" w:rsidRDefault="00613927" w:rsidP="00EE024B">
            <w:pPr>
              <w:spacing w:line="360" w:lineRule="auto"/>
              <w:jc w:val="both"/>
              <w:rPr>
                <w:rFonts w:ascii="Arial" w:hAnsi="Arial" w:cs="Arial"/>
                <w:sz w:val="20"/>
                <w:szCs w:val="20"/>
              </w:rPr>
            </w:pPr>
          </w:p>
        </w:tc>
      </w:tr>
      <w:tr w:rsidR="00613927" w14:paraId="32CA3960" w14:textId="77777777" w:rsidTr="007C4AD9">
        <w:tc>
          <w:tcPr>
            <w:tcW w:w="2810" w:type="dxa"/>
          </w:tcPr>
          <w:p w14:paraId="623FF725" w14:textId="77777777" w:rsidR="00613927" w:rsidRDefault="00613927" w:rsidP="00EE024B">
            <w:pPr>
              <w:spacing w:line="360" w:lineRule="auto"/>
              <w:jc w:val="both"/>
              <w:rPr>
                <w:rFonts w:ascii="Arial" w:hAnsi="Arial" w:cs="Arial"/>
                <w:sz w:val="20"/>
                <w:szCs w:val="20"/>
              </w:rPr>
            </w:pPr>
            <w:r w:rsidRPr="00072D34">
              <w:rPr>
                <w:rFonts w:ascii="Arial" w:hAnsi="Arial" w:cs="Arial"/>
                <w:sz w:val="20"/>
                <w:szCs w:val="20"/>
              </w:rPr>
              <w:t>Small community hall</w:t>
            </w:r>
          </w:p>
        </w:tc>
        <w:tc>
          <w:tcPr>
            <w:tcW w:w="2750" w:type="dxa"/>
          </w:tcPr>
          <w:p w14:paraId="4AF924DA" w14:textId="77777777" w:rsidR="00613927" w:rsidRPr="00072D34" w:rsidRDefault="00613927" w:rsidP="00EE024B">
            <w:pPr>
              <w:spacing w:line="360" w:lineRule="auto"/>
              <w:jc w:val="both"/>
              <w:rPr>
                <w:rFonts w:ascii="Arial" w:hAnsi="Arial" w:cs="Arial"/>
                <w:sz w:val="20"/>
                <w:szCs w:val="20"/>
              </w:rPr>
            </w:pPr>
            <w:r w:rsidRPr="00072D34">
              <w:rPr>
                <w:rFonts w:ascii="Arial" w:hAnsi="Arial" w:cs="Arial"/>
                <w:sz w:val="20"/>
                <w:szCs w:val="20"/>
              </w:rPr>
              <w:t>1:1,800 people (or 0.55</w:t>
            </w:r>
          </w:p>
          <w:p w14:paraId="530793F0" w14:textId="77777777" w:rsidR="00613927" w:rsidRDefault="00613927" w:rsidP="00EE024B">
            <w:pPr>
              <w:spacing w:line="360" w:lineRule="auto"/>
              <w:jc w:val="both"/>
              <w:rPr>
                <w:rFonts w:ascii="Arial" w:hAnsi="Arial" w:cs="Arial"/>
                <w:sz w:val="20"/>
                <w:szCs w:val="20"/>
              </w:rPr>
            </w:pPr>
            <w:r w:rsidRPr="00072D34">
              <w:rPr>
                <w:rFonts w:ascii="Arial" w:hAnsi="Arial" w:cs="Arial"/>
                <w:sz w:val="20"/>
                <w:szCs w:val="20"/>
              </w:rPr>
              <w:t>halls/ 1000 persons)</w:t>
            </w:r>
          </w:p>
        </w:tc>
        <w:tc>
          <w:tcPr>
            <w:tcW w:w="2736" w:type="dxa"/>
          </w:tcPr>
          <w:p w14:paraId="64C348BC" w14:textId="77777777" w:rsidR="00613927" w:rsidRDefault="00613927" w:rsidP="00EE024B">
            <w:pPr>
              <w:keepNext/>
              <w:spacing w:line="360" w:lineRule="auto"/>
              <w:jc w:val="both"/>
              <w:rPr>
                <w:rFonts w:ascii="Arial" w:hAnsi="Arial" w:cs="Arial"/>
                <w:sz w:val="20"/>
                <w:szCs w:val="20"/>
              </w:rPr>
            </w:pPr>
          </w:p>
        </w:tc>
      </w:tr>
    </w:tbl>
    <w:p w14:paraId="290E3537" w14:textId="5C3767B6" w:rsidR="007B6931" w:rsidRDefault="007B6931" w:rsidP="00EE024B">
      <w:pPr>
        <w:pStyle w:val="Caption"/>
        <w:jc w:val="both"/>
      </w:pPr>
      <w:r>
        <w:t xml:space="preserve">Figure </w:t>
      </w:r>
      <w:r w:rsidR="00DC6FFC">
        <w:t>1</w:t>
      </w:r>
      <w:r>
        <w:t xml:space="preserve"> Open Space Provision Standards</w:t>
      </w:r>
    </w:p>
    <w:p w14:paraId="1307F2FE" w14:textId="147C31F2" w:rsidR="00613927" w:rsidRDefault="00613927" w:rsidP="00EE024B">
      <w:pPr>
        <w:spacing w:line="360" w:lineRule="auto"/>
        <w:ind w:left="720" w:hanging="720"/>
        <w:jc w:val="both"/>
        <w:rPr>
          <w:rFonts w:ascii="Arial" w:hAnsi="Arial" w:cs="Arial"/>
          <w:sz w:val="20"/>
          <w:szCs w:val="20"/>
        </w:rPr>
      </w:pPr>
      <w:r>
        <w:rPr>
          <w:rFonts w:ascii="Arial" w:hAnsi="Arial" w:cs="Arial"/>
          <w:sz w:val="20"/>
          <w:szCs w:val="20"/>
        </w:rPr>
        <w:tab/>
        <w:t>Where possible, provision should be made on-site and link well with any existing green infrastructure network. Where provision in line with the standards is unrealistic or inappropriate, a financial contribution via legal agreement or Community Infrastruct</w:t>
      </w:r>
      <w:r w:rsidR="009F7CE2">
        <w:rPr>
          <w:rFonts w:ascii="Arial" w:hAnsi="Arial" w:cs="Arial"/>
          <w:sz w:val="20"/>
          <w:szCs w:val="20"/>
        </w:rPr>
        <w:t xml:space="preserve">ure Levy will be secured. </w:t>
      </w:r>
    </w:p>
    <w:p w14:paraId="0474F77F" w14:textId="3A16C6EF" w:rsidR="00A35CA6" w:rsidRDefault="0069564B" w:rsidP="00EE024B">
      <w:pPr>
        <w:spacing w:line="360" w:lineRule="auto"/>
        <w:ind w:left="720" w:hanging="720"/>
        <w:jc w:val="both"/>
        <w:rPr>
          <w:rFonts w:ascii="Arial" w:hAnsi="Arial" w:cs="Arial"/>
          <w:sz w:val="20"/>
          <w:szCs w:val="20"/>
        </w:rPr>
      </w:pPr>
      <w:r>
        <w:rPr>
          <w:rFonts w:ascii="Arial" w:hAnsi="Arial" w:cs="Arial"/>
          <w:sz w:val="20"/>
          <w:szCs w:val="20"/>
        </w:rPr>
        <w:t>5.</w:t>
      </w:r>
      <w:r w:rsidR="000404E0">
        <w:rPr>
          <w:rFonts w:ascii="Arial" w:hAnsi="Arial" w:cs="Arial"/>
          <w:sz w:val="20"/>
          <w:szCs w:val="20"/>
        </w:rPr>
        <w:t>106</w:t>
      </w:r>
      <w:r>
        <w:rPr>
          <w:rFonts w:ascii="Arial" w:hAnsi="Arial" w:cs="Arial"/>
          <w:sz w:val="20"/>
          <w:szCs w:val="20"/>
        </w:rPr>
        <w:tab/>
        <w:t xml:space="preserve">The policies of the emerging plan are subject to Regulation 19 consultation and the Plan will then be submitted to the Secretary of State for Examination. The development proposed at Land at </w:t>
      </w:r>
      <w:proofErr w:type="spellStart"/>
      <w:r>
        <w:rPr>
          <w:rFonts w:ascii="Arial" w:hAnsi="Arial" w:cs="Arial"/>
          <w:sz w:val="20"/>
          <w:szCs w:val="20"/>
        </w:rPr>
        <w:t>Draycott</w:t>
      </w:r>
      <w:proofErr w:type="spellEnd"/>
      <w:r>
        <w:rPr>
          <w:rFonts w:ascii="Arial" w:hAnsi="Arial" w:cs="Arial"/>
          <w:sz w:val="20"/>
          <w:szCs w:val="20"/>
        </w:rPr>
        <w:t>, Cam is in line with the strategy of both the adopted Local Plan and the emerging Local Plan.</w:t>
      </w:r>
    </w:p>
    <w:p w14:paraId="49E40048" w14:textId="77777777" w:rsidR="0069564B" w:rsidRPr="000B6E31" w:rsidRDefault="0069564B" w:rsidP="00EE024B">
      <w:pPr>
        <w:spacing w:line="360" w:lineRule="auto"/>
        <w:ind w:left="720" w:hanging="720"/>
        <w:jc w:val="both"/>
        <w:rPr>
          <w:rFonts w:ascii="Arial" w:hAnsi="Arial" w:cs="Arial"/>
          <w:sz w:val="20"/>
          <w:szCs w:val="20"/>
        </w:rPr>
      </w:pPr>
    </w:p>
    <w:p w14:paraId="0A9D7FBB" w14:textId="77777777" w:rsidR="00BA22B5" w:rsidRDefault="00BA22B5" w:rsidP="00EE024B">
      <w:pPr>
        <w:spacing w:line="360" w:lineRule="auto"/>
        <w:ind w:left="720" w:hanging="720"/>
        <w:jc w:val="both"/>
        <w:rPr>
          <w:rFonts w:ascii="Arial" w:hAnsi="Arial" w:cs="Arial"/>
          <w:sz w:val="20"/>
          <w:szCs w:val="20"/>
        </w:rPr>
      </w:pPr>
    </w:p>
    <w:p w14:paraId="42878690" w14:textId="77777777" w:rsidR="00BA22B5" w:rsidRDefault="00BA22B5" w:rsidP="00EE024B">
      <w:pPr>
        <w:spacing w:line="360" w:lineRule="auto"/>
        <w:ind w:left="720" w:hanging="720"/>
        <w:jc w:val="both"/>
        <w:rPr>
          <w:rFonts w:ascii="Arial" w:hAnsi="Arial" w:cs="Arial"/>
          <w:sz w:val="20"/>
          <w:szCs w:val="20"/>
        </w:rPr>
      </w:pPr>
    </w:p>
    <w:p w14:paraId="3123BA37" w14:textId="77777777" w:rsidR="00BA22B5" w:rsidRDefault="00BA22B5" w:rsidP="00EE024B">
      <w:pPr>
        <w:spacing w:line="360" w:lineRule="auto"/>
        <w:ind w:left="720" w:hanging="720"/>
        <w:jc w:val="both"/>
        <w:rPr>
          <w:rFonts w:ascii="Arial" w:hAnsi="Arial" w:cs="Arial"/>
          <w:sz w:val="20"/>
          <w:szCs w:val="20"/>
        </w:rPr>
      </w:pPr>
    </w:p>
    <w:p w14:paraId="1CCA251B" w14:textId="77777777" w:rsidR="00BA22B5" w:rsidRDefault="00BA22B5" w:rsidP="00EE024B">
      <w:pPr>
        <w:spacing w:line="360" w:lineRule="auto"/>
        <w:ind w:left="720" w:hanging="720"/>
        <w:jc w:val="both"/>
        <w:rPr>
          <w:rFonts w:ascii="Arial" w:hAnsi="Arial" w:cs="Arial"/>
          <w:sz w:val="20"/>
          <w:szCs w:val="20"/>
        </w:rPr>
      </w:pPr>
    </w:p>
    <w:p w14:paraId="66F10E4A" w14:textId="24714EEF" w:rsidR="0021711F" w:rsidRPr="0021711F" w:rsidRDefault="00A875E3" w:rsidP="00EE024B">
      <w:pPr>
        <w:pStyle w:val="Heading1"/>
        <w:spacing w:line="360" w:lineRule="auto"/>
        <w:jc w:val="both"/>
      </w:pPr>
      <w:bookmarkStart w:id="12" w:name="_Toc32916052"/>
      <w:bookmarkStart w:id="13" w:name="_Toc32923273"/>
      <w:bookmarkStart w:id="14" w:name="_Toc38436155"/>
      <w:r>
        <w:t>6</w:t>
      </w:r>
      <w:r w:rsidR="007E1560">
        <w:t>.</w:t>
      </w:r>
      <w:r w:rsidR="007E1560">
        <w:tab/>
      </w:r>
      <w:r w:rsidR="009A6D00">
        <w:t>Planning Assessment</w:t>
      </w:r>
      <w:bookmarkEnd w:id="12"/>
      <w:bookmarkEnd w:id="13"/>
      <w:bookmarkEnd w:id="14"/>
      <w:r w:rsidR="009A6D00">
        <w:t xml:space="preserve"> </w:t>
      </w:r>
    </w:p>
    <w:p w14:paraId="156ACE69" w14:textId="4EA7D9FD" w:rsidR="00A875E3" w:rsidRPr="00932AA6" w:rsidRDefault="009A6D00" w:rsidP="00EE024B">
      <w:pPr>
        <w:spacing w:line="360" w:lineRule="auto"/>
        <w:ind w:left="720" w:hanging="720"/>
        <w:jc w:val="both"/>
        <w:rPr>
          <w:rFonts w:ascii="Arial" w:hAnsi="Arial" w:cs="Arial"/>
          <w:sz w:val="20"/>
        </w:rPr>
      </w:pPr>
      <w:r>
        <w:rPr>
          <w:rFonts w:ascii="Arial" w:hAnsi="Arial" w:cs="Arial"/>
          <w:sz w:val="20"/>
        </w:rPr>
        <w:tab/>
      </w:r>
      <w:r w:rsidRPr="00925C63">
        <w:rPr>
          <w:rFonts w:ascii="Arial" w:hAnsi="Arial" w:cs="Arial"/>
          <w:i/>
          <w:sz w:val="20"/>
        </w:rPr>
        <w:t>Princip</w:t>
      </w:r>
      <w:r w:rsidR="00DF75B2">
        <w:rPr>
          <w:rFonts w:ascii="Arial" w:hAnsi="Arial" w:cs="Arial"/>
          <w:i/>
          <w:sz w:val="20"/>
        </w:rPr>
        <w:t>le</w:t>
      </w:r>
      <w:r w:rsidRPr="00925C63">
        <w:rPr>
          <w:rFonts w:ascii="Arial" w:hAnsi="Arial" w:cs="Arial"/>
          <w:i/>
          <w:sz w:val="20"/>
        </w:rPr>
        <w:t xml:space="preserve"> of Development</w:t>
      </w:r>
    </w:p>
    <w:p w14:paraId="347E7EA9" w14:textId="204CE7CD" w:rsidR="00B47DAC" w:rsidRDefault="00A875E3" w:rsidP="00EE024B">
      <w:pPr>
        <w:spacing w:line="360" w:lineRule="auto"/>
        <w:ind w:left="720" w:hanging="720"/>
        <w:jc w:val="both"/>
        <w:rPr>
          <w:rFonts w:ascii="Arial" w:hAnsi="Arial" w:cs="Arial"/>
          <w:sz w:val="20"/>
        </w:rPr>
      </w:pPr>
      <w:r>
        <w:rPr>
          <w:rFonts w:ascii="Arial" w:hAnsi="Arial" w:cs="Arial"/>
          <w:sz w:val="20"/>
        </w:rPr>
        <w:t>6.1</w:t>
      </w:r>
      <w:r>
        <w:rPr>
          <w:rFonts w:ascii="Arial" w:hAnsi="Arial" w:cs="Arial"/>
          <w:sz w:val="20"/>
        </w:rPr>
        <w:tab/>
      </w:r>
      <w:r w:rsidR="00932AA6">
        <w:rPr>
          <w:rFonts w:ascii="Arial" w:hAnsi="Arial" w:cs="Arial"/>
          <w:sz w:val="20"/>
        </w:rPr>
        <w:t xml:space="preserve">As </w:t>
      </w:r>
      <w:r w:rsidR="004B372E">
        <w:rPr>
          <w:rFonts w:ascii="Arial" w:hAnsi="Arial" w:cs="Arial"/>
          <w:sz w:val="20"/>
        </w:rPr>
        <w:t xml:space="preserve">per </w:t>
      </w:r>
      <w:r w:rsidR="00465641">
        <w:rPr>
          <w:rFonts w:ascii="Arial" w:hAnsi="Arial" w:cs="Arial"/>
          <w:sz w:val="20"/>
        </w:rPr>
        <w:t xml:space="preserve">the preceding chapter, paragraph 2 of the NPPF states that planning law requires applications for planning permission to be determined with the development plan, unless material considerations indicate otherwise. Paragraph 48 of the NPPF states that local planning </w:t>
      </w:r>
      <w:r w:rsidR="00465641">
        <w:rPr>
          <w:rFonts w:ascii="Arial" w:hAnsi="Arial" w:cs="Arial"/>
          <w:sz w:val="20"/>
        </w:rPr>
        <w:lastRenderedPageBreak/>
        <w:t>authorities may give weight to relevant policies in emerging plans according to three factors including the stage of preparation of the emerging plan.</w:t>
      </w:r>
    </w:p>
    <w:p w14:paraId="41655C32" w14:textId="30463F9A" w:rsidR="00465641" w:rsidRDefault="00465641" w:rsidP="00EE024B">
      <w:pPr>
        <w:spacing w:line="360" w:lineRule="auto"/>
        <w:ind w:left="720" w:hanging="720"/>
        <w:jc w:val="both"/>
        <w:rPr>
          <w:rFonts w:ascii="Arial" w:hAnsi="Arial" w:cs="Arial"/>
          <w:sz w:val="20"/>
        </w:rPr>
      </w:pPr>
      <w:r>
        <w:rPr>
          <w:rFonts w:ascii="Arial" w:hAnsi="Arial" w:cs="Arial"/>
          <w:sz w:val="20"/>
        </w:rPr>
        <w:t>6.2</w:t>
      </w:r>
      <w:r>
        <w:rPr>
          <w:rFonts w:ascii="Arial" w:hAnsi="Arial" w:cs="Arial"/>
          <w:sz w:val="20"/>
        </w:rPr>
        <w:tab/>
        <w:t xml:space="preserve">The site is allocated as a draft allocation </w:t>
      </w:r>
      <w:r w:rsidR="00A07568">
        <w:rPr>
          <w:rFonts w:ascii="Arial" w:hAnsi="Arial" w:cs="Arial"/>
          <w:sz w:val="20"/>
        </w:rPr>
        <w:t>in the Stroud District Local Plan Review, Draft Plan for Consultation for</w:t>
      </w:r>
      <w:r w:rsidR="00192821">
        <w:rPr>
          <w:rFonts w:ascii="Arial" w:hAnsi="Arial" w:cs="Arial"/>
          <w:sz w:val="20"/>
        </w:rPr>
        <w:t xml:space="preserve"> up to</w:t>
      </w:r>
      <w:r w:rsidR="00663CF0">
        <w:rPr>
          <w:rFonts w:ascii="Arial" w:hAnsi="Arial" w:cs="Arial"/>
          <w:sz w:val="20"/>
        </w:rPr>
        <w:t xml:space="preserve"> 9</w:t>
      </w:r>
      <w:r w:rsidR="00A07568">
        <w:rPr>
          <w:rFonts w:ascii="Arial" w:hAnsi="Arial" w:cs="Arial"/>
          <w:sz w:val="20"/>
        </w:rPr>
        <w:t xml:space="preserve">00 dwellings and contributes to the local plan review’s housing target for the plan period. </w:t>
      </w:r>
    </w:p>
    <w:p w14:paraId="26F10086" w14:textId="790C06C8" w:rsidR="00431D2B" w:rsidRDefault="00431D2B" w:rsidP="00EE024B">
      <w:pPr>
        <w:spacing w:line="360" w:lineRule="auto"/>
        <w:ind w:left="720" w:hanging="720"/>
        <w:jc w:val="both"/>
        <w:rPr>
          <w:rFonts w:ascii="Arial" w:hAnsi="Arial" w:cs="Arial"/>
          <w:sz w:val="20"/>
        </w:rPr>
      </w:pPr>
      <w:r>
        <w:rPr>
          <w:rFonts w:ascii="Arial" w:hAnsi="Arial" w:cs="Arial"/>
          <w:sz w:val="20"/>
        </w:rPr>
        <w:t>6.3</w:t>
      </w:r>
      <w:r>
        <w:rPr>
          <w:rFonts w:ascii="Arial" w:hAnsi="Arial" w:cs="Arial"/>
          <w:sz w:val="20"/>
        </w:rPr>
        <w:tab/>
        <w:t xml:space="preserve">The site is in a sustainable location as identified in Core Policy CP3 of the Stroud Local Plan Review, Draft Plan for Consultation, with Cam and </w:t>
      </w:r>
      <w:proofErr w:type="spellStart"/>
      <w:r>
        <w:rPr>
          <w:rFonts w:ascii="Arial" w:hAnsi="Arial" w:cs="Arial"/>
          <w:sz w:val="20"/>
        </w:rPr>
        <w:t>Dursley</w:t>
      </w:r>
      <w:proofErr w:type="spellEnd"/>
      <w:r>
        <w:rPr>
          <w:rFonts w:ascii="Arial" w:hAnsi="Arial" w:cs="Arial"/>
          <w:sz w:val="20"/>
        </w:rPr>
        <w:t xml:space="preserve"> and other Tier 1 settlements having good access to key services and links to satellite communities, therefore making them the primary focus for growth. </w:t>
      </w:r>
    </w:p>
    <w:p w14:paraId="189575F2" w14:textId="7EDF26FA" w:rsidR="00E00EBF" w:rsidRDefault="00431D2B" w:rsidP="00EE024B">
      <w:pPr>
        <w:spacing w:line="360" w:lineRule="auto"/>
        <w:ind w:left="720" w:hanging="720"/>
        <w:jc w:val="both"/>
        <w:rPr>
          <w:rFonts w:ascii="Arial" w:hAnsi="Arial" w:cs="Arial"/>
          <w:sz w:val="20"/>
        </w:rPr>
      </w:pPr>
      <w:r>
        <w:rPr>
          <w:rFonts w:ascii="Arial" w:hAnsi="Arial" w:cs="Arial"/>
          <w:sz w:val="20"/>
        </w:rPr>
        <w:t>6.4</w:t>
      </w:r>
      <w:r>
        <w:rPr>
          <w:rFonts w:ascii="Arial" w:hAnsi="Arial" w:cs="Arial"/>
          <w:sz w:val="20"/>
        </w:rPr>
        <w:tab/>
      </w:r>
      <w:r w:rsidR="00E00EBF">
        <w:rPr>
          <w:rFonts w:ascii="Arial" w:hAnsi="Arial" w:cs="Arial"/>
          <w:sz w:val="20"/>
        </w:rPr>
        <w:t>There are a range of services and facilities within a 15 minute walk of the site. The site is well served by bus routes, with routes 60, 61, 62 and 65 all curr</w:t>
      </w:r>
      <w:r w:rsidR="00451BEF">
        <w:rPr>
          <w:rFonts w:ascii="Arial" w:hAnsi="Arial" w:cs="Arial"/>
          <w:sz w:val="20"/>
        </w:rPr>
        <w:t xml:space="preserve">ently stopping around the site, providing links to Gloucester, </w:t>
      </w:r>
      <w:proofErr w:type="spellStart"/>
      <w:r w:rsidR="00451BEF">
        <w:rPr>
          <w:rFonts w:ascii="Arial" w:hAnsi="Arial" w:cs="Arial"/>
          <w:sz w:val="20"/>
        </w:rPr>
        <w:t>Dursley</w:t>
      </w:r>
      <w:proofErr w:type="spellEnd"/>
      <w:r w:rsidR="00451BEF">
        <w:rPr>
          <w:rFonts w:ascii="Arial" w:hAnsi="Arial" w:cs="Arial"/>
          <w:sz w:val="20"/>
        </w:rPr>
        <w:t>, Thornbury, Bristol via Sharpness and Stroud.</w:t>
      </w:r>
      <w:r w:rsidR="00A32761">
        <w:rPr>
          <w:rFonts w:ascii="Arial" w:hAnsi="Arial" w:cs="Arial"/>
          <w:sz w:val="20"/>
        </w:rPr>
        <w:t xml:space="preserve"> Moreover, the train station to the north is within a 10 minute walk. </w:t>
      </w:r>
      <w:r w:rsidR="00060EE2">
        <w:rPr>
          <w:rFonts w:ascii="Arial" w:hAnsi="Arial" w:cs="Arial"/>
          <w:sz w:val="20"/>
        </w:rPr>
        <w:t xml:space="preserve">Schools are also located a 15 minute walk from the site. </w:t>
      </w:r>
    </w:p>
    <w:p w14:paraId="51E75043" w14:textId="5019D6B7" w:rsidR="00A87EDA" w:rsidRDefault="00A87EDA" w:rsidP="00EE024B">
      <w:pPr>
        <w:spacing w:line="360" w:lineRule="auto"/>
        <w:ind w:left="720" w:hanging="720"/>
        <w:jc w:val="both"/>
        <w:rPr>
          <w:rFonts w:ascii="Arial" w:hAnsi="Arial" w:cs="Arial"/>
          <w:i/>
          <w:sz w:val="20"/>
        </w:rPr>
      </w:pPr>
      <w:r w:rsidRPr="00A87EDA">
        <w:rPr>
          <w:rFonts w:ascii="Arial" w:hAnsi="Arial" w:cs="Arial"/>
          <w:i/>
          <w:sz w:val="20"/>
        </w:rPr>
        <w:t>The Proposal</w:t>
      </w:r>
    </w:p>
    <w:p w14:paraId="3D9276C0" w14:textId="21D5C059" w:rsidR="00A87EDA" w:rsidRDefault="00A87EDA" w:rsidP="00EE024B">
      <w:pPr>
        <w:spacing w:line="360" w:lineRule="auto"/>
        <w:ind w:left="720" w:hanging="720"/>
        <w:jc w:val="both"/>
        <w:rPr>
          <w:rFonts w:ascii="Arial" w:hAnsi="Arial" w:cs="Arial"/>
          <w:sz w:val="20"/>
        </w:rPr>
      </w:pPr>
      <w:r>
        <w:rPr>
          <w:rFonts w:ascii="Arial" w:hAnsi="Arial" w:cs="Arial"/>
          <w:sz w:val="20"/>
        </w:rPr>
        <w:t>6.5</w:t>
      </w:r>
      <w:r>
        <w:rPr>
          <w:rFonts w:ascii="Arial" w:hAnsi="Arial" w:cs="Arial"/>
          <w:sz w:val="20"/>
        </w:rPr>
        <w:tab/>
        <w:t xml:space="preserve">As demonstrated in the proposed layout, the development will provide </w:t>
      </w:r>
      <w:r w:rsidR="00683A46">
        <w:rPr>
          <w:rFonts w:ascii="Arial" w:hAnsi="Arial" w:cs="Arial"/>
          <w:sz w:val="20"/>
        </w:rPr>
        <w:t xml:space="preserve">up to 795 </w:t>
      </w:r>
      <w:r>
        <w:rPr>
          <w:rFonts w:ascii="Arial" w:hAnsi="Arial" w:cs="Arial"/>
          <w:sz w:val="20"/>
        </w:rPr>
        <w:t xml:space="preserve">dwellings together with associated parking, open space, landscaping and associated infrastructure. The development will comprise a mixture of dwelling </w:t>
      </w:r>
      <w:r w:rsidRPr="000B73E6">
        <w:rPr>
          <w:rFonts w:ascii="Arial" w:hAnsi="Arial" w:cs="Arial"/>
          <w:sz w:val="20"/>
        </w:rPr>
        <w:t>types</w:t>
      </w:r>
      <w:r>
        <w:rPr>
          <w:rFonts w:ascii="Arial" w:hAnsi="Arial" w:cs="Arial"/>
          <w:sz w:val="20"/>
        </w:rPr>
        <w:t>, tenures and sizes, ranging from two to five bedroom, reflective of the</w:t>
      </w:r>
      <w:r w:rsidRPr="007D1CAF">
        <w:rPr>
          <w:rFonts w:ascii="Arial" w:hAnsi="Arial" w:cs="Arial"/>
          <w:sz w:val="20"/>
        </w:rPr>
        <w:t xml:space="preserve"> District’s housing needs</w:t>
      </w:r>
      <w:r>
        <w:rPr>
          <w:rFonts w:ascii="Arial" w:hAnsi="Arial" w:cs="Arial"/>
          <w:sz w:val="20"/>
        </w:rPr>
        <w:t xml:space="preserve"> as set out in the Strategic Housing Market Assessment (SHMA)</w:t>
      </w:r>
      <w:r w:rsidRPr="007D1CAF">
        <w:rPr>
          <w:rFonts w:ascii="Arial" w:hAnsi="Arial" w:cs="Arial"/>
          <w:sz w:val="20"/>
        </w:rPr>
        <w:t xml:space="preserve"> and </w:t>
      </w:r>
      <w:r>
        <w:rPr>
          <w:rFonts w:ascii="Arial" w:hAnsi="Arial" w:cs="Arial"/>
          <w:sz w:val="20"/>
        </w:rPr>
        <w:t xml:space="preserve">in compliance with Stroud Core Policy CP8. </w:t>
      </w:r>
    </w:p>
    <w:p w14:paraId="5D426E59" w14:textId="56605CC9" w:rsidR="00A87EDA" w:rsidRDefault="00683A46" w:rsidP="00EE024B">
      <w:pPr>
        <w:spacing w:line="360" w:lineRule="auto"/>
        <w:ind w:left="720" w:hanging="720"/>
        <w:jc w:val="both"/>
        <w:rPr>
          <w:rFonts w:ascii="Arial" w:hAnsi="Arial" w:cs="Arial"/>
          <w:sz w:val="20"/>
        </w:rPr>
      </w:pPr>
      <w:r>
        <w:rPr>
          <w:rFonts w:ascii="Arial" w:hAnsi="Arial" w:cs="Arial"/>
          <w:sz w:val="20"/>
        </w:rPr>
        <w:t>6.6</w:t>
      </w:r>
      <w:r>
        <w:rPr>
          <w:rFonts w:ascii="Arial" w:hAnsi="Arial" w:cs="Arial"/>
          <w:sz w:val="20"/>
        </w:rPr>
        <w:tab/>
        <w:t xml:space="preserve">The proposal up to 795 </w:t>
      </w:r>
      <w:r w:rsidR="00A87EDA">
        <w:rPr>
          <w:rFonts w:ascii="Arial" w:hAnsi="Arial" w:cs="Arial"/>
          <w:sz w:val="20"/>
        </w:rPr>
        <w:t>dwellings is in accordance with NPPF paragraphs 122 and 123, and Stroud Core Policy CP8 and CP14 in regards to making efficient use of land and ensuring developments avoid low densities and make optimal use of the potential of each site.</w:t>
      </w:r>
    </w:p>
    <w:p w14:paraId="40E37819" w14:textId="12A56BA8" w:rsidR="00A87EDA" w:rsidRDefault="00A87EDA" w:rsidP="00EE024B">
      <w:pPr>
        <w:spacing w:line="360" w:lineRule="auto"/>
        <w:ind w:left="720" w:hanging="720"/>
        <w:jc w:val="both"/>
        <w:rPr>
          <w:rFonts w:ascii="Arial" w:hAnsi="Arial" w:cs="Arial"/>
          <w:sz w:val="20"/>
        </w:rPr>
      </w:pPr>
      <w:r>
        <w:rPr>
          <w:rFonts w:ascii="Arial" w:hAnsi="Arial" w:cs="Arial"/>
          <w:sz w:val="20"/>
        </w:rPr>
        <w:t>6.7</w:t>
      </w:r>
      <w:r>
        <w:rPr>
          <w:rFonts w:ascii="Arial" w:hAnsi="Arial" w:cs="Arial"/>
          <w:sz w:val="20"/>
        </w:rPr>
        <w:tab/>
      </w:r>
      <w:r w:rsidRPr="00122EFE">
        <w:rPr>
          <w:rFonts w:ascii="Arial" w:hAnsi="Arial" w:cs="Arial"/>
          <w:color w:val="000000" w:themeColor="text1"/>
          <w:sz w:val="20"/>
        </w:rPr>
        <w:t>The Design and Access Statement provides an analysis of the immediate context of the site and the rationale for the design of the proposed development. The proposed development is comp</w:t>
      </w:r>
      <w:r w:rsidR="00122EFE" w:rsidRPr="00122EFE">
        <w:rPr>
          <w:rFonts w:ascii="Arial" w:hAnsi="Arial" w:cs="Arial"/>
          <w:color w:val="000000" w:themeColor="text1"/>
          <w:sz w:val="20"/>
        </w:rPr>
        <w:t xml:space="preserve">liant with Core Policy CP4, </w:t>
      </w:r>
      <w:r w:rsidRPr="00122EFE">
        <w:rPr>
          <w:rFonts w:ascii="Arial" w:hAnsi="Arial" w:cs="Arial"/>
          <w:color w:val="000000" w:themeColor="text1"/>
          <w:sz w:val="20"/>
        </w:rPr>
        <w:t xml:space="preserve">reflective of the local character of </w:t>
      </w:r>
      <w:r w:rsidR="00122EFE" w:rsidRPr="00122EFE">
        <w:rPr>
          <w:rFonts w:ascii="Arial" w:hAnsi="Arial" w:cs="Arial"/>
          <w:color w:val="000000" w:themeColor="text1"/>
          <w:sz w:val="20"/>
        </w:rPr>
        <w:t xml:space="preserve">Cam and </w:t>
      </w:r>
      <w:proofErr w:type="spellStart"/>
      <w:r w:rsidR="00122EFE" w:rsidRPr="00122EFE">
        <w:rPr>
          <w:rFonts w:ascii="Arial" w:hAnsi="Arial" w:cs="Arial"/>
          <w:color w:val="000000" w:themeColor="text1"/>
          <w:sz w:val="20"/>
        </w:rPr>
        <w:t>Dursley</w:t>
      </w:r>
      <w:proofErr w:type="spellEnd"/>
      <w:r w:rsidRPr="00122EFE">
        <w:rPr>
          <w:rFonts w:ascii="Arial" w:hAnsi="Arial" w:cs="Arial"/>
          <w:color w:val="000000" w:themeColor="text1"/>
          <w:sz w:val="20"/>
        </w:rPr>
        <w:t xml:space="preserve"> and reflective of lo</w:t>
      </w:r>
      <w:r w:rsidR="00122EFE" w:rsidRPr="00122EFE">
        <w:rPr>
          <w:rFonts w:ascii="Arial" w:hAnsi="Arial" w:cs="Arial"/>
          <w:color w:val="000000" w:themeColor="text1"/>
          <w:sz w:val="20"/>
        </w:rPr>
        <w:t>cal densities in the area.</w:t>
      </w:r>
    </w:p>
    <w:p w14:paraId="7AC0D1B0" w14:textId="78B030B2" w:rsidR="00A87EDA" w:rsidRDefault="00A87EDA" w:rsidP="00EE024B">
      <w:pPr>
        <w:spacing w:line="360" w:lineRule="auto"/>
        <w:ind w:left="720" w:hanging="720"/>
        <w:jc w:val="both"/>
        <w:rPr>
          <w:rFonts w:ascii="Arial" w:hAnsi="Arial" w:cs="Arial"/>
          <w:sz w:val="20"/>
        </w:rPr>
      </w:pPr>
      <w:r>
        <w:rPr>
          <w:rFonts w:ascii="Arial" w:hAnsi="Arial" w:cs="Arial"/>
          <w:sz w:val="20"/>
        </w:rPr>
        <w:t>6.8</w:t>
      </w:r>
      <w:r>
        <w:rPr>
          <w:rFonts w:ascii="Arial" w:hAnsi="Arial" w:cs="Arial"/>
          <w:sz w:val="20"/>
        </w:rPr>
        <w:tab/>
        <w:t>An Affordable Housing Statement is provided in support of this application and details that this development will provide Core Policy CP9 compliant 30% affordable housing.</w:t>
      </w:r>
    </w:p>
    <w:p w14:paraId="5C1548AD" w14:textId="2D2E0E39" w:rsidR="00A87EDA" w:rsidRPr="00A87EDA" w:rsidRDefault="00A87EDA" w:rsidP="00EE024B">
      <w:pPr>
        <w:spacing w:line="360" w:lineRule="auto"/>
        <w:ind w:left="720" w:hanging="720"/>
        <w:jc w:val="both"/>
        <w:rPr>
          <w:rFonts w:ascii="Arial" w:hAnsi="Arial" w:cs="Arial"/>
          <w:sz w:val="20"/>
        </w:rPr>
      </w:pPr>
    </w:p>
    <w:p w14:paraId="54C7B5D8" w14:textId="44357D6C" w:rsidR="00680629" w:rsidRPr="00A87EDA" w:rsidRDefault="00A87EDA" w:rsidP="00EE024B">
      <w:pPr>
        <w:spacing w:line="360" w:lineRule="auto"/>
        <w:ind w:left="720" w:hanging="720"/>
        <w:jc w:val="both"/>
        <w:rPr>
          <w:rFonts w:ascii="Arial" w:hAnsi="Arial" w:cs="Arial"/>
          <w:i/>
          <w:sz w:val="20"/>
        </w:rPr>
      </w:pPr>
      <w:r w:rsidRPr="00A87EDA">
        <w:rPr>
          <w:rFonts w:ascii="Arial" w:hAnsi="Arial" w:cs="Arial"/>
          <w:i/>
          <w:sz w:val="20"/>
        </w:rPr>
        <w:t>Factors in support of development</w:t>
      </w:r>
    </w:p>
    <w:p w14:paraId="783D975D" w14:textId="6646BC93" w:rsidR="00A87EDA" w:rsidRDefault="00A87EDA" w:rsidP="00EE024B">
      <w:pPr>
        <w:spacing w:line="360" w:lineRule="auto"/>
        <w:ind w:left="720" w:hanging="720"/>
        <w:jc w:val="both"/>
        <w:rPr>
          <w:rFonts w:ascii="Arial" w:hAnsi="Arial" w:cs="Arial"/>
          <w:i/>
          <w:sz w:val="20"/>
        </w:rPr>
      </w:pPr>
      <w:r w:rsidRPr="00A87EDA">
        <w:rPr>
          <w:rFonts w:ascii="Arial" w:hAnsi="Arial" w:cs="Arial"/>
          <w:i/>
          <w:sz w:val="20"/>
        </w:rPr>
        <w:t>Transport</w:t>
      </w:r>
    </w:p>
    <w:p w14:paraId="7B2A9894" w14:textId="3884A01A" w:rsidR="00A87EDA" w:rsidRDefault="00A87EDA" w:rsidP="00EE024B">
      <w:pPr>
        <w:spacing w:line="360" w:lineRule="auto"/>
        <w:ind w:left="720" w:hanging="720"/>
        <w:jc w:val="both"/>
        <w:rPr>
          <w:rFonts w:ascii="Arial" w:hAnsi="Arial" w:cs="Arial"/>
          <w:sz w:val="20"/>
        </w:rPr>
      </w:pPr>
      <w:r>
        <w:rPr>
          <w:rFonts w:ascii="Arial" w:hAnsi="Arial" w:cs="Arial"/>
          <w:sz w:val="20"/>
        </w:rPr>
        <w:t>6.9</w:t>
      </w:r>
      <w:r>
        <w:rPr>
          <w:rFonts w:ascii="Arial" w:hAnsi="Arial" w:cs="Arial"/>
          <w:sz w:val="20"/>
        </w:rPr>
        <w:tab/>
        <w:t>As stated, the site is located</w:t>
      </w:r>
      <w:r w:rsidRPr="003F6C56">
        <w:rPr>
          <w:rFonts w:ascii="Arial" w:hAnsi="Arial" w:cs="Arial"/>
          <w:sz w:val="20"/>
        </w:rPr>
        <w:t xml:space="preserve"> on the western side of the towns of </w:t>
      </w:r>
      <w:proofErr w:type="spellStart"/>
      <w:r w:rsidRPr="003F6C56">
        <w:rPr>
          <w:rFonts w:ascii="Arial" w:hAnsi="Arial" w:cs="Arial"/>
          <w:sz w:val="20"/>
        </w:rPr>
        <w:t>Draycott</w:t>
      </w:r>
      <w:proofErr w:type="spellEnd"/>
      <w:r w:rsidRPr="003F6C56">
        <w:rPr>
          <w:rFonts w:ascii="Arial" w:hAnsi="Arial" w:cs="Arial"/>
          <w:sz w:val="20"/>
        </w:rPr>
        <w:t xml:space="preserve"> and Cam</w:t>
      </w:r>
      <w:r>
        <w:rPr>
          <w:rFonts w:ascii="Arial" w:hAnsi="Arial" w:cs="Arial"/>
          <w:sz w:val="20"/>
        </w:rPr>
        <w:t xml:space="preserve"> and is in close proximity to a range of services, facilities and bus stops serving the wider area. A Transport Statement prepared by </w:t>
      </w:r>
      <w:proofErr w:type="spellStart"/>
      <w:r w:rsidR="00275B57">
        <w:rPr>
          <w:rFonts w:ascii="Arial" w:hAnsi="Arial" w:cs="Arial"/>
          <w:sz w:val="20"/>
        </w:rPr>
        <w:t>Jubb</w:t>
      </w:r>
      <w:proofErr w:type="spellEnd"/>
      <w:r>
        <w:rPr>
          <w:rFonts w:ascii="Arial" w:hAnsi="Arial" w:cs="Arial"/>
          <w:sz w:val="20"/>
        </w:rPr>
        <w:t xml:space="preserve"> is submitted as part of this application.</w:t>
      </w:r>
    </w:p>
    <w:p w14:paraId="0C2E6D68" w14:textId="7F6769AC" w:rsidR="00A87EDA" w:rsidRDefault="00A87EDA" w:rsidP="00EE024B">
      <w:pPr>
        <w:spacing w:line="360" w:lineRule="auto"/>
        <w:ind w:left="720" w:hanging="720"/>
        <w:jc w:val="both"/>
        <w:rPr>
          <w:rFonts w:ascii="Arial" w:hAnsi="Arial" w:cs="Arial"/>
          <w:sz w:val="20"/>
        </w:rPr>
      </w:pPr>
      <w:r>
        <w:rPr>
          <w:rFonts w:ascii="Arial" w:hAnsi="Arial" w:cs="Arial"/>
          <w:sz w:val="20"/>
        </w:rPr>
        <w:lastRenderedPageBreak/>
        <w:t>6.10</w:t>
      </w:r>
      <w:r>
        <w:rPr>
          <w:rFonts w:ascii="Arial" w:hAnsi="Arial" w:cs="Arial"/>
          <w:sz w:val="20"/>
        </w:rPr>
        <w:tab/>
      </w:r>
      <w:r w:rsidR="00275B57">
        <w:rPr>
          <w:rFonts w:ascii="Arial" w:hAnsi="Arial" w:cs="Arial"/>
          <w:sz w:val="20"/>
        </w:rPr>
        <w:t>The Transport Statement concludes that the proposed access is considered safe and appropriate and the traffic ge</w:t>
      </w:r>
      <w:r w:rsidR="000E7DF9">
        <w:rPr>
          <w:rFonts w:ascii="Arial" w:hAnsi="Arial" w:cs="Arial"/>
          <w:sz w:val="20"/>
        </w:rPr>
        <w:t xml:space="preserve">nerated by the development is able to be adequately served by a single point of access. </w:t>
      </w:r>
      <w:r w:rsidR="00935154">
        <w:rPr>
          <w:rFonts w:ascii="Arial" w:hAnsi="Arial" w:cs="Arial"/>
          <w:sz w:val="20"/>
        </w:rPr>
        <w:t xml:space="preserve">Emergency, </w:t>
      </w:r>
      <w:proofErr w:type="spellStart"/>
      <w:r w:rsidR="00935154">
        <w:rPr>
          <w:rFonts w:ascii="Arial" w:hAnsi="Arial" w:cs="Arial"/>
          <w:sz w:val="20"/>
        </w:rPr>
        <w:t>bollarded</w:t>
      </w:r>
      <w:proofErr w:type="spellEnd"/>
      <w:r w:rsidR="00935154">
        <w:rPr>
          <w:rFonts w:ascii="Arial" w:hAnsi="Arial" w:cs="Arial"/>
          <w:sz w:val="20"/>
        </w:rPr>
        <w:t xml:space="preserve"> access points have been incorporated into the design to enable effective connectivity in case of emergency. </w:t>
      </w:r>
    </w:p>
    <w:p w14:paraId="3D4DEE3C" w14:textId="2D868A8B" w:rsidR="00161662" w:rsidRDefault="00161662" w:rsidP="00EE024B">
      <w:pPr>
        <w:spacing w:line="360" w:lineRule="auto"/>
        <w:ind w:left="720" w:hanging="720"/>
        <w:jc w:val="both"/>
        <w:rPr>
          <w:rFonts w:ascii="Arial" w:hAnsi="Arial" w:cs="Arial"/>
          <w:sz w:val="20"/>
        </w:rPr>
      </w:pPr>
      <w:r>
        <w:rPr>
          <w:rFonts w:ascii="Arial" w:hAnsi="Arial" w:cs="Arial"/>
          <w:sz w:val="20"/>
        </w:rPr>
        <w:t>6.11</w:t>
      </w:r>
      <w:r>
        <w:rPr>
          <w:rFonts w:ascii="Arial" w:hAnsi="Arial" w:cs="Arial"/>
          <w:sz w:val="20"/>
        </w:rPr>
        <w:tab/>
        <w:t xml:space="preserve">Sustainable forms of travel are promoted through the design of the proposed development, with green corridors (snickets) providing greater permeability across the site. </w:t>
      </w:r>
    </w:p>
    <w:p w14:paraId="7CB1CA89" w14:textId="564F1812" w:rsidR="00A87EDA" w:rsidRDefault="00A87EDA" w:rsidP="00EE024B">
      <w:pPr>
        <w:spacing w:line="360" w:lineRule="auto"/>
        <w:jc w:val="both"/>
        <w:rPr>
          <w:rFonts w:ascii="Arial" w:hAnsi="Arial" w:cs="Arial"/>
          <w:i/>
          <w:sz w:val="20"/>
        </w:rPr>
      </w:pPr>
      <w:r w:rsidRPr="000B73E6">
        <w:rPr>
          <w:rFonts w:ascii="Arial" w:hAnsi="Arial" w:cs="Arial"/>
          <w:i/>
          <w:sz w:val="20"/>
        </w:rPr>
        <w:t>Flood Risk and Drainage</w:t>
      </w:r>
    </w:p>
    <w:p w14:paraId="335B52C4" w14:textId="6CF1DE8F" w:rsidR="001B50DC" w:rsidRDefault="00427F77" w:rsidP="00EE024B">
      <w:pPr>
        <w:spacing w:line="360" w:lineRule="auto"/>
        <w:ind w:left="720" w:hanging="720"/>
        <w:jc w:val="both"/>
        <w:rPr>
          <w:rFonts w:ascii="Arial" w:hAnsi="Arial" w:cs="Arial"/>
          <w:sz w:val="20"/>
        </w:rPr>
      </w:pPr>
      <w:r>
        <w:rPr>
          <w:rFonts w:ascii="Arial" w:hAnsi="Arial" w:cs="Arial"/>
          <w:sz w:val="20"/>
        </w:rPr>
        <w:t>6.12</w:t>
      </w:r>
      <w:r w:rsidR="001B50DC">
        <w:rPr>
          <w:rFonts w:ascii="Arial" w:hAnsi="Arial" w:cs="Arial"/>
          <w:sz w:val="20"/>
        </w:rPr>
        <w:tab/>
        <w:t>A Flood Risk Assessment</w:t>
      </w:r>
      <w:r w:rsidR="00772B49">
        <w:rPr>
          <w:rFonts w:ascii="Arial" w:hAnsi="Arial" w:cs="Arial"/>
          <w:sz w:val="20"/>
        </w:rPr>
        <w:t xml:space="preserve"> (FRA)</w:t>
      </w:r>
      <w:r w:rsidR="001B50DC">
        <w:rPr>
          <w:rFonts w:ascii="Arial" w:hAnsi="Arial" w:cs="Arial"/>
          <w:sz w:val="20"/>
        </w:rPr>
        <w:t xml:space="preserve"> in addition to a drainage strategy was prepared by </w:t>
      </w:r>
      <w:r w:rsidR="001B50DC" w:rsidRPr="001B50DC">
        <w:rPr>
          <w:rFonts w:ascii="Arial" w:hAnsi="Arial" w:cs="Arial"/>
          <w:sz w:val="20"/>
        </w:rPr>
        <w:t xml:space="preserve">Wallingford </w:t>
      </w:r>
      <w:proofErr w:type="spellStart"/>
      <w:r w:rsidR="001B50DC" w:rsidRPr="001B50DC">
        <w:rPr>
          <w:rFonts w:ascii="Arial" w:hAnsi="Arial" w:cs="Arial"/>
          <w:sz w:val="20"/>
        </w:rPr>
        <w:t>HydroSolutions</w:t>
      </w:r>
      <w:proofErr w:type="spellEnd"/>
      <w:r w:rsidR="001B50DC">
        <w:rPr>
          <w:rFonts w:ascii="Arial" w:hAnsi="Arial" w:cs="Arial"/>
          <w:sz w:val="20"/>
        </w:rPr>
        <w:t xml:space="preserve"> and is submitted as part of this application. </w:t>
      </w:r>
      <w:r w:rsidR="00772B49">
        <w:rPr>
          <w:rFonts w:ascii="Arial" w:hAnsi="Arial" w:cs="Arial"/>
          <w:sz w:val="20"/>
        </w:rPr>
        <w:t xml:space="preserve">The FRA confirms that the site is within Flood Zone 1. </w:t>
      </w:r>
    </w:p>
    <w:p w14:paraId="0D21FCA5" w14:textId="535DB50A" w:rsidR="001B50DC" w:rsidRPr="001B50DC" w:rsidRDefault="00427F77" w:rsidP="00EE024B">
      <w:pPr>
        <w:spacing w:line="360" w:lineRule="auto"/>
        <w:ind w:left="720" w:hanging="720"/>
        <w:jc w:val="both"/>
        <w:rPr>
          <w:rFonts w:ascii="Arial" w:hAnsi="Arial" w:cs="Arial"/>
          <w:sz w:val="20"/>
        </w:rPr>
      </w:pPr>
      <w:r>
        <w:rPr>
          <w:rFonts w:ascii="Arial" w:hAnsi="Arial" w:cs="Arial"/>
          <w:sz w:val="20"/>
        </w:rPr>
        <w:t>6.13</w:t>
      </w:r>
      <w:r w:rsidR="001B50DC">
        <w:rPr>
          <w:rFonts w:ascii="Arial" w:hAnsi="Arial" w:cs="Arial"/>
          <w:sz w:val="20"/>
        </w:rPr>
        <w:tab/>
        <w:t xml:space="preserve">Surface water drainage will discharge into 3 attenuation ponds, with 1 in the </w:t>
      </w:r>
      <w:r w:rsidR="004E2938">
        <w:rPr>
          <w:rFonts w:ascii="Arial" w:hAnsi="Arial" w:cs="Arial"/>
          <w:sz w:val="20"/>
        </w:rPr>
        <w:t>northern</w:t>
      </w:r>
      <w:r w:rsidR="001B50DC">
        <w:rPr>
          <w:rFonts w:ascii="Arial" w:hAnsi="Arial" w:cs="Arial"/>
          <w:sz w:val="20"/>
        </w:rPr>
        <w:t xml:space="preserve"> section of the site</w:t>
      </w:r>
      <w:r w:rsidR="004E2938">
        <w:rPr>
          <w:rFonts w:ascii="Arial" w:hAnsi="Arial" w:cs="Arial"/>
          <w:sz w:val="20"/>
        </w:rPr>
        <w:t xml:space="preserve"> by the M5, and 2 in the southern section. </w:t>
      </w:r>
      <w:r w:rsidR="00A52D16">
        <w:rPr>
          <w:rFonts w:ascii="Arial" w:hAnsi="Arial" w:cs="Arial"/>
          <w:sz w:val="20"/>
        </w:rPr>
        <w:t>A swale system throughout the site will also service the attenuation requirements of the development.</w:t>
      </w:r>
      <w:r w:rsidR="00772B49">
        <w:rPr>
          <w:rFonts w:ascii="Arial" w:hAnsi="Arial" w:cs="Arial"/>
          <w:sz w:val="20"/>
        </w:rPr>
        <w:t xml:space="preserve"> The attenuation ponds will enable each phase of development to be served without relying on future phases. A pumping station is proposed for phase 3. </w:t>
      </w:r>
    </w:p>
    <w:p w14:paraId="0C66DEEB" w14:textId="5476C365" w:rsidR="00A87EDA" w:rsidRDefault="00A87EDA" w:rsidP="00EE024B">
      <w:pPr>
        <w:spacing w:line="360" w:lineRule="auto"/>
        <w:jc w:val="both"/>
        <w:rPr>
          <w:rFonts w:ascii="Arial" w:hAnsi="Arial" w:cs="Arial"/>
          <w:i/>
          <w:sz w:val="20"/>
        </w:rPr>
      </w:pPr>
      <w:r w:rsidRPr="00CF525C">
        <w:rPr>
          <w:rFonts w:ascii="Arial" w:hAnsi="Arial" w:cs="Arial"/>
          <w:i/>
          <w:sz w:val="20"/>
        </w:rPr>
        <w:t>Landscape and Visual Impact</w:t>
      </w:r>
    </w:p>
    <w:p w14:paraId="6B32E164" w14:textId="3FF4421E" w:rsidR="00A87EDA" w:rsidRDefault="00427F77" w:rsidP="00EE024B">
      <w:pPr>
        <w:spacing w:line="360" w:lineRule="auto"/>
        <w:ind w:left="720" w:hanging="720"/>
        <w:jc w:val="both"/>
        <w:rPr>
          <w:rFonts w:ascii="Arial" w:hAnsi="Arial" w:cs="Arial"/>
          <w:sz w:val="20"/>
        </w:rPr>
      </w:pPr>
      <w:r>
        <w:rPr>
          <w:rFonts w:ascii="Arial" w:hAnsi="Arial" w:cs="Arial"/>
          <w:sz w:val="20"/>
        </w:rPr>
        <w:t>6.14</w:t>
      </w:r>
      <w:r w:rsidR="00A87EDA">
        <w:rPr>
          <w:rFonts w:ascii="Arial" w:hAnsi="Arial" w:cs="Arial"/>
          <w:sz w:val="20"/>
        </w:rPr>
        <w:tab/>
        <w:t>The application is supported by a Landscape and Visual Impact Assessment (LVIA)</w:t>
      </w:r>
      <w:r w:rsidR="005B7677">
        <w:rPr>
          <w:rFonts w:ascii="Arial" w:hAnsi="Arial" w:cs="Arial"/>
          <w:sz w:val="20"/>
        </w:rPr>
        <w:t>,</w:t>
      </w:r>
      <w:r w:rsidR="00A87EDA">
        <w:rPr>
          <w:rFonts w:ascii="Arial" w:hAnsi="Arial" w:cs="Arial"/>
          <w:sz w:val="20"/>
        </w:rPr>
        <w:t xml:space="preserve"> prepared by MHP Design. </w:t>
      </w:r>
    </w:p>
    <w:p w14:paraId="76419E8E" w14:textId="3DCDAE3C" w:rsidR="005B7677" w:rsidRDefault="00427F77" w:rsidP="00EE024B">
      <w:pPr>
        <w:spacing w:line="360" w:lineRule="auto"/>
        <w:ind w:left="720" w:hanging="720"/>
        <w:jc w:val="both"/>
        <w:rPr>
          <w:rFonts w:ascii="Arial" w:hAnsi="Arial" w:cs="Arial"/>
          <w:sz w:val="20"/>
        </w:rPr>
      </w:pPr>
      <w:r>
        <w:rPr>
          <w:rFonts w:ascii="Arial" w:hAnsi="Arial" w:cs="Arial"/>
          <w:sz w:val="20"/>
        </w:rPr>
        <w:t>6.15</w:t>
      </w:r>
      <w:r w:rsidR="005B7677">
        <w:rPr>
          <w:rFonts w:ascii="Arial" w:hAnsi="Arial" w:cs="Arial"/>
          <w:sz w:val="20"/>
        </w:rPr>
        <w:tab/>
        <w:t>The LVIA confirms the site is not covered by any natural environment or heritage designation, or located in a designated landscape. There are a number of public rights of way that traverse the site.</w:t>
      </w:r>
      <w:r w:rsidR="005B7677" w:rsidRPr="005B7677">
        <w:rPr>
          <w:rFonts w:ascii="Arial" w:hAnsi="Arial" w:cs="Arial"/>
          <w:sz w:val="20"/>
        </w:rPr>
        <w:t xml:space="preserve"> </w:t>
      </w:r>
      <w:r w:rsidR="005B7677">
        <w:rPr>
          <w:rFonts w:ascii="Arial" w:hAnsi="Arial" w:cs="Arial"/>
          <w:sz w:val="20"/>
        </w:rPr>
        <w:t xml:space="preserve">While it does not sit within the Cotswolds Area of Outstanding Natural Beauty (AONB) it is visible from within the AONB. As such, the LVIA has considered the AONB Management Plan. </w:t>
      </w:r>
    </w:p>
    <w:p w14:paraId="5529B79A" w14:textId="7965F57F" w:rsidR="00C46E6B" w:rsidRDefault="00427F77" w:rsidP="00EE024B">
      <w:pPr>
        <w:spacing w:line="360" w:lineRule="auto"/>
        <w:ind w:left="720" w:hanging="720"/>
        <w:jc w:val="both"/>
        <w:rPr>
          <w:rFonts w:ascii="Arial" w:hAnsi="Arial" w:cs="Arial"/>
          <w:sz w:val="20"/>
        </w:rPr>
      </w:pPr>
      <w:r>
        <w:rPr>
          <w:rFonts w:ascii="Arial" w:hAnsi="Arial" w:cs="Arial"/>
          <w:sz w:val="20"/>
        </w:rPr>
        <w:t>6.16</w:t>
      </w:r>
      <w:r w:rsidR="00C46E6B">
        <w:rPr>
          <w:rFonts w:ascii="Arial" w:hAnsi="Arial" w:cs="Arial"/>
          <w:sz w:val="20"/>
        </w:rPr>
        <w:tab/>
        <w:t xml:space="preserve">The effects on the landscape of the construction phase have been assessed to have Moderate Adverse effects on the landscape and visual receptors, albeit temporarily. </w:t>
      </w:r>
    </w:p>
    <w:p w14:paraId="1445177B" w14:textId="1566B5E2" w:rsidR="00C46E6B" w:rsidRPr="00A87EDA" w:rsidRDefault="00427F77" w:rsidP="00EE024B">
      <w:pPr>
        <w:spacing w:line="360" w:lineRule="auto"/>
        <w:ind w:left="720" w:hanging="720"/>
        <w:jc w:val="both"/>
        <w:rPr>
          <w:rFonts w:ascii="Arial" w:hAnsi="Arial" w:cs="Arial"/>
          <w:sz w:val="20"/>
        </w:rPr>
      </w:pPr>
      <w:r>
        <w:rPr>
          <w:rFonts w:ascii="Arial" w:hAnsi="Arial" w:cs="Arial"/>
          <w:sz w:val="20"/>
        </w:rPr>
        <w:t>6.17</w:t>
      </w:r>
      <w:r w:rsidR="00C46E6B">
        <w:rPr>
          <w:rFonts w:ascii="Arial" w:hAnsi="Arial" w:cs="Arial"/>
          <w:sz w:val="20"/>
        </w:rPr>
        <w:tab/>
      </w:r>
      <w:r w:rsidR="00F12D1E">
        <w:rPr>
          <w:rFonts w:ascii="Arial" w:hAnsi="Arial" w:cs="Arial"/>
          <w:sz w:val="20"/>
        </w:rPr>
        <w:t>The</w:t>
      </w:r>
      <w:r w:rsidR="001D62AC">
        <w:rPr>
          <w:rFonts w:ascii="Arial" w:hAnsi="Arial" w:cs="Arial"/>
          <w:sz w:val="20"/>
        </w:rPr>
        <w:t xml:space="preserve"> site is bound by urban features to the north, south and partially to the east which acts t</w:t>
      </w:r>
      <w:r w:rsidR="00687A6E">
        <w:rPr>
          <w:rFonts w:ascii="Arial" w:hAnsi="Arial" w:cs="Arial"/>
          <w:sz w:val="20"/>
        </w:rPr>
        <w:t>o contain the site to a degree, with the proposed development an extens</w:t>
      </w:r>
      <w:r w:rsidR="003B3E43">
        <w:rPr>
          <w:rFonts w:ascii="Arial" w:hAnsi="Arial" w:cs="Arial"/>
          <w:sz w:val="20"/>
        </w:rPr>
        <w:t xml:space="preserve">ion of the surrounding context. </w:t>
      </w:r>
      <w:r w:rsidR="001D62AC">
        <w:rPr>
          <w:rFonts w:ascii="Arial" w:hAnsi="Arial" w:cs="Arial"/>
          <w:sz w:val="20"/>
        </w:rPr>
        <w:t>The</w:t>
      </w:r>
      <w:r w:rsidR="00F12D1E">
        <w:rPr>
          <w:rFonts w:ascii="Arial" w:hAnsi="Arial" w:cs="Arial"/>
          <w:sz w:val="20"/>
        </w:rPr>
        <w:t xml:space="preserve"> LVIA acknowledges that the proposed green infrastructure and restoration of boundary hedgerows will assist in limiting views and breaking up the mass of development. </w:t>
      </w:r>
    </w:p>
    <w:p w14:paraId="770A6D73" w14:textId="413F50FE" w:rsidR="00A87EDA" w:rsidRDefault="00A87EDA" w:rsidP="00EE024B">
      <w:pPr>
        <w:spacing w:line="360" w:lineRule="auto"/>
        <w:jc w:val="both"/>
        <w:rPr>
          <w:rFonts w:ascii="Arial" w:hAnsi="Arial" w:cs="Arial"/>
          <w:i/>
          <w:sz w:val="20"/>
        </w:rPr>
      </w:pPr>
      <w:r w:rsidRPr="00CF525C">
        <w:rPr>
          <w:rFonts w:ascii="Arial" w:hAnsi="Arial" w:cs="Arial"/>
          <w:i/>
          <w:sz w:val="20"/>
        </w:rPr>
        <w:t>Arboriculture</w:t>
      </w:r>
    </w:p>
    <w:p w14:paraId="35130727" w14:textId="693E1C11" w:rsidR="00A87EDA" w:rsidRDefault="00427F77" w:rsidP="00EE024B">
      <w:pPr>
        <w:spacing w:line="360" w:lineRule="auto"/>
        <w:ind w:left="720" w:hanging="720"/>
        <w:jc w:val="both"/>
        <w:rPr>
          <w:rFonts w:ascii="Arial" w:hAnsi="Arial" w:cs="Arial"/>
          <w:sz w:val="20"/>
        </w:rPr>
      </w:pPr>
      <w:r>
        <w:rPr>
          <w:rFonts w:ascii="Arial" w:hAnsi="Arial" w:cs="Arial"/>
          <w:sz w:val="20"/>
        </w:rPr>
        <w:t>6.18</w:t>
      </w:r>
      <w:r w:rsidR="00A87EDA">
        <w:rPr>
          <w:rFonts w:ascii="Arial" w:hAnsi="Arial" w:cs="Arial"/>
          <w:sz w:val="20"/>
        </w:rPr>
        <w:tab/>
      </w:r>
      <w:r w:rsidR="005442FE">
        <w:rPr>
          <w:rFonts w:ascii="Arial" w:hAnsi="Arial" w:cs="Arial"/>
          <w:sz w:val="20"/>
        </w:rPr>
        <w:t xml:space="preserve">An </w:t>
      </w:r>
      <w:proofErr w:type="spellStart"/>
      <w:r w:rsidR="005442FE">
        <w:rPr>
          <w:rFonts w:ascii="Arial" w:hAnsi="Arial" w:cs="Arial"/>
          <w:sz w:val="20"/>
        </w:rPr>
        <w:t>arboricultural</w:t>
      </w:r>
      <w:proofErr w:type="spellEnd"/>
      <w:r w:rsidR="005442FE">
        <w:rPr>
          <w:rFonts w:ascii="Arial" w:hAnsi="Arial" w:cs="Arial"/>
          <w:sz w:val="20"/>
        </w:rPr>
        <w:t xml:space="preserve"> survey, impact assessment and protection plan</w:t>
      </w:r>
      <w:r w:rsidR="00A87EDA">
        <w:rPr>
          <w:rFonts w:ascii="Arial" w:hAnsi="Arial" w:cs="Arial"/>
          <w:sz w:val="20"/>
        </w:rPr>
        <w:t xml:space="preserve"> were undertaken by</w:t>
      </w:r>
      <w:r w:rsidR="005442FE">
        <w:rPr>
          <w:rFonts w:ascii="Arial" w:hAnsi="Arial" w:cs="Arial"/>
          <w:sz w:val="20"/>
        </w:rPr>
        <w:t xml:space="preserve"> MHP </w:t>
      </w:r>
      <w:proofErr w:type="spellStart"/>
      <w:r w:rsidR="005442FE">
        <w:rPr>
          <w:rFonts w:ascii="Arial" w:hAnsi="Arial" w:cs="Arial"/>
          <w:sz w:val="20"/>
        </w:rPr>
        <w:t>Arboricultural</w:t>
      </w:r>
      <w:proofErr w:type="spellEnd"/>
      <w:r w:rsidR="005442FE">
        <w:rPr>
          <w:rFonts w:ascii="Arial" w:hAnsi="Arial" w:cs="Arial"/>
          <w:sz w:val="20"/>
        </w:rPr>
        <w:t xml:space="preserve"> Consultants. The survey found that the site is not designated as Ancient Woodland and nor are there any trees with Ancient, Veteran or Notable special status. </w:t>
      </w:r>
      <w:r w:rsidR="00836E2F">
        <w:rPr>
          <w:rFonts w:ascii="Arial" w:hAnsi="Arial" w:cs="Arial"/>
          <w:sz w:val="20"/>
        </w:rPr>
        <w:t xml:space="preserve">Several hedgerows were found that may have the potential to qualify as ‘important’ as per the Hedgerow Regulations 1997. </w:t>
      </w:r>
    </w:p>
    <w:p w14:paraId="00566473" w14:textId="5B63783B" w:rsidR="003013C9" w:rsidRPr="00A87EDA" w:rsidRDefault="00427F77" w:rsidP="00EE024B">
      <w:pPr>
        <w:spacing w:line="360" w:lineRule="auto"/>
        <w:ind w:left="720" w:hanging="720"/>
        <w:jc w:val="both"/>
        <w:rPr>
          <w:rFonts w:ascii="Arial" w:hAnsi="Arial" w:cs="Arial"/>
          <w:sz w:val="20"/>
        </w:rPr>
      </w:pPr>
      <w:r>
        <w:rPr>
          <w:rFonts w:ascii="Arial" w:hAnsi="Arial" w:cs="Arial"/>
          <w:sz w:val="20"/>
        </w:rPr>
        <w:lastRenderedPageBreak/>
        <w:t>6.19</w:t>
      </w:r>
      <w:r w:rsidR="003013C9">
        <w:rPr>
          <w:rFonts w:ascii="Arial" w:hAnsi="Arial" w:cs="Arial"/>
          <w:sz w:val="20"/>
        </w:rPr>
        <w:tab/>
        <w:t xml:space="preserve">The </w:t>
      </w:r>
      <w:proofErr w:type="spellStart"/>
      <w:r w:rsidR="003013C9">
        <w:rPr>
          <w:rFonts w:ascii="Arial" w:hAnsi="Arial" w:cs="Arial"/>
          <w:sz w:val="20"/>
        </w:rPr>
        <w:t>Arboricultural</w:t>
      </w:r>
      <w:proofErr w:type="spellEnd"/>
      <w:r w:rsidR="003013C9">
        <w:rPr>
          <w:rFonts w:ascii="Arial" w:hAnsi="Arial" w:cs="Arial"/>
          <w:sz w:val="20"/>
        </w:rPr>
        <w:t xml:space="preserve"> Impact Assessment (AIA) noted that the design process has been highly effective in minimising impacts on existing trees.</w:t>
      </w:r>
      <w:r w:rsidR="000D0ECB">
        <w:rPr>
          <w:rFonts w:ascii="Arial" w:hAnsi="Arial" w:cs="Arial"/>
          <w:sz w:val="20"/>
        </w:rPr>
        <w:t xml:space="preserve"> The impacts are limited to the removal of low-quality trees and trees unsuitable for retention in the current site context. </w:t>
      </w:r>
    </w:p>
    <w:p w14:paraId="2D01D388" w14:textId="4005BC71" w:rsidR="00A87EDA" w:rsidRDefault="00A87EDA" w:rsidP="00EE024B">
      <w:pPr>
        <w:spacing w:line="360" w:lineRule="auto"/>
        <w:jc w:val="both"/>
        <w:rPr>
          <w:rFonts w:ascii="Arial" w:hAnsi="Arial" w:cs="Arial"/>
          <w:i/>
          <w:sz w:val="20"/>
        </w:rPr>
      </w:pPr>
      <w:r>
        <w:rPr>
          <w:rFonts w:ascii="Arial" w:hAnsi="Arial" w:cs="Arial"/>
          <w:i/>
          <w:sz w:val="20"/>
        </w:rPr>
        <w:t>Ecology</w:t>
      </w:r>
    </w:p>
    <w:p w14:paraId="371B11AB" w14:textId="50F06B4D" w:rsidR="00A87EDA" w:rsidRDefault="00427F77" w:rsidP="00EE024B">
      <w:pPr>
        <w:spacing w:line="360" w:lineRule="auto"/>
        <w:ind w:left="720" w:hanging="720"/>
        <w:jc w:val="both"/>
        <w:rPr>
          <w:rFonts w:ascii="Arial" w:hAnsi="Arial" w:cs="Arial"/>
          <w:sz w:val="20"/>
        </w:rPr>
      </w:pPr>
      <w:r>
        <w:rPr>
          <w:rFonts w:ascii="Arial" w:hAnsi="Arial" w:cs="Arial"/>
          <w:sz w:val="20"/>
        </w:rPr>
        <w:t>6.20</w:t>
      </w:r>
      <w:r w:rsidR="00A87EDA">
        <w:rPr>
          <w:rFonts w:ascii="Arial" w:hAnsi="Arial" w:cs="Arial"/>
          <w:sz w:val="20"/>
        </w:rPr>
        <w:tab/>
        <w:t>Ecology su</w:t>
      </w:r>
      <w:r w:rsidR="00A649DB">
        <w:rPr>
          <w:rFonts w:ascii="Arial" w:hAnsi="Arial" w:cs="Arial"/>
          <w:sz w:val="20"/>
        </w:rPr>
        <w:t xml:space="preserve">rveys were undertaken by </w:t>
      </w:r>
      <w:proofErr w:type="spellStart"/>
      <w:r w:rsidR="00A649DB">
        <w:rPr>
          <w:rFonts w:ascii="Arial" w:hAnsi="Arial" w:cs="Arial"/>
          <w:sz w:val="20"/>
        </w:rPr>
        <w:t>Engain</w:t>
      </w:r>
      <w:proofErr w:type="spellEnd"/>
      <w:r w:rsidR="00A649DB">
        <w:rPr>
          <w:rFonts w:ascii="Arial" w:hAnsi="Arial" w:cs="Arial"/>
          <w:sz w:val="20"/>
        </w:rPr>
        <w:t xml:space="preserve">. </w:t>
      </w:r>
      <w:r w:rsidR="009151C9">
        <w:rPr>
          <w:rFonts w:ascii="Arial" w:hAnsi="Arial" w:cs="Arial"/>
          <w:sz w:val="20"/>
        </w:rPr>
        <w:t xml:space="preserve">In May 2020 habitat and vegetation surveys were carried out, which included a Phase 1 Habitat Survey and the identification of National Vegetation Classification types. </w:t>
      </w:r>
    </w:p>
    <w:p w14:paraId="4FC19AFB" w14:textId="2D7E5298" w:rsidR="00A649DB" w:rsidRDefault="00427F77" w:rsidP="00EE024B">
      <w:pPr>
        <w:spacing w:line="360" w:lineRule="auto"/>
        <w:ind w:left="720" w:hanging="720"/>
        <w:jc w:val="both"/>
        <w:rPr>
          <w:rFonts w:ascii="Arial" w:hAnsi="Arial" w:cs="Arial"/>
          <w:sz w:val="20"/>
        </w:rPr>
      </w:pPr>
      <w:r>
        <w:rPr>
          <w:rFonts w:ascii="Arial" w:hAnsi="Arial" w:cs="Arial"/>
          <w:sz w:val="20"/>
        </w:rPr>
        <w:t>6.21</w:t>
      </w:r>
      <w:r w:rsidR="00A649DB">
        <w:rPr>
          <w:rFonts w:ascii="Arial" w:hAnsi="Arial" w:cs="Arial"/>
          <w:sz w:val="20"/>
        </w:rPr>
        <w:tab/>
        <w:t xml:space="preserve">The site does not fall under any statutory nature conservation designations. </w:t>
      </w:r>
    </w:p>
    <w:p w14:paraId="20D27F2F" w14:textId="5D395BA1" w:rsidR="00AA221D" w:rsidRDefault="00427F77" w:rsidP="00EE024B">
      <w:pPr>
        <w:spacing w:line="360" w:lineRule="auto"/>
        <w:ind w:left="720" w:hanging="720"/>
        <w:jc w:val="both"/>
        <w:rPr>
          <w:rFonts w:ascii="Arial" w:hAnsi="Arial" w:cs="Arial"/>
          <w:sz w:val="20"/>
        </w:rPr>
      </w:pPr>
      <w:r>
        <w:rPr>
          <w:rFonts w:ascii="Arial" w:hAnsi="Arial" w:cs="Arial"/>
          <w:sz w:val="20"/>
        </w:rPr>
        <w:t>6.22</w:t>
      </w:r>
      <w:r w:rsidR="00AA221D">
        <w:rPr>
          <w:rFonts w:ascii="Arial" w:hAnsi="Arial" w:cs="Arial"/>
          <w:sz w:val="20"/>
        </w:rPr>
        <w:tab/>
        <w:t xml:space="preserve">While the site is located between a greater horseshoe roost at </w:t>
      </w:r>
      <w:proofErr w:type="spellStart"/>
      <w:r w:rsidR="00AA221D">
        <w:rPr>
          <w:rFonts w:ascii="Arial" w:hAnsi="Arial" w:cs="Arial"/>
          <w:sz w:val="20"/>
        </w:rPr>
        <w:t>Woodchester</w:t>
      </w:r>
      <w:proofErr w:type="spellEnd"/>
      <w:r w:rsidR="00AA221D">
        <w:rPr>
          <w:rFonts w:ascii="Arial" w:hAnsi="Arial" w:cs="Arial"/>
          <w:sz w:val="20"/>
        </w:rPr>
        <w:t xml:space="preserve"> Park SSSI and the Wye Val</w:t>
      </w:r>
      <w:r w:rsidR="00FD2B54">
        <w:rPr>
          <w:rFonts w:ascii="Arial" w:hAnsi="Arial" w:cs="Arial"/>
          <w:sz w:val="20"/>
        </w:rPr>
        <w:t>l</w:t>
      </w:r>
      <w:r w:rsidR="00AA221D">
        <w:rPr>
          <w:rFonts w:ascii="Arial" w:hAnsi="Arial" w:cs="Arial"/>
          <w:sz w:val="20"/>
        </w:rPr>
        <w:t>ey and Forest of Dean Bat Sites Special Area of Conservation</w:t>
      </w:r>
      <w:r w:rsidR="0047131A">
        <w:rPr>
          <w:rFonts w:ascii="Arial" w:hAnsi="Arial" w:cs="Arial"/>
          <w:sz w:val="20"/>
        </w:rPr>
        <w:t xml:space="preserve"> (SAC)</w:t>
      </w:r>
      <w:r w:rsidR="00AA221D">
        <w:rPr>
          <w:rFonts w:ascii="Arial" w:hAnsi="Arial" w:cs="Arial"/>
          <w:sz w:val="20"/>
        </w:rPr>
        <w:t xml:space="preserve">, the low numbers of horseshoe bat registrations and the nature of the site also indicate it is unlikely to be a key commuting route. </w:t>
      </w:r>
    </w:p>
    <w:p w14:paraId="08A7734C" w14:textId="394FCD74" w:rsidR="00063DA1" w:rsidRDefault="00427F77" w:rsidP="00EE024B">
      <w:pPr>
        <w:spacing w:line="360" w:lineRule="auto"/>
        <w:ind w:left="720" w:hanging="720"/>
        <w:jc w:val="both"/>
        <w:rPr>
          <w:rFonts w:ascii="Arial" w:hAnsi="Arial" w:cs="Arial"/>
          <w:sz w:val="20"/>
        </w:rPr>
      </w:pPr>
      <w:r>
        <w:rPr>
          <w:rFonts w:ascii="Arial" w:hAnsi="Arial" w:cs="Arial"/>
          <w:sz w:val="20"/>
        </w:rPr>
        <w:t>6.22</w:t>
      </w:r>
      <w:r w:rsidR="00063DA1">
        <w:rPr>
          <w:rFonts w:ascii="Arial" w:hAnsi="Arial" w:cs="Arial"/>
          <w:sz w:val="20"/>
        </w:rPr>
        <w:tab/>
        <w:t xml:space="preserve">The existing hedgerow network, used for foraging and commuting by bat species and nesting for birds, has limited ecological quality. As such, </w:t>
      </w:r>
      <w:r w:rsidR="003D7AF1">
        <w:rPr>
          <w:rFonts w:ascii="Arial" w:hAnsi="Arial" w:cs="Arial"/>
          <w:sz w:val="20"/>
        </w:rPr>
        <w:t>the stren</w:t>
      </w:r>
      <w:r w:rsidR="00E068A1">
        <w:rPr>
          <w:rFonts w:ascii="Arial" w:hAnsi="Arial" w:cs="Arial"/>
          <w:sz w:val="20"/>
        </w:rPr>
        <w:t xml:space="preserve">gthening and extension of the hedgerow network allows for the delivery of enhanced biodiversity. </w:t>
      </w:r>
    </w:p>
    <w:p w14:paraId="2BE67C2C" w14:textId="62E22B4B" w:rsidR="00DA3C10" w:rsidRDefault="00427F77" w:rsidP="00EE024B">
      <w:pPr>
        <w:spacing w:line="360" w:lineRule="auto"/>
        <w:ind w:left="720" w:hanging="720"/>
        <w:jc w:val="both"/>
        <w:rPr>
          <w:rFonts w:ascii="Arial" w:hAnsi="Arial" w:cs="Arial"/>
          <w:sz w:val="20"/>
        </w:rPr>
      </w:pPr>
      <w:r>
        <w:rPr>
          <w:rFonts w:ascii="Arial" w:hAnsi="Arial" w:cs="Arial"/>
          <w:sz w:val="20"/>
        </w:rPr>
        <w:t>6.23</w:t>
      </w:r>
      <w:r w:rsidR="00DA3C10">
        <w:rPr>
          <w:rFonts w:ascii="Arial" w:hAnsi="Arial" w:cs="Arial"/>
          <w:sz w:val="20"/>
        </w:rPr>
        <w:tab/>
      </w:r>
      <w:proofErr w:type="spellStart"/>
      <w:r w:rsidR="00DA3C10">
        <w:rPr>
          <w:rFonts w:ascii="Arial" w:hAnsi="Arial" w:cs="Arial"/>
          <w:sz w:val="20"/>
        </w:rPr>
        <w:t>SuDS</w:t>
      </w:r>
      <w:proofErr w:type="spellEnd"/>
      <w:r w:rsidR="00DA3C10">
        <w:rPr>
          <w:rFonts w:ascii="Arial" w:hAnsi="Arial" w:cs="Arial"/>
          <w:sz w:val="20"/>
        </w:rPr>
        <w:t xml:space="preserve"> features will provide opportunities for recreational, visual and ecological benefit, which will contribute t</w:t>
      </w:r>
      <w:r w:rsidR="004162D3">
        <w:rPr>
          <w:rFonts w:ascii="Arial" w:hAnsi="Arial" w:cs="Arial"/>
          <w:sz w:val="20"/>
        </w:rPr>
        <w:t>owards a biodiversity net gain of greater than 10%.</w:t>
      </w:r>
    </w:p>
    <w:p w14:paraId="1863F90A" w14:textId="1978B592" w:rsidR="00A87EDA" w:rsidRDefault="00A87EDA" w:rsidP="00EE024B">
      <w:pPr>
        <w:spacing w:line="360" w:lineRule="auto"/>
        <w:jc w:val="both"/>
        <w:rPr>
          <w:rFonts w:ascii="Arial" w:hAnsi="Arial" w:cs="Arial"/>
          <w:i/>
          <w:sz w:val="20"/>
        </w:rPr>
      </w:pPr>
      <w:r w:rsidRPr="000B73E6">
        <w:rPr>
          <w:rFonts w:ascii="Arial" w:hAnsi="Arial" w:cs="Arial"/>
          <w:i/>
          <w:sz w:val="20"/>
        </w:rPr>
        <w:t>Archaeology and Heritage</w:t>
      </w:r>
    </w:p>
    <w:p w14:paraId="46DA6074" w14:textId="08319FC4" w:rsidR="00A87EDA" w:rsidRDefault="00427F77" w:rsidP="00EE024B">
      <w:pPr>
        <w:spacing w:line="360" w:lineRule="auto"/>
        <w:ind w:left="720" w:hanging="720"/>
        <w:jc w:val="both"/>
        <w:rPr>
          <w:rFonts w:ascii="Arial" w:hAnsi="Arial" w:cs="Arial"/>
          <w:sz w:val="20"/>
        </w:rPr>
      </w:pPr>
      <w:r>
        <w:rPr>
          <w:rFonts w:ascii="Arial" w:hAnsi="Arial" w:cs="Arial"/>
          <w:sz w:val="20"/>
        </w:rPr>
        <w:t>6.24</w:t>
      </w:r>
      <w:r w:rsidR="00A87EDA">
        <w:rPr>
          <w:rFonts w:ascii="Arial" w:hAnsi="Arial" w:cs="Arial"/>
          <w:sz w:val="20"/>
        </w:rPr>
        <w:tab/>
        <w:t>A desk-based heritage a</w:t>
      </w:r>
      <w:r w:rsidR="00AC0CDA">
        <w:rPr>
          <w:rFonts w:ascii="Arial" w:hAnsi="Arial" w:cs="Arial"/>
          <w:sz w:val="20"/>
        </w:rPr>
        <w:t>ssessment was undertaken by Wes</w:t>
      </w:r>
      <w:r w:rsidR="00A87EDA">
        <w:rPr>
          <w:rFonts w:ascii="Arial" w:hAnsi="Arial" w:cs="Arial"/>
          <w:sz w:val="20"/>
        </w:rPr>
        <w:t>s</w:t>
      </w:r>
      <w:r w:rsidR="00AC0CDA">
        <w:rPr>
          <w:rFonts w:ascii="Arial" w:hAnsi="Arial" w:cs="Arial"/>
          <w:sz w:val="20"/>
        </w:rPr>
        <w:t>e</w:t>
      </w:r>
      <w:r w:rsidR="00A87EDA">
        <w:rPr>
          <w:rFonts w:ascii="Arial" w:hAnsi="Arial" w:cs="Arial"/>
          <w:sz w:val="20"/>
        </w:rPr>
        <w:t>x Archaeology.</w:t>
      </w:r>
      <w:r w:rsidR="005756B3">
        <w:rPr>
          <w:rFonts w:ascii="Arial" w:hAnsi="Arial" w:cs="Arial"/>
          <w:sz w:val="20"/>
        </w:rPr>
        <w:t xml:space="preserve"> The assessment found that the proposal would not be anticipated to have any physical effects on any designated heritage assets. The assessment also found that the site had the potential for the presence of buried archaeological remains, to be investigated in further archaeological works. </w:t>
      </w:r>
    </w:p>
    <w:p w14:paraId="0D78F01E" w14:textId="3FE3D7FD" w:rsidR="009151C9" w:rsidRDefault="00427F77" w:rsidP="00EE024B">
      <w:pPr>
        <w:spacing w:line="360" w:lineRule="auto"/>
        <w:ind w:left="720" w:hanging="720"/>
        <w:jc w:val="both"/>
        <w:rPr>
          <w:rFonts w:ascii="Arial" w:hAnsi="Arial" w:cs="Arial"/>
          <w:sz w:val="20"/>
        </w:rPr>
      </w:pPr>
      <w:r>
        <w:rPr>
          <w:rFonts w:ascii="Arial" w:hAnsi="Arial" w:cs="Arial"/>
          <w:sz w:val="20"/>
        </w:rPr>
        <w:t>6.25</w:t>
      </w:r>
      <w:r w:rsidR="009151C9">
        <w:rPr>
          <w:rFonts w:ascii="Arial" w:hAnsi="Arial" w:cs="Arial"/>
          <w:sz w:val="20"/>
        </w:rPr>
        <w:tab/>
        <w:t>A baseline archaeological assessment was also undertaken by Wessex Archaeology.</w:t>
      </w:r>
      <w:r w:rsidR="005756B3">
        <w:rPr>
          <w:rFonts w:ascii="Arial" w:hAnsi="Arial" w:cs="Arial"/>
          <w:sz w:val="20"/>
        </w:rPr>
        <w:t xml:space="preserve"> The assessment comprised the excavation, investigation and recording of 79 tr</w:t>
      </w:r>
      <w:r w:rsidR="00270CC2">
        <w:rPr>
          <w:rFonts w:ascii="Arial" w:hAnsi="Arial" w:cs="Arial"/>
          <w:sz w:val="20"/>
        </w:rPr>
        <w:t>ial trenches (a 2% sample). 19 trenches contained archaeological features, with two discreet concentrations. These findings corresponded well with the geophysical survey</w:t>
      </w:r>
      <w:r w:rsidR="005D5468">
        <w:rPr>
          <w:rFonts w:ascii="Arial" w:hAnsi="Arial" w:cs="Arial"/>
          <w:sz w:val="20"/>
        </w:rPr>
        <w:t>, suggesting the survey can be used reliably for developing onsite mitigation strategies, if necessary.</w:t>
      </w:r>
    </w:p>
    <w:p w14:paraId="09290716" w14:textId="68087458" w:rsidR="005D5468" w:rsidRDefault="005D5468" w:rsidP="00EE024B">
      <w:pPr>
        <w:spacing w:line="360" w:lineRule="auto"/>
        <w:ind w:left="720" w:hanging="720"/>
        <w:jc w:val="both"/>
        <w:rPr>
          <w:rFonts w:ascii="Arial" w:hAnsi="Arial" w:cs="Arial"/>
          <w:sz w:val="20"/>
        </w:rPr>
      </w:pPr>
    </w:p>
    <w:p w14:paraId="276444E3" w14:textId="77777777" w:rsidR="005D5468" w:rsidRDefault="005D5468" w:rsidP="00EE024B">
      <w:pPr>
        <w:spacing w:line="360" w:lineRule="auto"/>
        <w:ind w:left="720" w:hanging="720"/>
        <w:jc w:val="both"/>
        <w:rPr>
          <w:rFonts w:ascii="Arial" w:hAnsi="Arial" w:cs="Arial"/>
          <w:sz w:val="20"/>
        </w:rPr>
      </w:pPr>
    </w:p>
    <w:p w14:paraId="30F4A90E" w14:textId="0B0D79B3" w:rsidR="006C13B6" w:rsidRPr="006C13B6" w:rsidRDefault="006C13B6" w:rsidP="00EE024B">
      <w:pPr>
        <w:spacing w:line="360" w:lineRule="auto"/>
        <w:ind w:left="720" w:hanging="720"/>
        <w:jc w:val="both"/>
        <w:rPr>
          <w:rFonts w:ascii="Arial" w:hAnsi="Arial" w:cs="Arial"/>
          <w:i/>
          <w:sz w:val="20"/>
        </w:rPr>
      </w:pPr>
      <w:r w:rsidRPr="006C13B6">
        <w:rPr>
          <w:rFonts w:ascii="Arial" w:hAnsi="Arial" w:cs="Arial"/>
          <w:i/>
          <w:sz w:val="20"/>
        </w:rPr>
        <w:t>Noise</w:t>
      </w:r>
    </w:p>
    <w:p w14:paraId="01407145" w14:textId="53DC346B" w:rsidR="00477D41" w:rsidRDefault="00427F77" w:rsidP="00EE024B">
      <w:pPr>
        <w:spacing w:line="360" w:lineRule="auto"/>
        <w:ind w:left="720" w:hanging="720"/>
        <w:jc w:val="both"/>
        <w:rPr>
          <w:rFonts w:ascii="Arial" w:hAnsi="Arial" w:cs="Arial"/>
          <w:sz w:val="20"/>
        </w:rPr>
      </w:pPr>
      <w:r>
        <w:rPr>
          <w:rFonts w:ascii="Arial" w:hAnsi="Arial" w:cs="Arial"/>
          <w:sz w:val="20"/>
        </w:rPr>
        <w:t>6.26</w:t>
      </w:r>
      <w:r w:rsidR="006C13B6">
        <w:rPr>
          <w:rFonts w:ascii="Arial" w:hAnsi="Arial" w:cs="Arial"/>
          <w:sz w:val="20"/>
        </w:rPr>
        <w:tab/>
      </w:r>
      <w:r w:rsidR="00493164">
        <w:rPr>
          <w:rFonts w:ascii="Arial" w:hAnsi="Arial" w:cs="Arial"/>
          <w:sz w:val="20"/>
        </w:rPr>
        <w:t xml:space="preserve">Noise level modelling was undertaken by </w:t>
      </w:r>
      <w:proofErr w:type="spellStart"/>
      <w:r w:rsidR="00493164">
        <w:rPr>
          <w:rFonts w:ascii="Arial" w:hAnsi="Arial" w:cs="Arial"/>
          <w:sz w:val="20"/>
        </w:rPr>
        <w:t>LFAcoustics</w:t>
      </w:r>
      <w:proofErr w:type="spellEnd"/>
      <w:r w:rsidR="00493164">
        <w:rPr>
          <w:rFonts w:ascii="Arial" w:hAnsi="Arial" w:cs="Arial"/>
          <w:sz w:val="20"/>
        </w:rPr>
        <w:t>. Modelling was carried out for baseline day and night time scenarios, based on multiple survey</w:t>
      </w:r>
      <w:r w:rsidR="00F2318C">
        <w:rPr>
          <w:rFonts w:ascii="Arial" w:hAnsi="Arial" w:cs="Arial"/>
          <w:sz w:val="20"/>
        </w:rPr>
        <w:t>s carried out on site in 2018.</w:t>
      </w:r>
    </w:p>
    <w:p w14:paraId="5A703E20" w14:textId="5BA9A935" w:rsidR="00477D41" w:rsidRDefault="00427F77" w:rsidP="00EE024B">
      <w:pPr>
        <w:spacing w:line="360" w:lineRule="auto"/>
        <w:ind w:left="720" w:hanging="720"/>
        <w:jc w:val="both"/>
        <w:rPr>
          <w:rFonts w:ascii="Arial" w:hAnsi="Arial" w:cs="Arial"/>
          <w:sz w:val="20"/>
        </w:rPr>
      </w:pPr>
      <w:r>
        <w:rPr>
          <w:rFonts w:ascii="Arial" w:hAnsi="Arial" w:cs="Arial"/>
          <w:sz w:val="20"/>
        </w:rPr>
        <w:lastRenderedPageBreak/>
        <w:t>6.27</w:t>
      </w:r>
      <w:r w:rsidR="00477D41">
        <w:rPr>
          <w:rFonts w:ascii="Arial" w:hAnsi="Arial" w:cs="Arial"/>
          <w:sz w:val="20"/>
        </w:rPr>
        <w:tab/>
        <w:t xml:space="preserve">The results of the modelling necessitated the implementation of a noise </w:t>
      </w:r>
      <w:r w:rsidR="00F2318C">
        <w:rPr>
          <w:rFonts w:ascii="Arial" w:hAnsi="Arial" w:cs="Arial"/>
          <w:sz w:val="20"/>
        </w:rPr>
        <w:t>mitigation</w:t>
      </w:r>
      <w:r w:rsidR="00477D41">
        <w:rPr>
          <w:rFonts w:ascii="Arial" w:hAnsi="Arial" w:cs="Arial"/>
          <w:sz w:val="20"/>
        </w:rPr>
        <w:t xml:space="preserve"> which consists of an earth</w:t>
      </w:r>
      <w:r w:rsidR="00F2318C">
        <w:rPr>
          <w:rFonts w:ascii="Arial" w:hAnsi="Arial" w:cs="Arial"/>
          <w:sz w:val="20"/>
        </w:rPr>
        <w:t>works bund, with an acoustic fence positioned on the top, of a total 3-4m height.</w:t>
      </w:r>
    </w:p>
    <w:p w14:paraId="1F0280E6" w14:textId="2FA708A0" w:rsidR="006C13B6" w:rsidRDefault="00427F77" w:rsidP="00EE024B">
      <w:pPr>
        <w:spacing w:line="360" w:lineRule="auto"/>
        <w:ind w:left="720" w:hanging="720"/>
        <w:jc w:val="both"/>
        <w:rPr>
          <w:rFonts w:ascii="Arial" w:hAnsi="Arial" w:cs="Arial"/>
          <w:sz w:val="20"/>
        </w:rPr>
      </w:pPr>
      <w:r>
        <w:rPr>
          <w:rFonts w:ascii="Arial" w:hAnsi="Arial" w:cs="Arial"/>
          <w:sz w:val="20"/>
        </w:rPr>
        <w:t>6.28</w:t>
      </w:r>
      <w:r w:rsidR="00F2318C">
        <w:rPr>
          <w:rFonts w:ascii="Arial" w:hAnsi="Arial" w:cs="Arial"/>
          <w:sz w:val="20"/>
        </w:rPr>
        <w:tab/>
      </w:r>
      <w:r w:rsidR="00493164">
        <w:rPr>
          <w:rFonts w:ascii="Arial" w:hAnsi="Arial" w:cs="Arial"/>
          <w:sz w:val="20"/>
        </w:rPr>
        <w:t xml:space="preserve">When mitigation in the form of </w:t>
      </w:r>
      <w:proofErr w:type="spellStart"/>
      <w:r w:rsidR="00493164">
        <w:rPr>
          <w:rFonts w:ascii="Arial" w:hAnsi="Arial" w:cs="Arial"/>
          <w:sz w:val="20"/>
        </w:rPr>
        <w:t>bunding</w:t>
      </w:r>
      <w:proofErr w:type="spellEnd"/>
      <w:r w:rsidR="00493164">
        <w:rPr>
          <w:rFonts w:ascii="Arial" w:hAnsi="Arial" w:cs="Arial"/>
          <w:sz w:val="20"/>
        </w:rPr>
        <w:t xml:space="preserve"> was accounted for, the modelling showed significant re</w:t>
      </w:r>
      <w:r w:rsidR="0064208C">
        <w:rPr>
          <w:rFonts w:ascii="Arial" w:hAnsi="Arial" w:cs="Arial"/>
          <w:sz w:val="20"/>
        </w:rPr>
        <w:t>duction levels in future years.</w:t>
      </w:r>
    </w:p>
    <w:p w14:paraId="6B1A16F6" w14:textId="1A2C3D83" w:rsidR="002257E3" w:rsidRDefault="002257E3" w:rsidP="00EE024B">
      <w:pPr>
        <w:spacing w:line="360" w:lineRule="auto"/>
        <w:jc w:val="both"/>
        <w:rPr>
          <w:rFonts w:ascii="Arial" w:hAnsi="Arial" w:cs="Arial"/>
          <w:i/>
          <w:sz w:val="20"/>
        </w:rPr>
      </w:pPr>
      <w:r w:rsidRPr="002257E3">
        <w:rPr>
          <w:rFonts w:ascii="Arial" w:hAnsi="Arial" w:cs="Arial"/>
          <w:i/>
          <w:sz w:val="20"/>
        </w:rPr>
        <w:t xml:space="preserve">Deliverability </w:t>
      </w:r>
    </w:p>
    <w:p w14:paraId="161A5A44" w14:textId="383AE63B" w:rsidR="002257E3" w:rsidRDefault="00427F77" w:rsidP="00EE024B">
      <w:pPr>
        <w:spacing w:line="360" w:lineRule="auto"/>
        <w:ind w:left="720" w:hanging="720"/>
        <w:jc w:val="both"/>
        <w:rPr>
          <w:rFonts w:ascii="Arial" w:hAnsi="Arial" w:cs="Arial"/>
          <w:sz w:val="20"/>
        </w:rPr>
      </w:pPr>
      <w:r>
        <w:rPr>
          <w:rFonts w:ascii="Arial" w:hAnsi="Arial" w:cs="Arial"/>
          <w:sz w:val="20"/>
        </w:rPr>
        <w:t>6.29</w:t>
      </w:r>
      <w:r w:rsidR="002257E3">
        <w:rPr>
          <w:rFonts w:ascii="Arial" w:hAnsi="Arial" w:cs="Arial"/>
          <w:sz w:val="20"/>
        </w:rPr>
        <w:t xml:space="preserve"> </w:t>
      </w:r>
      <w:r w:rsidR="002257E3">
        <w:rPr>
          <w:rFonts w:ascii="Arial" w:hAnsi="Arial" w:cs="Arial"/>
          <w:sz w:val="20"/>
        </w:rPr>
        <w:tab/>
        <w:t xml:space="preserve">The proposal is in accordance with the NPPF and the three overarching elements of sustainable development. The site will provide market and affordable housing in a sustainable location and is available and deliverable within the period of the local plan review, a key requirement in the Council’s ability to demonstrate a five year supply of housing. </w:t>
      </w:r>
    </w:p>
    <w:p w14:paraId="469F3E86" w14:textId="764DF9BE" w:rsidR="009D14A9" w:rsidRDefault="009D14A9" w:rsidP="00EE024B">
      <w:pPr>
        <w:spacing w:line="360" w:lineRule="auto"/>
        <w:ind w:left="720" w:hanging="720"/>
        <w:jc w:val="both"/>
        <w:rPr>
          <w:rFonts w:ascii="Arial" w:hAnsi="Arial" w:cs="Arial"/>
          <w:sz w:val="20"/>
        </w:rPr>
      </w:pPr>
    </w:p>
    <w:p w14:paraId="2872E2C3" w14:textId="6FAC673C" w:rsidR="009D14A9" w:rsidRDefault="009D14A9" w:rsidP="00EE024B">
      <w:pPr>
        <w:spacing w:line="360" w:lineRule="auto"/>
        <w:ind w:left="720" w:hanging="720"/>
        <w:jc w:val="both"/>
        <w:rPr>
          <w:rFonts w:ascii="Arial" w:hAnsi="Arial" w:cs="Arial"/>
          <w:sz w:val="20"/>
        </w:rPr>
      </w:pPr>
    </w:p>
    <w:p w14:paraId="44014E06" w14:textId="77777777" w:rsidR="009D14A9" w:rsidRPr="00680629" w:rsidRDefault="009D14A9" w:rsidP="00EE024B">
      <w:pPr>
        <w:spacing w:line="360" w:lineRule="auto"/>
        <w:ind w:left="720" w:hanging="720"/>
        <w:jc w:val="both"/>
        <w:rPr>
          <w:rFonts w:ascii="Arial" w:hAnsi="Arial" w:cs="Arial"/>
          <w:sz w:val="20"/>
        </w:rPr>
      </w:pPr>
    </w:p>
    <w:p w14:paraId="56E9E2ED" w14:textId="2AA9A51F" w:rsidR="00BA5B62" w:rsidRDefault="00B8060F" w:rsidP="00EE024B">
      <w:pPr>
        <w:pStyle w:val="Heading1"/>
        <w:jc w:val="both"/>
      </w:pPr>
      <w:bookmarkStart w:id="15" w:name="_Toc38436156"/>
      <w:r>
        <w:t>7</w:t>
      </w:r>
      <w:r w:rsidR="00BA5B62">
        <w:t xml:space="preserve">. </w:t>
      </w:r>
      <w:r w:rsidR="004B719B">
        <w:tab/>
      </w:r>
      <w:r w:rsidR="00BA5B62">
        <w:t>Conclusion</w:t>
      </w:r>
      <w:bookmarkEnd w:id="15"/>
      <w:r w:rsidR="00BA5B62">
        <w:t xml:space="preserve"> </w:t>
      </w:r>
    </w:p>
    <w:p w14:paraId="65B39169" w14:textId="77777777" w:rsidR="009A6D00" w:rsidRPr="00586B0E" w:rsidRDefault="009A6D00" w:rsidP="00EE024B">
      <w:pPr>
        <w:spacing w:line="360" w:lineRule="auto"/>
        <w:jc w:val="both"/>
        <w:rPr>
          <w:rFonts w:ascii="Arial" w:hAnsi="Arial" w:cs="Arial"/>
          <w:sz w:val="20"/>
        </w:rPr>
      </w:pPr>
      <w:r>
        <w:rPr>
          <w:rFonts w:ascii="Arial" w:hAnsi="Arial" w:cs="Arial"/>
          <w:sz w:val="20"/>
        </w:rPr>
        <w:t xml:space="preserve"> </w:t>
      </w:r>
    </w:p>
    <w:p w14:paraId="51DF65CD" w14:textId="25437273" w:rsidR="00850C7C" w:rsidRDefault="00B8060F" w:rsidP="00EE024B">
      <w:pPr>
        <w:spacing w:line="360" w:lineRule="auto"/>
        <w:ind w:left="720" w:hanging="720"/>
        <w:jc w:val="both"/>
        <w:rPr>
          <w:rFonts w:ascii="Arial" w:hAnsi="Arial" w:cs="Arial"/>
          <w:sz w:val="20"/>
        </w:rPr>
      </w:pPr>
      <w:r>
        <w:rPr>
          <w:rFonts w:ascii="Arial" w:hAnsi="Arial" w:cs="Arial"/>
          <w:sz w:val="20"/>
        </w:rPr>
        <w:t>7</w:t>
      </w:r>
      <w:r w:rsidR="004B719B">
        <w:rPr>
          <w:rFonts w:ascii="Arial" w:hAnsi="Arial" w:cs="Arial"/>
          <w:sz w:val="20"/>
        </w:rPr>
        <w:t>.1</w:t>
      </w:r>
      <w:r w:rsidR="00850C7C">
        <w:rPr>
          <w:rFonts w:ascii="Arial" w:hAnsi="Arial" w:cs="Arial"/>
          <w:sz w:val="20"/>
        </w:rPr>
        <w:tab/>
      </w:r>
      <w:r w:rsidR="00850C7C" w:rsidRPr="009F7CE2">
        <w:rPr>
          <w:rFonts w:ascii="Arial" w:hAnsi="Arial" w:cs="Arial"/>
          <w:sz w:val="20"/>
        </w:rPr>
        <w:t>This Planning Statement has been prepared in support of a hybrid planning application submitted by Persimmon Homes Severn Valley (PHSV), for up to a total of 795 dwellings, comprising 231 dwellings in full application and the balance comprising</w:t>
      </w:r>
      <w:r w:rsidR="00850C7C">
        <w:rPr>
          <w:rFonts w:ascii="Arial" w:hAnsi="Arial" w:cs="Arial"/>
          <w:sz w:val="20"/>
        </w:rPr>
        <w:t xml:space="preserve"> 564 in outline application, with </w:t>
      </w:r>
      <w:r w:rsidR="002257E3">
        <w:rPr>
          <w:rFonts w:ascii="Arial" w:hAnsi="Arial" w:cs="Arial"/>
          <w:sz w:val="20"/>
        </w:rPr>
        <w:t xml:space="preserve">access, </w:t>
      </w:r>
      <w:r w:rsidR="002257E3" w:rsidRPr="002257E3">
        <w:rPr>
          <w:rFonts w:ascii="Arial" w:hAnsi="Arial" w:cs="Arial"/>
          <w:sz w:val="20"/>
        </w:rPr>
        <w:t>associated parking, open space, landscaping and associated infrastructure</w:t>
      </w:r>
      <w:r w:rsidR="002257E3">
        <w:rPr>
          <w:rFonts w:ascii="Arial" w:hAnsi="Arial" w:cs="Arial"/>
          <w:sz w:val="20"/>
        </w:rPr>
        <w:t xml:space="preserve"> on Land at </w:t>
      </w:r>
      <w:proofErr w:type="spellStart"/>
      <w:r w:rsidR="002257E3">
        <w:rPr>
          <w:rFonts w:ascii="Arial" w:hAnsi="Arial" w:cs="Arial"/>
          <w:sz w:val="20"/>
        </w:rPr>
        <w:t>Draycott</w:t>
      </w:r>
      <w:proofErr w:type="spellEnd"/>
      <w:r w:rsidR="002257E3">
        <w:rPr>
          <w:rFonts w:ascii="Arial" w:hAnsi="Arial" w:cs="Arial"/>
          <w:sz w:val="20"/>
        </w:rPr>
        <w:t xml:space="preserve">, Cam. </w:t>
      </w:r>
    </w:p>
    <w:p w14:paraId="19F4636F" w14:textId="21BD6D8E" w:rsidR="002257E3" w:rsidRDefault="002257E3" w:rsidP="00EE024B">
      <w:pPr>
        <w:spacing w:line="360" w:lineRule="auto"/>
        <w:ind w:left="720" w:hanging="720"/>
        <w:jc w:val="both"/>
        <w:rPr>
          <w:rFonts w:ascii="Arial" w:hAnsi="Arial" w:cs="Arial"/>
          <w:sz w:val="20"/>
        </w:rPr>
      </w:pPr>
      <w:r>
        <w:rPr>
          <w:rFonts w:ascii="Arial" w:hAnsi="Arial" w:cs="Arial"/>
          <w:sz w:val="20"/>
        </w:rPr>
        <w:t>7.2</w:t>
      </w:r>
      <w:r>
        <w:rPr>
          <w:rFonts w:ascii="Arial" w:hAnsi="Arial" w:cs="Arial"/>
          <w:sz w:val="20"/>
        </w:rPr>
        <w:tab/>
        <w:t>The application is accompanied by a number of supporting documents as required in the Council’s Validation Checklist and agreed with the Council prior to submission.</w:t>
      </w:r>
    </w:p>
    <w:p w14:paraId="7B20927C" w14:textId="42FB443D" w:rsidR="002257E3" w:rsidRDefault="002257E3" w:rsidP="00EE024B">
      <w:pPr>
        <w:spacing w:line="360" w:lineRule="auto"/>
        <w:ind w:left="720" w:hanging="720"/>
        <w:jc w:val="both"/>
        <w:rPr>
          <w:rFonts w:ascii="Arial" w:hAnsi="Arial" w:cs="Arial"/>
          <w:sz w:val="20"/>
        </w:rPr>
      </w:pPr>
      <w:r>
        <w:rPr>
          <w:rFonts w:ascii="Arial" w:hAnsi="Arial" w:cs="Arial"/>
          <w:sz w:val="20"/>
        </w:rPr>
        <w:t>7.3</w:t>
      </w:r>
      <w:r>
        <w:rPr>
          <w:rFonts w:ascii="Arial" w:hAnsi="Arial" w:cs="Arial"/>
          <w:sz w:val="20"/>
        </w:rPr>
        <w:tab/>
        <w:t xml:space="preserve">The proposed development is in accordance with the NPPF’s three overarching aspects of sustainable development; to achieve an economic, social and environmental objective. </w:t>
      </w:r>
      <w:r w:rsidR="00D712A9">
        <w:rPr>
          <w:rFonts w:ascii="Arial" w:hAnsi="Arial" w:cs="Arial"/>
          <w:sz w:val="20"/>
        </w:rPr>
        <w:t>The development also increases the supply of housing in Stroud District, as per the spatial strategy set out in the adopted Local Plan.</w:t>
      </w:r>
    </w:p>
    <w:p w14:paraId="3C75A7F6" w14:textId="103C6D94" w:rsidR="00135E7B" w:rsidRDefault="00135E7B" w:rsidP="00EE024B">
      <w:pPr>
        <w:spacing w:line="360" w:lineRule="auto"/>
        <w:ind w:left="720" w:hanging="720"/>
        <w:jc w:val="both"/>
        <w:rPr>
          <w:rFonts w:ascii="Arial" w:hAnsi="Arial" w:cs="Arial"/>
          <w:sz w:val="20"/>
        </w:rPr>
      </w:pPr>
      <w:r>
        <w:rPr>
          <w:rFonts w:ascii="Arial" w:hAnsi="Arial" w:cs="Arial"/>
          <w:sz w:val="20"/>
        </w:rPr>
        <w:t>7.4</w:t>
      </w:r>
      <w:r>
        <w:rPr>
          <w:rFonts w:ascii="Arial" w:hAnsi="Arial" w:cs="Arial"/>
          <w:sz w:val="20"/>
        </w:rPr>
        <w:tab/>
        <w:t>It is also set out in the NPPF in Paragraph 11, that decisions should apply a presumption in favour of sustainable development. For decision making, this means that development proposals that accord with an up-to-date development plan should be approved without delay. Where there are no relevant development plan policies, or the policies which are most important for determining the application are out-of-date, permission should be granted unless:</w:t>
      </w:r>
    </w:p>
    <w:p w14:paraId="0D6DE0F6" w14:textId="6A4763B8" w:rsidR="00135E7B" w:rsidRPr="00135E7B" w:rsidRDefault="00135E7B" w:rsidP="00EE024B">
      <w:pPr>
        <w:pStyle w:val="ListParagraph"/>
        <w:numPr>
          <w:ilvl w:val="0"/>
          <w:numId w:val="42"/>
        </w:numPr>
        <w:spacing w:line="360" w:lineRule="auto"/>
        <w:jc w:val="both"/>
        <w:rPr>
          <w:rFonts w:ascii="Arial" w:hAnsi="Arial" w:cs="Arial"/>
          <w:sz w:val="20"/>
        </w:rPr>
      </w:pPr>
      <w:r w:rsidRPr="00135E7B">
        <w:rPr>
          <w:rFonts w:ascii="Arial" w:hAnsi="Arial" w:cs="Arial"/>
          <w:sz w:val="20"/>
        </w:rPr>
        <w:t>the application of policies in this Framework that protect areas or assets of particular importance provides a clear reason for refusing the development proposed; or</w:t>
      </w:r>
    </w:p>
    <w:p w14:paraId="794490CB" w14:textId="2595DE1A" w:rsidR="00135E7B" w:rsidRPr="00135E7B" w:rsidRDefault="00135E7B" w:rsidP="00EE024B">
      <w:pPr>
        <w:pStyle w:val="ListParagraph"/>
        <w:numPr>
          <w:ilvl w:val="0"/>
          <w:numId w:val="42"/>
        </w:numPr>
        <w:spacing w:line="360" w:lineRule="auto"/>
        <w:jc w:val="both"/>
        <w:rPr>
          <w:rFonts w:ascii="Arial" w:hAnsi="Arial" w:cs="Arial"/>
          <w:sz w:val="20"/>
        </w:rPr>
      </w:pPr>
      <w:proofErr w:type="gramStart"/>
      <w:r w:rsidRPr="00135E7B">
        <w:rPr>
          <w:rFonts w:ascii="Arial" w:hAnsi="Arial" w:cs="Arial"/>
          <w:sz w:val="20"/>
        </w:rPr>
        <w:t>any</w:t>
      </w:r>
      <w:proofErr w:type="gramEnd"/>
      <w:r w:rsidRPr="00135E7B">
        <w:rPr>
          <w:rFonts w:ascii="Arial" w:hAnsi="Arial" w:cs="Arial"/>
          <w:sz w:val="20"/>
        </w:rPr>
        <w:t xml:space="preserve"> adverse impacts of doing so would significantly and demonstrably outweigh the benefits, when assessed against the policies in this Framework taken as a whole.</w:t>
      </w:r>
    </w:p>
    <w:p w14:paraId="4EFDA40E" w14:textId="41FED036" w:rsidR="002257E3" w:rsidRDefault="002257E3" w:rsidP="00EE024B">
      <w:pPr>
        <w:spacing w:line="360" w:lineRule="auto"/>
        <w:ind w:left="720" w:hanging="720"/>
        <w:jc w:val="both"/>
        <w:rPr>
          <w:rFonts w:ascii="Arial" w:hAnsi="Arial" w:cs="Arial"/>
          <w:sz w:val="20"/>
        </w:rPr>
      </w:pPr>
      <w:r>
        <w:rPr>
          <w:rFonts w:ascii="Arial" w:hAnsi="Arial" w:cs="Arial"/>
          <w:sz w:val="20"/>
        </w:rPr>
        <w:lastRenderedPageBreak/>
        <w:t>7</w:t>
      </w:r>
      <w:r w:rsidR="00424873">
        <w:rPr>
          <w:rFonts w:ascii="Arial" w:hAnsi="Arial" w:cs="Arial"/>
          <w:sz w:val="20"/>
        </w:rPr>
        <w:t>.5</w:t>
      </w:r>
      <w:r>
        <w:rPr>
          <w:rFonts w:ascii="Arial" w:hAnsi="Arial" w:cs="Arial"/>
          <w:sz w:val="20"/>
        </w:rPr>
        <w:tab/>
        <w:t xml:space="preserve">The Stroud Local Plan is currently in the process of review in which the site is allocated as a draft allocation for </w:t>
      </w:r>
      <w:r w:rsidR="00663CF0">
        <w:rPr>
          <w:rFonts w:ascii="Arial" w:hAnsi="Arial" w:cs="Arial"/>
          <w:sz w:val="20"/>
        </w:rPr>
        <w:t>9</w:t>
      </w:r>
      <w:r>
        <w:rPr>
          <w:rFonts w:ascii="Arial" w:hAnsi="Arial" w:cs="Arial"/>
          <w:sz w:val="20"/>
        </w:rPr>
        <w:t>00 dwellings in Local Plan Review, Draft Plan for Consultation.</w:t>
      </w:r>
    </w:p>
    <w:p w14:paraId="25D87641" w14:textId="192D0BE9" w:rsidR="002257E3" w:rsidRDefault="00424873" w:rsidP="00EE024B">
      <w:pPr>
        <w:spacing w:line="360" w:lineRule="auto"/>
        <w:ind w:left="720" w:hanging="720"/>
        <w:jc w:val="both"/>
        <w:rPr>
          <w:rFonts w:ascii="Arial" w:hAnsi="Arial" w:cs="Arial"/>
          <w:sz w:val="20"/>
        </w:rPr>
      </w:pPr>
      <w:r>
        <w:rPr>
          <w:rFonts w:ascii="Arial" w:hAnsi="Arial" w:cs="Arial"/>
          <w:sz w:val="20"/>
        </w:rPr>
        <w:t>7.6</w:t>
      </w:r>
      <w:r w:rsidR="002257E3">
        <w:rPr>
          <w:rFonts w:ascii="Arial" w:hAnsi="Arial" w:cs="Arial"/>
          <w:sz w:val="20"/>
        </w:rPr>
        <w:tab/>
        <w:t xml:space="preserve">The site is not constrained by restrictive designations and has the capacity for up to </w:t>
      </w:r>
      <w:r w:rsidR="00D11C73">
        <w:rPr>
          <w:rFonts w:ascii="Arial" w:hAnsi="Arial" w:cs="Arial"/>
          <w:sz w:val="20"/>
        </w:rPr>
        <w:t>795</w:t>
      </w:r>
      <w:r w:rsidR="002257E3">
        <w:rPr>
          <w:rFonts w:ascii="Arial" w:hAnsi="Arial" w:cs="Arial"/>
          <w:sz w:val="20"/>
        </w:rPr>
        <w:t xml:space="preserve"> dwellings. The site is available and deliverable to contribute to the new housing target as set in the Local Plan Review.</w:t>
      </w:r>
    </w:p>
    <w:p w14:paraId="7DA9F26A" w14:textId="1F39C096" w:rsidR="007E1560" w:rsidRDefault="00424873" w:rsidP="00EE024B">
      <w:pPr>
        <w:spacing w:line="360" w:lineRule="auto"/>
        <w:ind w:left="720" w:hanging="720"/>
        <w:jc w:val="both"/>
      </w:pPr>
      <w:r>
        <w:rPr>
          <w:rFonts w:ascii="Arial" w:hAnsi="Arial" w:cs="Arial"/>
          <w:sz w:val="20"/>
        </w:rPr>
        <w:t>7.7</w:t>
      </w:r>
      <w:r w:rsidR="002257E3">
        <w:rPr>
          <w:rFonts w:ascii="Arial" w:hAnsi="Arial" w:cs="Arial"/>
          <w:sz w:val="20"/>
        </w:rPr>
        <w:tab/>
        <w:t xml:space="preserve">The site is sustainably located within close proximity to a range of services and facilities such as primary school, supermarkets, medical centres and </w:t>
      </w:r>
      <w:r w:rsidR="00022119">
        <w:rPr>
          <w:rFonts w:ascii="Arial" w:hAnsi="Arial" w:cs="Arial"/>
          <w:sz w:val="20"/>
        </w:rPr>
        <w:t xml:space="preserve">playing fields and is within walking distance to public transport nodes with bus stops serving the wider area. </w:t>
      </w:r>
    </w:p>
    <w:sectPr w:rsidR="007E1560" w:rsidSect="008E290F">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0BA68" w14:textId="77777777" w:rsidR="008F3B12" w:rsidRDefault="008F3B12" w:rsidP="008E290F">
      <w:pPr>
        <w:spacing w:after="0" w:line="240" w:lineRule="auto"/>
      </w:pPr>
      <w:r>
        <w:separator/>
      </w:r>
    </w:p>
  </w:endnote>
  <w:endnote w:type="continuationSeparator" w:id="0">
    <w:p w14:paraId="09F4079C" w14:textId="77777777" w:rsidR="008F3B12" w:rsidRDefault="008F3B12" w:rsidP="008E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12EA" w14:textId="77777777" w:rsidR="008F3B12" w:rsidRDefault="008F3B12">
    <w:pPr>
      <w:pStyle w:val="Footer"/>
      <w:jc w:val="right"/>
    </w:pPr>
    <w:r>
      <w:rPr>
        <w:rFonts w:cs="Arial"/>
        <w:noProof/>
        <w:lang w:eastAsia="en-GB"/>
      </w:rPr>
      <w:drawing>
        <wp:anchor distT="0" distB="0" distL="114300" distR="114300" simplePos="0" relativeHeight="251661312" behindDoc="0" locked="0" layoutInCell="1" allowOverlap="1" wp14:anchorId="726AC6BB" wp14:editId="0556D9EA">
          <wp:simplePos x="0" y="0"/>
          <wp:positionH relativeFrom="margin">
            <wp:posOffset>-599090</wp:posOffset>
          </wp:positionH>
          <wp:positionV relativeFrom="paragraph">
            <wp:posOffset>154349</wp:posOffset>
          </wp:positionV>
          <wp:extent cx="1828800" cy="374303"/>
          <wp:effectExtent l="0" t="0" r="0" b="6985"/>
          <wp:wrapThrough wrapText="bothSides">
            <wp:wrapPolygon edited="0">
              <wp:start x="675" y="0"/>
              <wp:lineTo x="0" y="5501"/>
              <wp:lineTo x="0" y="16503"/>
              <wp:lineTo x="900" y="20903"/>
              <wp:lineTo x="1125" y="20903"/>
              <wp:lineTo x="2250" y="20903"/>
              <wp:lineTo x="21375" y="16503"/>
              <wp:lineTo x="21375" y="6601"/>
              <wp:lineTo x="1800" y="0"/>
              <wp:lineTo x="67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rsimm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74303"/>
                  </a:xfrm>
                  <a:prstGeom prst="rect">
                    <a:avLst/>
                  </a:prstGeom>
                </pic:spPr>
              </pic:pic>
            </a:graphicData>
          </a:graphic>
          <wp14:sizeRelH relativeFrom="page">
            <wp14:pctWidth>0</wp14:pctWidth>
          </wp14:sizeRelH>
          <wp14:sizeRelV relativeFrom="page">
            <wp14:pctHeight>0</wp14:pctHeight>
          </wp14:sizeRelV>
        </wp:anchor>
      </w:drawing>
    </w:r>
  </w:p>
  <w:p w14:paraId="0A1293A5" w14:textId="77777777" w:rsidR="008F3B12" w:rsidRDefault="008F3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085190"/>
      <w:docPartObj>
        <w:docPartGallery w:val="Page Numbers (Bottom of Page)"/>
        <w:docPartUnique/>
      </w:docPartObj>
    </w:sdtPr>
    <w:sdtEndPr>
      <w:rPr>
        <w:noProof/>
      </w:rPr>
    </w:sdtEndPr>
    <w:sdtContent>
      <w:p w14:paraId="548F410E" w14:textId="6E1323B7" w:rsidR="008F3B12" w:rsidRDefault="008F3B12">
        <w:pPr>
          <w:pStyle w:val="Footer"/>
          <w:jc w:val="right"/>
        </w:pPr>
        <w:r>
          <w:rPr>
            <w:rFonts w:cs="Arial"/>
            <w:noProof/>
            <w:lang w:eastAsia="en-GB"/>
          </w:rPr>
          <w:drawing>
            <wp:anchor distT="0" distB="0" distL="114300" distR="114300" simplePos="0" relativeHeight="251659264" behindDoc="0" locked="0" layoutInCell="1" allowOverlap="1" wp14:anchorId="6FF2A1B9" wp14:editId="4A332D7E">
              <wp:simplePos x="0" y="0"/>
              <wp:positionH relativeFrom="margin">
                <wp:posOffset>-582930</wp:posOffset>
              </wp:positionH>
              <wp:positionV relativeFrom="paragraph">
                <wp:posOffset>43728</wp:posOffset>
              </wp:positionV>
              <wp:extent cx="1828800" cy="374303"/>
              <wp:effectExtent l="0" t="0" r="0" b="6985"/>
              <wp:wrapThrough wrapText="bothSides">
                <wp:wrapPolygon edited="0">
                  <wp:start x="675" y="0"/>
                  <wp:lineTo x="0" y="5501"/>
                  <wp:lineTo x="0" y="16503"/>
                  <wp:lineTo x="900" y="20903"/>
                  <wp:lineTo x="1125" y="20903"/>
                  <wp:lineTo x="2250" y="20903"/>
                  <wp:lineTo x="21375" y="16503"/>
                  <wp:lineTo x="21375" y="6601"/>
                  <wp:lineTo x="1800" y="0"/>
                  <wp:lineTo x="675"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rsimm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74303"/>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7497A">
          <w:rPr>
            <w:noProof/>
          </w:rPr>
          <w:t>19</w:t>
        </w:r>
        <w:r>
          <w:rPr>
            <w:noProof/>
          </w:rPr>
          <w:fldChar w:fldCharType="end"/>
        </w:r>
      </w:p>
    </w:sdtContent>
  </w:sdt>
  <w:p w14:paraId="16BFA2F6" w14:textId="77777777" w:rsidR="008F3B12" w:rsidRDefault="008F3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D5323" w14:textId="77777777" w:rsidR="008F3B12" w:rsidRDefault="008F3B12" w:rsidP="008E290F">
      <w:pPr>
        <w:spacing w:after="0" w:line="240" w:lineRule="auto"/>
      </w:pPr>
      <w:r>
        <w:separator/>
      </w:r>
    </w:p>
  </w:footnote>
  <w:footnote w:type="continuationSeparator" w:id="0">
    <w:p w14:paraId="1DF37166" w14:textId="77777777" w:rsidR="008F3B12" w:rsidRDefault="008F3B12" w:rsidP="008E2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BAF8AC"/>
    <w:multiLevelType w:val="hybridMultilevel"/>
    <w:tmpl w:val="4BBF2C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30A6B"/>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 w15:restartNumberingAfterBreak="0">
    <w:nsid w:val="03864C2D"/>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3" w15:restartNumberingAfterBreak="0">
    <w:nsid w:val="0AF91B36"/>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4" w15:restartNumberingAfterBreak="0">
    <w:nsid w:val="0C9C70C1"/>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5" w15:restartNumberingAfterBreak="0">
    <w:nsid w:val="1D4B7E39"/>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6" w15:restartNumberingAfterBreak="0">
    <w:nsid w:val="1DE75A8E"/>
    <w:multiLevelType w:val="hybridMultilevel"/>
    <w:tmpl w:val="7036358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DF73F1"/>
    <w:multiLevelType w:val="hybridMultilevel"/>
    <w:tmpl w:val="7EAAE5DE"/>
    <w:lvl w:ilvl="0" w:tplc="C9F2EE88">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8" w15:restartNumberingAfterBreak="0">
    <w:nsid w:val="2227721F"/>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9" w15:restartNumberingAfterBreak="0">
    <w:nsid w:val="281C6AD8"/>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10" w15:restartNumberingAfterBreak="0">
    <w:nsid w:val="29427A44"/>
    <w:multiLevelType w:val="multilevel"/>
    <w:tmpl w:val="60B8E88A"/>
    <w:lvl w:ilvl="0">
      <w:start w:val="1"/>
      <w:numFmt w:val="decimal"/>
      <w:lvlText w:val="%1."/>
      <w:lvlJc w:val="left"/>
      <w:pPr>
        <w:ind w:left="1451" w:hanging="360"/>
      </w:pPr>
    </w:lvl>
    <w:lvl w:ilvl="1">
      <w:start w:val="64"/>
      <w:numFmt w:val="decimal"/>
      <w:isLgl/>
      <w:lvlText w:val="%1.%2"/>
      <w:lvlJc w:val="left"/>
      <w:pPr>
        <w:ind w:left="1811" w:hanging="720"/>
      </w:pPr>
      <w:rPr>
        <w:rFonts w:hint="default"/>
      </w:rPr>
    </w:lvl>
    <w:lvl w:ilvl="2">
      <w:start w:val="1"/>
      <w:numFmt w:val="decimal"/>
      <w:isLgl/>
      <w:lvlText w:val="%1.%2.%3"/>
      <w:lvlJc w:val="left"/>
      <w:pPr>
        <w:ind w:left="1811" w:hanging="720"/>
      </w:pPr>
      <w:rPr>
        <w:rFonts w:hint="default"/>
      </w:rPr>
    </w:lvl>
    <w:lvl w:ilvl="3">
      <w:start w:val="1"/>
      <w:numFmt w:val="decimal"/>
      <w:isLgl/>
      <w:lvlText w:val="%1.%2.%3.%4"/>
      <w:lvlJc w:val="left"/>
      <w:pPr>
        <w:ind w:left="1811" w:hanging="720"/>
      </w:pPr>
      <w:rPr>
        <w:rFonts w:hint="default"/>
      </w:rPr>
    </w:lvl>
    <w:lvl w:ilvl="4">
      <w:start w:val="1"/>
      <w:numFmt w:val="decimal"/>
      <w:isLgl/>
      <w:lvlText w:val="%1.%2.%3.%4.%5"/>
      <w:lvlJc w:val="left"/>
      <w:pPr>
        <w:ind w:left="2171" w:hanging="1080"/>
      </w:pPr>
      <w:rPr>
        <w:rFonts w:hint="default"/>
      </w:rPr>
    </w:lvl>
    <w:lvl w:ilvl="5">
      <w:start w:val="1"/>
      <w:numFmt w:val="decimal"/>
      <w:isLgl/>
      <w:lvlText w:val="%1.%2.%3.%4.%5.%6"/>
      <w:lvlJc w:val="left"/>
      <w:pPr>
        <w:ind w:left="2171" w:hanging="1080"/>
      </w:pPr>
      <w:rPr>
        <w:rFonts w:hint="default"/>
      </w:rPr>
    </w:lvl>
    <w:lvl w:ilvl="6">
      <w:start w:val="1"/>
      <w:numFmt w:val="decimal"/>
      <w:isLgl/>
      <w:lvlText w:val="%1.%2.%3.%4.%5.%6.%7"/>
      <w:lvlJc w:val="left"/>
      <w:pPr>
        <w:ind w:left="2531" w:hanging="1440"/>
      </w:pPr>
      <w:rPr>
        <w:rFonts w:hint="default"/>
      </w:rPr>
    </w:lvl>
    <w:lvl w:ilvl="7">
      <w:start w:val="1"/>
      <w:numFmt w:val="decimal"/>
      <w:isLgl/>
      <w:lvlText w:val="%1.%2.%3.%4.%5.%6.%7.%8"/>
      <w:lvlJc w:val="left"/>
      <w:pPr>
        <w:ind w:left="2531" w:hanging="1440"/>
      </w:pPr>
      <w:rPr>
        <w:rFonts w:hint="default"/>
      </w:rPr>
    </w:lvl>
    <w:lvl w:ilvl="8">
      <w:start w:val="1"/>
      <w:numFmt w:val="decimal"/>
      <w:isLgl/>
      <w:lvlText w:val="%1.%2.%3.%4.%5.%6.%7.%8.%9"/>
      <w:lvlJc w:val="left"/>
      <w:pPr>
        <w:ind w:left="2891" w:hanging="1800"/>
      </w:pPr>
      <w:rPr>
        <w:rFonts w:hint="default"/>
      </w:rPr>
    </w:lvl>
  </w:abstractNum>
  <w:abstractNum w:abstractNumId="11" w15:restartNumberingAfterBreak="0">
    <w:nsid w:val="29532281"/>
    <w:multiLevelType w:val="hybridMultilevel"/>
    <w:tmpl w:val="BB461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149D5"/>
    <w:multiLevelType w:val="hybridMultilevel"/>
    <w:tmpl w:val="6152EC4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C2D6E27"/>
    <w:multiLevelType w:val="hybridMultilevel"/>
    <w:tmpl w:val="39CE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E73BC"/>
    <w:multiLevelType w:val="hybridMultilevel"/>
    <w:tmpl w:val="BB461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2820BA"/>
    <w:multiLevelType w:val="hybridMultilevel"/>
    <w:tmpl w:val="6AC46BC6"/>
    <w:lvl w:ilvl="0" w:tplc="0809000F">
      <w:start w:val="1"/>
      <w:numFmt w:val="decimal"/>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16" w15:restartNumberingAfterBreak="0">
    <w:nsid w:val="2D596EF7"/>
    <w:multiLevelType w:val="hybridMultilevel"/>
    <w:tmpl w:val="08E0B7BC"/>
    <w:lvl w:ilvl="0" w:tplc="22FED7A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E482ADF"/>
    <w:multiLevelType w:val="hybridMultilevel"/>
    <w:tmpl w:val="D7C2CDD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3100170B"/>
    <w:multiLevelType w:val="multilevel"/>
    <w:tmpl w:val="4C04BD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0811C8"/>
    <w:multiLevelType w:val="hybridMultilevel"/>
    <w:tmpl w:val="7EAAE5DE"/>
    <w:lvl w:ilvl="0" w:tplc="C9F2EE88">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0" w15:restartNumberingAfterBreak="0">
    <w:nsid w:val="352C1AB5"/>
    <w:multiLevelType w:val="hybridMultilevel"/>
    <w:tmpl w:val="6F6AA694"/>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21" w15:restartNumberingAfterBreak="0">
    <w:nsid w:val="36786779"/>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2" w15:restartNumberingAfterBreak="0">
    <w:nsid w:val="391F1A6C"/>
    <w:multiLevelType w:val="hybridMultilevel"/>
    <w:tmpl w:val="912A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8C1F68"/>
    <w:multiLevelType w:val="hybridMultilevel"/>
    <w:tmpl w:val="42AC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A5EBF"/>
    <w:multiLevelType w:val="hybridMultilevel"/>
    <w:tmpl w:val="143458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970B2"/>
    <w:multiLevelType w:val="hybridMultilevel"/>
    <w:tmpl w:val="72E2B732"/>
    <w:lvl w:ilvl="0" w:tplc="0809000F">
      <w:start w:val="1"/>
      <w:numFmt w:val="decimal"/>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6" w15:restartNumberingAfterBreak="0">
    <w:nsid w:val="4E833767"/>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7" w15:restartNumberingAfterBreak="0">
    <w:nsid w:val="5078618B"/>
    <w:multiLevelType w:val="hybridMultilevel"/>
    <w:tmpl w:val="B9B6F4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5FA327E"/>
    <w:multiLevelType w:val="hybridMultilevel"/>
    <w:tmpl w:val="60169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C1914"/>
    <w:multiLevelType w:val="hybridMultilevel"/>
    <w:tmpl w:val="A10485CA"/>
    <w:lvl w:ilvl="0" w:tplc="0809000F">
      <w:start w:val="1"/>
      <w:numFmt w:val="decimal"/>
      <w:lvlText w:val="%1."/>
      <w:lvlJc w:val="left"/>
      <w:pPr>
        <w:ind w:left="2346"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30" w15:restartNumberingAfterBreak="0">
    <w:nsid w:val="67EA48E9"/>
    <w:multiLevelType w:val="hybridMultilevel"/>
    <w:tmpl w:val="D2B28E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8293CD2"/>
    <w:multiLevelType w:val="hybridMultilevel"/>
    <w:tmpl w:val="0DBC2F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86420FE"/>
    <w:multiLevelType w:val="hybridMultilevel"/>
    <w:tmpl w:val="C21C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B0DC7"/>
    <w:multiLevelType w:val="hybridMultilevel"/>
    <w:tmpl w:val="9FB09D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E237F4E"/>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35" w15:restartNumberingAfterBreak="0">
    <w:nsid w:val="774C6DA1"/>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36" w15:restartNumberingAfterBreak="0">
    <w:nsid w:val="77F13D97"/>
    <w:multiLevelType w:val="hybridMultilevel"/>
    <w:tmpl w:val="1BD0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231818"/>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38" w15:restartNumberingAfterBreak="0">
    <w:nsid w:val="7A3928A3"/>
    <w:multiLevelType w:val="hybridMultilevel"/>
    <w:tmpl w:val="6D4C599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CBE5922"/>
    <w:multiLevelType w:val="hybridMultilevel"/>
    <w:tmpl w:val="594C3AF8"/>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40" w15:restartNumberingAfterBreak="0">
    <w:nsid w:val="7CE10906"/>
    <w:multiLevelType w:val="hybridMultilevel"/>
    <w:tmpl w:val="DE307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275B66"/>
    <w:multiLevelType w:val="hybridMultilevel"/>
    <w:tmpl w:val="B92C703A"/>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num w:numId="1">
    <w:abstractNumId w:val="1"/>
  </w:num>
  <w:num w:numId="2">
    <w:abstractNumId w:val="13"/>
  </w:num>
  <w:num w:numId="3">
    <w:abstractNumId w:val="24"/>
  </w:num>
  <w:num w:numId="4">
    <w:abstractNumId w:val="34"/>
  </w:num>
  <w:num w:numId="5">
    <w:abstractNumId w:val="4"/>
  </w:num>
  <w:num w:numId="6">
    <w:abstractNumId w:val="37"/>
  </w:num>
  <w:num w:numId="7">
    <w:abstractNumId w:val="8"/>
  </w:num>
  <w:num w:numId="8">
    <w:abstractNumId w:val="9"/>
  </w:num>
  <w:num w:numId="9">
    <w:abstractNumId w:val="2"/>
  </w:num>
  <w:num w:numId="10">
    <w:abstractNumId w:val="41"/>
  </w:num>
  <w:num w:numId="11">
    <w:abstractNumId w:val="3"/>
  </w:num>
  <w:num w:numId="12">
    <w:abstractNumId w:val="5"/>
  </w:num>
  <w:num w:numId="13">
    <w:abstractNumId w:val="20"/>
  </w:num>
  <w:num w:numId="14">
    <w:abstractNumId w:val="26"/>
  </w:num>
  <w:num w:numId="15">
    <w:abstractNumId w:val="35"/>
  </w:num>
  <w:num w:numId="16">
    <w:abstractNumId w:val="19"/>
  </w:num>
  <w:num w:numId="17">
    <w:abstractNumId w:val="29"/>
  </w:num>
  <w:num w:numId="18">
    <w:abstractNumId w:val="17"/>
  </w:num>
  <w:num w:numId="19">
    <w:abstractNumId w:val="7"/>
  </w:num>
  <w:num w:numId="20">
    <w:abstractNumId w:val="23"/>
  </w:num>
  <w:num w:numId="21">
    <w:abstractNumId w:val="39"/>
  </w:num>
  <w:num w:numId="22">
    <w:abstractNumId w:val="22"/>
  </w:num>
  <w:num w:numId="23">
    <w:abstractNumId w:val="36"/>
  </w:num>
  <w:num w:numId="24">
    <w:abstractNumId w:val="21"/>
  </w:num>
  <w:num w:numId="25">
    <w:abstractNumId w:val="0"/>
  </w:num>
  <w:num w:numId="26">
    <w:abstractNumId w:val="18"/>
  </w:num>
  <w:num w:numId="27">
    <w:abstractNumId w:val="32"/>
  </w:num>
  <w:num w:numId="28">
    <w:abstractNumId w:val="28"/>
  </w:num>
  <w:num w:numId="29">
    <w:abstractNumId w:val="11"/>
  </w:num>
  <w:num w:numId="30">
    <w:abstractNumId w:val="14"/>
  </w:num>
  <w:num w:numId="31">
    <w:abstractNumId w:val="27"/>
  </w:num>
  <w:num w:numId="32">
    <w:abstractNumId w:val="10"/>
  </w:num>
  <w:num w:numId="33">
    <w:abstractNumId w:val="6"/>
  </w:num>
  <w:num w:numId="34">
    <w:abstractNumId w:val="16"/>
  </w:num>
  <w:num w:numId="35">
    <w:abstractNumId w:val="38"/>
  </w:num>
  <w:num w:numId="36">
    <w:abstractNumId w:val="25"/>
  </w:num>
  <w:num w:numId="37">
    <w:abstractNumId w:val="15"/>
  </w:num>
  <w:num w:numId="38">
    <w:abstractNumId w:val="33"/>
  </w:num>
  <w:num w:numId="39">
    <w:abstractNumId w:val="31"/>
  </w:num>
  <w:num w:numId="40">
    <w:abstractNumId w:val="40"/>
  </w:num>
  <w:num w:numId="41">
    <w:abstractNumId w:val="3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0F"/>
    <w:rsid w:val="00000C00"/>
    <w:rsid w:val="00000EA3"/>
    <w:rsid w:val="000077D2"/>
    <w:rsid w:val="00007936"/>
    <w:rsid w:val="00021804"/>
    <w:rsid w:val="00022119"/>
    <w:rsid w:val="00023D3B"/>
    <w:rsid w:val="0002403A"/>
    <w:rsid w:val="00034505"/>
    <w:rsid w:val="00034E3A"/>
    <w:rsid w:val="000404E0"/>
    <w:rsid w:val="00044213"/>
    <w:rsid w:val="00055952"/>
    <w:rsid w:val="00060BA8"/>
    <w:rsid w:val="00060EE2"/>
    <w:rsid w:val="00063DA1"/>
    <w:rsid w:val="00072D34"/>
    <w:rsid w:val="00076EF0"/>
    <w:rsid w:val="0008136E"/>
    <w:rsid w:val="000878F0"/>
    <w:rsid w:val="00092099"/>
    <w:rsid w:val="00093CE3"/>
    <w:rsid w:val="0009483E"/>
    <w:rsid w:val="000963B8"/>
    <w:rsid w:val="00096FBD"/>
    <w:rsid w:val="000A338B"/>
    <w:rsid w:val="000A3757"/>
    <w:rsid w:val="000A6DAF"/>
    <w:rsid w:val="000B1A4D"/>
    <w:rsid w:val="000B4AC4"/>
    <w:rsid w:val="000B6215"/>
    <w:rsid w:val="000B73E6"/>
    <w:rsid w:val="000C0AF8"/>
    <w:rsid w:val="000C1469"/>
    <w:rsid w:val="000D0251"/>
    <w:rsid w:val="000D0A71"/>
    <w:rsid w:val="000D0ECB"/>
    <w:rsid w:val="000E7DF9"/>
    <w:rsid w:val="000F52AD"/>
    <w:rsid w:val="000F756E"/>
    <w:rsid w:val="000F7E40"/>
    <w:rsid w:val="00102A74"/>
    <w:rsid w:val="00107DEC"/>
    <w:rsid w:val="00111A4A"/>
    <w:rsid w:val="00115B68"/>
    <w:rsid w:val="001172A7"/>
    <w:rsid w:val="00122EFE"/>
    <w:rsid w:val="001250C4"/>
    <w:rsid w:val="00126533"/>
    <w:rsid w:val="00135E7B"/>
    <w:rsid w:val="0014502D"/>
    <w:rsid w:val="00146E22"/>
    <w:rsid w:val="001476CE"/>
    <w:rsid w:val="00152537"/>
    <w:rsid w:val="00154EB9"/>
    <w:rsid w:val="00160D50"/>
    <w:rsid w:val="00161662"/>
    <w:rsid w:val="001630A3"/>
    <w:rsid w:val="001648D8"/>
    <w:rsid w:val="00165CA1"/>
    <w:rsid w:val="001672D1"/>
    <w:rsid w:val="001713D3"/>
    <w:rsid w:val="00182166"/>
    <w:rsid w:val="001834F1"/>
    <w:rsid w:val="00186126"/>
    <w:rsid w:val="00192821"/>
    <w:rsid w:val="001A0264"/>
    <w:rsid w:val="001A3D2A"/>
    <w:rsid w:val="001B1065"/>
    <w:rsid w:val="001B50DC"/>
    <w:rsid w:val="001B7B71"/>
    <w:rsid w:val="001C3461"/>
    <w:rsid w:val="001C5637"/>
    <w:rsid w:val="001D3B92"/>
    <w:rsid w:val="001D45C7"/>
    <w:rsid w:val="001D62AC"/>
    <w:rsid w:val="001D6A9A"/>
    <w:rsid w:val="001E2D8A"/>
    <w:rsid w:val="001F00C4"/>
    <w:rsid w:val="001F1472"/>
    <w:rsid w:val="001F708A"/>
    <w:rsid w:val="00205543"/>
    <w:rsid w:val="002058A6"/>
    <w:rsid w:val="0021711F"/>
    <w:rsid w:val="00221EEF"/>
    <w:rsid w:val="00224613"/>
    <w:rsid w:val="002257A9"/>
    <w:rsid w:val="002257E3"/>
    <w:rsid w:val="00226A40"/>
    <w:rsid w:val="0023036C"/>
    <w:rsid w:val="00235BC9"/>
    <w:rsid w:val="002379E6"/>
    <w:rsid w:val="00240798"/>
    <w:rsid w:val="00241CB8"/>
    <w:rsid w:val="002520AB"/>
    <w:rsid w:val="00252759"/>
    <w:rsid w:val="00255070"/>
    <w:rsid w:val="00256089"/>
    <w:rsid w:val="002611A0"/>
    <w:rsid w:val="00270BFA"/>
    <w:rsid w:val="00270CC2"/>
    <w:rsid w:val="00275B57"/>
    <w:rsid w:val="00276589"/>
    <w:rsid w:val="00285BC5"/>
    <w:rsid w:val="0029413B"/>
    <w:rsid w:val="00295895"/>
    <w:rsid w:val="00295E2C"/>
    <w:rsid w:val="002A39E1"/>
    <w:rsid w:val="002A6188"/>
    <w:rsid w:val="002B46B0"/>
    <w:rsid w:val="002B78D2"/>
    <w:rsid w:val="002C06AF"/>
    <w:rsid w:val="002C471E"/>
    <w:rsid w:val="002C4831"/>
    <w:rsid w:val="002D670E"/>
    <w:rsid w:val="002E60E3"/>
    <w:rsid w:val="002F3486"/>
    <w:rsid w:val="003013C9"/>
    <w:rsid w:val="003024DB"/>
    <w:rsid w:val="00310673"/>
    <w:rsid w:val="00316535"/>
    <w:rsid w:val="00316AA5"/>
    <w:rsid w:val="003226B5"/>
    <w:rsid w:val="00327A47"/>
    <w:rsid w:val="00340174"/>
    <w:rsid w:val="003450A7"/>
    <w:rsid w:val="00346BDE"/>
    <w:rsid w:val="00354A15"/>
    <w:rsid w:val="00362E6D"/>
    <w:rsid w:val="00364A12"/>
    <w:rsid w:val="00366859"/>
    <w:rsid w:val="00366CD2"/>
    <w:rsid w:val="00374027"/>
    <w:rsid w:val="00375EA1"/>
    <w:rsid w:val="00393104"/>
    <w:rsid w:val="00396124"/>
    <w:rsid w:val="003A7BA6"/>
    <w:rsid w:val="003B3E43"/>
    <w:rsid w:val="003B7BB4"/>
    <w:rsid w:val="003B7C64"/>
    <w:rsid w:val="003D4117"/>
    <w:rsid w:val="003D7AF1"/>
    <w:rsid w:val="003E1843"/>
    <w:rsid w:val="003F23B6"/>
    <w:rsid w:val="003F6C56"/>
    <w:rsid w:val="00401838"/>
    <w:rsid w:val="00405B60"/>
    <w:rsid w:val="0040743B"/>
    <w:rsid w:val="00413C65"/>
    <w:rsid w:val="00414D53"/>
    <w:rsid w:val="004162D3"/>
    <w:rsid w:val="00424873"/>
    <w:rsid w:val="00427F77"/>
    <w:rsid w:val="00431D2B"/>
    <w:rsid w:val="00433D4D"/>
    <w:rsid w:val="004353BF"/>
    <w:rsid w:val="0044035E"/>
    <w:rsid w:val="00440D01"/>
    <w:rsid w:val="00441D7E"/>
    <w:rsid w:val="00451BEF"/>
    <w:rsid w:val="004533D2"/>
    <w:rsid w:val="00465641"/>
    <w:rsid w:val="00466DBC"/>
    <w:rsid w:val="0047131A"/>
    <w:rsid w:val="004748AF"/>
    <w:rsid w:val="00475182"/>
    <w:rsid w:val="00477D41"/>
    <w:rsid w:val="00480A1A"/>
    <w:rsid w:val="00493164"/>
    <w:rsid w:val="0049407E"/>
    <w:rsid w:val="00496305"/>
    <w:rsid w:val="004A38A2"/>
    <w:rsid w:val="004B2198"/>
    <w:rsid w:val="004B372E"/>
    <w:rsid w:val="004B719B"/>
    <w:rsid w:val="004C300C"/>
    <w:rsid w:val="004C5345"/>
    <w:rsid w:val="004E2938"/>
    <w:rsid w:val="004E29D9"/>
    <w:rsid w:val="004E4EC2"/>
    <w:rsid w:val="004E6908"/>
    <w:rsid w:val="004F5448"/>
    <w:rsid w:val="005068DE"/>
    <w:rsid w:val="00511B89"/>
    <w:rsid w:val="0051543E"/>
    <w:rsid w:val="00520D19"/>
    <w:rsid w:val="005328EC"/>
    <w:rsid w:val="00537FD8"/>
    <w:rsid w:val="0054144D"/>
    <w:rsid w:val="00541D23"/>
    <w:rsid w:val="005442FE"/>
    <w:rsid w:val="0054741C"/>
    <w:rsid w:val="005520C3"/>
    <w:rsid w:val="005563A4"/>
    <w:rsid w:val="00560659"/>
    <w:rsid w:val="0056490C"/>
    <w:rsid w:val="00567B0E"/>
    <w:rsid w:val="005705D6"/>
    <w:rsid w:val="0057071C"/>
    <w:rsid w:val="0057407F"/>
    <w:rsid w:val="005756B3"/>
    <w:rsid w:val="0058115B"/>
    <w:rsid w:val="00584520"/>
    <w:rsid w:val="00592261"/>
    <w:rsid w:val="00596FB8"/>
    <w:rsid w:val="00597173"/>
    <w:rsid w:val="00597794"/>
    <w:rsid w:val="005A6CDE"/>
    <w:rsid w:val="005A7F7A"/>
    <w:rsid w:val="005A7FDF"/>
    <w:rsid w:val="005B4E5A"/>
    <w:rsid w:val="005B700F"/>
    <w:rsid w:val="005B7677"/>
    <w:rsid w:val="005C1454"/>
    <w:rsid w:val="005C25FB"/>
    <w:rsid w:val="005C5AE1"/>
    <w:rsid w:val="005D119B"/>
    <w:rsid w:val="005D52E6"/>
    <w:rsid w:val="005D5468"/>
    <w:rsid w:val="005D5FE3"/>
    <w:rsid w:val="005D74BA"/>
    <w:rsid w:val="005D75DE"/>
    <w:rsid w:val="005F367D"/>
    <w:rsid w:val="005F71C0"/>
    <w:rsid w:val="00600ABD"/>
    <w:rsid w:val="0060314E"/>
    <w:rsid w:val="0060424E"/>
    <w:rsid w:val="006056AC"/>
    <w:rsid w:val="00606115"/>
    <w:rsid w:val="00612307"/>
    <w:rsid w:val="00613927"/>
    <w:rsid w:val="0062190B"/>
    <w:rsid w:val="0062386C"/>
    <w:rsid w:val="00631C26"/>
    <w:rsid w:val="0064208C"/>
    <w:rsid w:val="00646ED7"/>
    <w:rsid w:val="006556DC"/>
    <w:rsid w:val="00656001"/>
    <w:rsid w:val="006610BA"/>
    <w:rsid w:val="00663699"/>
    <w:rsid w:val="00663CF0"/>
    <w:rsid w:val="00672657"/>
    <w:rsid w:val="0067416A"/>
    <w:rsid w:val="00676356"/>
    <w:rsid w:val="0067678C"/>
    <w:rsid w:val="00680629"/>
    <w:rsid w:val="0068255F"/>
    <w:rsid w:val="006829E8"/>
    <w:rsid w:val="00682E61"/>
    <w:rsid w:val="00683A46"/>
    <w:rsid w:val="00687A6E"/>
    <w:rsid w:val="0069564B"/>
    <w:rsid w:val="006A7287"/>
    <w:rsid w:val="006A7857"/>
    <w:rsid w:val="006A7C50"/>
    <w:rsid w:val="006B30E5"/>
    <w:rsid w:val="006B3612"/>
    <w:rsid w:val="006B7638"/>
    <w:rsid w:val="006C13B6"/>
    <w:rsid w:val="006C47CF"/>
    <w:rsid w:val="006C7970"/>
    <w:rsid w:val="006D36F1"/>
    <w:rsid w:val="006E3906"/>
    <w:rsid w:val="00700B60"/>
    <w:rsid w:val="007036EE"/>
    <w:rsid w:val="007040C4"/>
    <w:rsid w:val="007102F8"/>
    <w:rsid w:val="007116AC"/>
    <w:rsid w:val="007160B7"/>
    <w:rsid w:val="007244BB"/>
    <w:rsid w:val="007253C7"/>
    <w:rsid w:val="0072663A"/>
    <w:rsid w:val="0073164A"/>
    <w:rsid w:val="0073641B"/>
    <w:rsid w:val="007408A6"/>
    <w:rsid w:val="00750797"/>
    <w:rsid w:val="00765B98"/>
    <w:rsid w:val="0077148E"/>
    <w:rsid w:val="00772B49"/>
    <w:rsid w:val="00775049"/>
    <w:rsid w:val="00786998"/>
    <w:rsid w:val="0079351F"/>
    <w:rsid w:val="00793955"/>
    <w:rsid w:val="007A1D5B"/>
    <w:rsid w:val="007B6931"/>
    <w:rsid w:val="007C287A"/>
    <w:rsid w:val="007C4AD9"/>
    <w:rsid w:val="007D1CAF"/>
    <w:rsid w:val="007D44C3"/>
    <w:rsid w:val="007E1560"/>
    <w:rsid w:val="00802991"/>
    <w:rsid w:val="00807EEE"/>
    <w:rsid w:val="0081130B"/>
    <w:rsid w:val="008131C4"/>
    <w:rsid w:val="00815C20"/>
    <w:rsid w:val="008166FA"/>
    <w:rsid w:val="00822AA7"/>
    <w:rsid w:val="00825934"/>
    <w:rsid w:val="0083525D"/>
    <w:rsid w:val="00836E2F"/>
    <w:rsid w:val="00850C7C"/>
    <w:rsid w:val="00853779"/>
    <w:rsid w:val="0086184E"/>
    <w:rsid w:val="00862B44"/>
    <w:rsid w:val="008677F3"/>
    <w:rsid w:val="0087238A"/>
    <w:rsid w:val="00874136"/>
    <w:rsid w:val="0087639A"/>
    <w:rsid w:val="00877209"/>
    <w:rsid w:val="00897B51"/>
    <w:rsid w:val="008A6943"/>
    <w:rsid w:val="008B4D5F"/>
    <w:rsid w:val="008C5CDF"/>
    <w:rsid w:val="008D003F"/>
    <w:rsid w:val="008D0A9B"/>
    <w:rsid w:val="008D5C4B"/>
    <w:rsid w:val="008E290F"/>
    <w:rsid w:val="008E319E"/>
    <w:rsid w:val="008E3295"/>
    <w:rsid w:val="008E3338"/>
    <w:rsid w:val="008E45E7"/>
    <w:rsid w:val="008F3843"/>
    <w:rsid w:val="008F3B12"/>
    <w:rsid w:val="008F4298"/>
    <w:rsid w:val="00910C88"/>
    <w:rsid w:val="00914C8F"/>
    <w:rsid w:val="009151C9"/>
    <w:rsid w:val="00932AA6"/>
    <w:rsid w:val="009335EE"/>
    <w:rsid w:val="00935154"/>
    <w:rsid w:val="00940D4A"/>
    <w:rsid w:val="00940E94"/>
    <w:rsid w:val="00943261"/>
    <w:rsid w:val="00952ABA"/>
    <w:rsid w:val="00953938"/>
    <w:rsid w:val="00953B50"/>
    <w:rsid w:val="009602E9"/>
    <w:rsid w:val="009642E2"/>
    <w:rsid w:val="00981E2E"/>
    <w:rsid w:val="00982A2B"/>
    <w:rsid w:val="0098317A"/>
    <w:rsid w:val="00994258"/>
    <w:rsid w:val="009A66F9"/>
    <w:rsid w:val="009A6D00"/>
    <w:rsid w:val="009B0B84"/>
    <w:rsid w:val="009B144B"/>
    <w:rsid w:val="009B33B6"/>
    <w:rsid w:val="009B56C1"/>
    <w:rsid w:val="009B6709"/>
    <w:rsid w:val="009C2638"/>
    <w:rsid w:val="009C3C16"/>
    <w:rsid w:val="009C7F24"/>
    <w:rsid w:val="009D0426"/>
    <w:rsid w:val="009D14A9"/>
    <w:rsid w:val="009D5133"/>
    <w:rsid w:val="009E2247"/>
    <w:rsid w:val="009E3F45"/>
    <w:rsid w:val="009E4906"/>
    <w:rsid w:val="009E517B"/>
    <w:rsid w:val="009E5854"/>
    <w:rsid w:val="009E6E56"/>
    <w:rsid w:val="009E7871"/>
    <w:rsid w:val="009F7B35"/>
    <w:rsid w:val="009F7CE2"/>
    <w:rsid w:val="00A0190C"/>
    <w:rsid w:val="00A07568"/>
    <w:rsid w:val="00A325EC"/>
    <w:rsid w:val="00A32761"/>
    <w:rsid w:val="00A35CA6"/>
    <w:rsid w:val="00A4764F"/>
    <w:rsid w:val="00A52D16"/>
    <w:rsid w:val="00A567F4"/>
    <w:rsid w:val="00A579FE"/>
    <w:rsid w:val="00A626E7"/>
    <w:rsid w:val="00A649DB"/>
    <w:rsid w:val="00A66566"/>
    <w:rsid w:val="00A66AAA"/>
    <w:rsid w:val="00A75F6E"/>
    <w:rsid w:val="00A75FBF"/>
    <w:rsid w:val="00A771D1"/>
    <w:rsid w:val="00A868D5"/>
    <w:rsid w:val="00A875E3"/>
    <w:rsid w:val="00A87EDA"/>
    <w:rsid w:val="00A961AB"/>
    <w:rsid w:val="00A966AD"/>
    <w:rsid w:val="00A970B2"/>
    <w:rsid w:val="00AA1284"/>
    <w:rsid w:val="00AA221D"/>
    <w:rsid w:val="00AB4996"/>
    <w:rsid w:val="00AC0CDA"/>
    <w:rsid w:val="00AC1DDD"/>
    <w:rsid w:val="00AC5D83"/>
    <w:rsid w:val="00AD5411"/>
    <w:rsid w:val="00AE0036"/>
    <w:rsid w:val="00AE47BB"/>
    <w:rsid w:val="00AF1FAF"/>
    <w:rsid w:val="00AF57E0"/>
    <w:rsid w:val="00B005AD"/>
    <w:rsid w:val="00B00B82"/>
    <w:rsid w:val="00B03522"/>
    <w:rsid w:val="00B10938"/>
    <w:rsid w:val="00B14A1C"/>
    <w:rsid w:val="00B15D13"/>
    <w:rsid w:val="00B204E9"/>
    <w:rsid w:val="00B21AED"/>
    <w:rsid w:val="00B404BF"/>
    <w:rsid w:val="00B4484A"/>
    <w:rsid w:val="00B44B60"/>
    <w:rsid w:val="00B44CBA"/>
    <w:rsid w:val="00B47A0C"/>
    <w:rsid w:val="00B47DAC"/>
    <w:rsid w:val="00B60840"/>
    <w:rsid w:val="00B60C8A"/>
    <w:rsid w:val="00B62F53"/>
    <w:rsid w:val="00B7497A"/>
    <w:rsid w:val="00B8060F"/>
    <w:rsid w:val="00B82D4C"/>
    <w:rsid w:val="00B83607"/>
    <w:rsid w:val="00B84833"/>
    <w:rsid w:val="00B87318"/>
    <w:rsid w:val="00B92345"/>
    <w:rsid w:val="00BA203C"/>
    <w:rsid w:val="00BA22B5"/>
    <w:rsid w:val="00BA5B62"/>
    <w:rsid w:val="00BB2E27"/>
    <w:rsid w:val="00BB5A92"/>
    <w:rsid w:val="00BC1727"/>
    <w:rsid w:val="00BC65EB"/>
    <w:rsid w:val="00BD4A21"/>
    <w:rsid w:val="00BE6052"/>
    <w:rsid w:val="00BE6084"/>
    <w:rsid w:val="00BE7BA6"/>
    <w:rsid w:val="00BF3265"/>
    <w:rsid w:val="00BF5E9D"/>
    <w:rsid w:val="00C02532"/>
    <w:rsid w:val="00C04287"/>
    <w:rsid w:val="00C047EC"/>
    <w:rsid w:val="00C12B23"/>
    <w:rsid w:val="00C20D04"/>
    <w:rsid w:val="00C2360B"/>
    <w:rsid w:val="00C23E8B"/>
    <w:rsid w:val="00C25194"/>
    <w:rsid w:val="00C32721"/>
    <w:rsid w:val="00C33D4A"/>
    <w:rsid w:val="00C42499"/>
    <w:rsid w:val="00C42C83"/>
    <w:rsid w:val="00C42D9D"/>
    <w:rsid w:val="00C46E6B"/>
    <w:rsid w:val="00C51C1F"/>
    <w:rsid w:val="00C56E9B"/>
    <w:rsid w:val="00C675FD"/>
    <w:rsid w:val="00C70B63"/>
    <w:rsid w:val="00C71883"/>
    <w:rsid w:val="00C75EE0"/>
    <w:rsid w:val="00C8319D"/>
    <w:rsid w:val="00C87703"/>
    <w:rsid w:val="00C96F4B"/>
    <w:rsid w:val="00CA7217"/>
    <w:rsid w:val="00CB6726"/>
    <w:rsid w:val="00CC52A5"/>
    <w:rsid w:val="00CE2F8D"/>
    <w:rsid w:val="00CF2C59"/>
    <w:rsid w:val="00CF525C"/>
    <w:rsid w:val="00D11C73"/>
    <w:rsid w:val="00D13DBF"/>
    <w:rsid w:val="00D15D79"/>
    <w:rsid w:val="00D2510E"/>
    <w:rsid w:val="00D258B0"/>
    <w:rsid w:val="00D27CC4"/>
    <w:rsid w:val="00D3246F"/>
    <w:rsid w:val="00D35946"/>
    <w:rsid w:val="00D37E86"/>
    <w:rsid w:val="00D44A06"/>
    <w:rsid w:val="00D56A1B"/>
    <w:rsid w:val="00D61801"/>
    <w:rsid w:val="00D712A9"/>
    <w:rsid w:val="00D74577"/>
    <w:rsid w:val="00D91A44"/>
    <w:rsid w:val="00D97E3A"/>
    <w:rsid w:val="00DA3C10"/>
    <w:rsid w:val="00DA4F57"/>
    <w:rsid w:val="00DB0586"/>
    <w:rsid w:val="00DC3A57"/>
    <w:rsid w:val="00DC6FFC"/>
    <w:rsid w:val="00DD2210"/>
    <w:rsid w:val="00DE2D13"/>
    <w:rsid w:val="00DF5311"/>
    <w:rsid w:val="00DF70D2"/>
    <w:rsid w:val="00DF75B2"/>
    <w:rsid w:val="00E00EBF"/>
    <w:rsid w:val="00E039F8"/>
    <w:rsid w:val="00E044F6"/>
    <w:rsid w:val="00E053DB"/>
    <w:rsid w:val="00E0619E"/>
    <w:rsid w:val="00E068A1"/>
    <w:rsid w:val="00E10081"/>
    <w:rsid w:val="00E11671"/>
    <w:rsid w:val="00E259EF"/>
    <w:rsid w:val="00E3262E"/>
    <w:rsid w:val="00E335CD"/>
    <w:rsid w:val="00E415E2"/>
    <w:rsid w:val="00E51CB2"/>
    <w:rsid w:val="00E60A63"/>
    <w:rsid w:val="00E61FF0"/>
    <w:rsid w:val="00E66236"/>
    <w:rsid w:val="00E67332"/>
    <w:rsid w:val="00E7546F"/>
    <w:rsid w:val="00E82B3F"/>
    <w:rsid w:val="00E84FB8"/>
    <w:rsid w:val="00EA06B7"/>
    <w:rsid w:val="00EA5CFB"/>
    <w:rsid w:val="00EB3F68"/>
    <w:rsid w:val="00EC2F32"/>
    <w:rsid w:val="00ED46A4"/>
    <w:rsid w:val="00ED7237"/>
    <w:rsid w:val="00EE024B"/>
    <w:rsid w:val="00EE34E3"/>
    <w:rsid w:val="00EE6063"/>
    <w:rsid w:val="00EE6207"/>
    <w:rsid w:val="00EF189F"/>
    <w:rsid w:val="00EF6DE6"/>
    <w:rsid w:val="00F07F44"/>
    <w:rsid w:val="00F12D1E"/>
    <w:rsid w:val="00F137B9"/>
    <w:rsid w:val="00F21AFE"/>
    <w:rsid w:val="00F2318C"/>
    <w:rsid w:val="00F23D46"/>
    <w:rsid w:val="00F3747C"/>
    <w:rsid w:val="00F44382"/>
    <w:rsid w:val="00F619E7"/>
    <w:rsid w:val="00F633CA"/>
    <w:rsid w:val="00F63DA9"/>
    <w:rsid w:val="00F658FF"/>
    <w:rsid w:val="00F80B99"/>
    <w:rsid w:val="00F838F6"/>
    <w:rsid w:val="00F8632C"/>
    <w:rsid w:val="00F86375"/>
    <w:rsid w:val="00F940F7"/>
    <w:rsid w:val="00FA6002"/>
    <w:rsid w:val="00FC01D3"/>
    <w:rsid w:val="00FC7A7C"/>
    <w:rsid w:val="00FD225D"/>
    <w:rsid w:val="00FD29A1"/>
    <w:rsid w:val="00FD2B54"/>
    <w:rsid w:val="00FD2EC3"/>
    <w:rsid w:val="00FD4BE7"/>
    <w:rsid w:val="00FE1AD1"/>
    <w:rsid w:val="00FE373B"/>
    <w:rsid w:val="00FE4348"/>
    <w:rsid w:val="00FF1C92"/>
    <w:rsid w:val="00FF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3E3DC83"/>
  <w15:chartTrackingRefBased/>
  <w15:docId w15:val="{398B1BBB-D020-4030-B218-6D3187CA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D00"/>
  </w:style>
  <w:style w:type="paragraph" w:styleId="Heading1">
    <w:name w:val="heading 1"/>
    <w:basedOn w:val="Normal"/>
    <w:next w:val="Normal"/>
    <w:link w:val="Heading1Char"/>
    <w:uiPriority w:val="9"/>
    <w:qFormat/>
    <w:rsid w:val="009A6D00"/>
    <w:pPr>
      <w:keepNext/>
      <w:keepLines/>
      <w:spacing w:before="240" w:after="0"/>
      <w:outlineLvl w:val="0"/>
    </w:pPr>
    <w:rPr>
      <w:rFonts w:ascii="Arial" w:eastAsiaTheme="majorEastAsia" w:hAnsi="Arial" w:cstheme="majorBidi"/>
      <w:color w:val="003300"/>
      <w:szCs w:val="32"/>
    </w:rPr>
  </w:style>
  <w:style w:type="paragraph" w:styleId="Heading2">
    <w:name w:val="heading 2"/>
    <w:basedOn w:val="Normal"/>
    <w:next w:val="Normal"/>
    <w:link w:val="Heading2Char"/>
    <w:uiPriority w:val="9"/>
    <w:unhideWhenUsed/>
    <w:qFormat/>
    <w:rsid w:val="005D5FE3"/>
    <w:pPr>
      <w:keepNext/>
      <w:keepLines/>
      <w:spacing w:before="40" w:after="0"/>
      <w:outlineLvl w:val="1"/>
    </w:pPr>
    <w:rPr>
      <w:rFonts w:ascii="Arial" w:eastAsiaTheme="majorEastAsia" w:hAnsi="Arial" w:cstheme="majorBidi"/>
      <w:color w:val="0033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90F"/>
  </w:style>
  <w:style w:type="paragraph" w:styleId="Footer">
    <w:name w:val="footer"/>
    <w:basedOn w:val="Normal"/>
    <w:link w:val="FooterChar"/>
    <w:uiPriority w:val="99"/>
    <w:unhideWhenUsed/>
    <w:rsid w:val="008E2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90F"/>
  </w:style>
  <w:style w:type="character" w:customStyle="1" w:styleId="Heading1Char">
    <w:name w:val="Heading 1 Char"/>
    <w:basedOn w:val="DefaultParagraphFont"/>
    <w:link w:val="Heading1"/>
    <w:uiPriority w:val="9"/>
    <w:rsid w:val="009A6D00"/>
    <w:rPr>
      <w:rFonts w:ascii="Arial" w:eastAsiaTheme="majorEastAsia" w:hAnsi="Arial" w:cstheme="majorBidi"/>
      <w:color w:val="003300"/>
      <w:szCs w:val="32"/>
    </w:rPr>
  </w:style>
  <w:style w:type="table" w:styleId="TableGrid">
    <w:name w:val="Table Grid"/>
    <w:basedOn w:val="TableNormal"/>
    <w:uiPriority w:val="39"/>
    <w:rsid w:val="009A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D00"/>
    <w:pPr>
      <w:ind w:left="720"/>
      <w:contextualSpacing/>
    </w:pPr>
  </w:style>
  <w:style w:type="paragraph" w:styleId="TOCHeading">
    <w:name w:val="TOC Heading"/>
    <w:basedOn w:val="Heading1"/>
    <w:next w:val="Normal"/>
    <w:uiPriority w:val="39"/>
    <w:unhideWhenUsed/>
    <w:qFormat/>
    <w:rsid w:val="009A6D00"/>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9A6D00"/>
    <w:pPr>
      <w:spacing w:after="100"/>
    </w:pPr>
  </w:style>
  <w:style w:type="character" w:styleId="Hyperlink">
    <w:name w:val="Hyperlink"/>
    <w:basedOn w:val="DefaultParagraphFont"/>
    <w:uiPriority w:val="99"/>
    <w:unhideWhenUsed/>
    <w:rsid w:val="009A6D00"/>
    <w:rPr>
      <w:color w:val="0563C1" w:themeColor="hyperlink"/>
      <w:u w:val="single"/>
    </w:rPr>
  </w:style>
  <w:style w:type="character" w:customStyle="1" w:styleId="Heading2Char">
    <w:name w:val="Heading 2 Char"/>
    <w:basedOn w:val="DefaultParagraphFont"/>
    <w:link w:val="Heading2"/>
    <w:uiPriority w:val="9"/>
    <w:rsid w:val="005D5FE3"/>
    <w:rPr>
      <w:rFonts w:ascii="Arial" w:eastAsiaTheme="majorEastAsia" w:hAnsi="Arial" w:cstheme="majorBidi"/>
      <w:color w:val="003300"/>
      <w:szCs w:val="26"/>
    </w:rPr>
  </w:style>
  <w:style w:type="paragraph" w:styleId="Caption">
    <w:name w:val="caption"/>
    <w:basedOn w:val="Normal"/>
    <w:next w:val="Normal"/>
    <w:uiPriority w:val="35"/>
    <w:unhideWhenUsed/>
    <w:qFormat/>
    <w:rsid w:val="006D36F1"/>
    <w:pPr>
      <w:spacing w:after="200" w:line="240" w:lineRule="auto"/>
    </w:pPr>
    <w:rPr>
      <w:rFonts w:ascii="Arial" w:hAnsi="Arial"/>
      <w:i/>
      <w:iCs/>
      <w:color w:val="003300"/>
      <w:sz w:val="16"/>
      <w:szCs w:val="18"/>
    </w:rPr>
  </w:style>
  <w:style w:type="paragraph" w:styleId="TableofFigures">
    <w:name w:val="table of figures"/>
    <w:basedOn w:val="Normal"/>
    <w:next w:val="Normal"/>
    <w:uiPriority w:val="99"/>
    <w:unhideWhenUsed/>
    <w:rsid w:val="001A0264"/>
    <w:pPr>
      <w:spacing w:after="0"/>
    </w:pPr>
  </w:style>
  <w:style w:type="character" w:styleId="FollowedHyperlink">
    <w:name w:val="FollowedHyperlink"/>
    <w:basedOn w:val="DefaultParagraphFont"/>
    <w:uiPriority w:val="99"/>
    <w:semiHidden/>
    <w:unhideWhenUsed/>
    <w:rsid w:val="009B33B6"/>
    <w:rPr>
      <w:color w:val="954F72" w:themeColor="followedHyperlink"/>
      <w:u w:val="single"/>
    </w:rPr>
  </w:style>
  <w:style w:type="paragraph" w:styleId="TOC2">
    <w:name w:val="toc 2"/>
    <w:basedOn w:val="Normal"/>
    <w:next w:val="Normal"/>
    <w:autoRedefine/>
    <w:uiPriority w:val="39"/>
    <w:unhideWhenUsed/>
    <w:rsid w:val="006D36F1"/>
    <w:pPr>
      <w:spacing w:after="100"/>
      <w:ind w:left="220"/>
    </w:pPr>
  </w:style>
  <w:style w:type="character" w:styleId="CommentReference">
    <w:name w:val="annotation reference"/>
    <w:basedOn w:val="DefaultParagraphFont"/>
    <w:uiPriority w:val="99"/>
    <w:semiHidden/>
    <w:unhideWhenUsed/>
    <w:rsid w:val="001476CE"/>
    <w:rPr>
      <w:sz w:val="16"/>
      <w:szCs w:val="16"/>
    </w:rPr>
  </w:style>
  <w:style w:type="paragraph" w:styleId="CommentText">
    <w:name w:val="annotation text"/>
    <w:basedOn w:val="Normal"/>
    <w:link w:val="CommentTextChar"/>
    <w:uiPriority w:val="99"/>
    <w:semiHidden/>
    <w:unhideWhenUsed/>
    <w:rsid w:val="001476CE"/>
    <w:pPr>
      <w:spacing w:line="240" w:lineRule="auto"/>
    </w:pPr>
    <w:rPr>
      <w:sz w:val="20"/>
      <w:szCs w:val="20"/>
    </w:rPr>
  </w:style>
  <w:style w:type="character" w:customStyle="1" w:styleId="CommentTextChar">
    <w:name w:val="Comment Text Char"/>
    <w:basedOn w:val="DefaultParagraphFont"/>
    <w:link w:val="CommentText"/>
    <w:uiPriority w:val="99"/>
    <w:semiHidden/>
    <w:rsid w:val="001476CE"/>
    <w:rPr>
      <w:sz w:val="20"/>
      <w:szCs w:val="20"/>
    </w:rPr>
  </w:style>
  <w:style w:type="paragraph" w:styleId="CommentSubject">
    <w:name w:val="annotation subject"/>
    <w:basedOn w:val="CommentText"/>
    <w:next w:val="CommentText"/>
    <w:link w:val="CommentSubjectChar"/>
    <w:uiPriority w:val="99"/>
    <w:semiHidden/>
    <w:unhideWhenUsed/>
    <w:rsid w:val="001476CE"/>
    <w:rPr>
      <w:b/>
      <w:bCs/>
    </w:rPr>
  </w:style>
  <w:style w:type="character" w:customStyle="1" w:styleId="CommentSubjectChar">
    <w:name w:val="Comment Subject Char"/>
    <w:basedOn w:val="CommentTextChar"/>
    <w:link w:val="CommentSubject"/>
    <w:uiPriority w:val="99"/>
    <w:semiHidden/>
    <w:rsid w:val="001476CE"/>
    <w:rPr>
      <w:b/>
      <w:bCs/>
      <w:sz w:val="20"/>
      <w:szCs w:val="20"/>
    </w:rPr>
  </w:style>
  <w:style w:type="paragraph" w:styleId="BalloonText">
    <w:name w:val="Balloon Text"/>
    <w:basedOn w:val="Normal"/>
    <w:link w:val="BalloonTextChar"/>
    <w:uiPriority w:val="99"/>
    <w:semiHidden/>
    <w:unhideWhenUsed/>
    <w:rsid w:val="00147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CE"/>
    <w:rPr>
      <w:rFonts w:ascii="Segoe UI" w:hAnsi="Segoe UI" w:cs="Segoe UI"/>
      <w:sz w:val="18"/>
      <w:szCs w:val="18"/>
    </w:rPr>
  </w:style>
  <w:style w:type="paragraph" w:styleId="Revision">
    <w:name w:val="Revision"/>
    <w:hidden/>
    <w:uiPriority w:val="99"/>
    <w:semiHidden/>
    <w:rsid w:val="009E5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7900">
      <w:bodyDiv w:val="1"/>
      <w:marLeft w:val="0"/>
      <w:marRight w:val="0"/>
      <w:marTop w:val="0"/>
      <w:marBottom w:val="0"/>
      <w:divBdr>
        <w:top w:val="none" w:sz="0" w:space="0" w:color="auto"/>
        <w:left w:val="none" w:sz="0" w:space="0" w:color="auto"/>
        <w:bottom w:val="none" w:sz="0" w:space="0" w:color="auto"/>
        <w:right w:val="none" w:sz="0" w:space="0" w:color="auto"/>
      </w:divBdr>
    </w:div>
    <w:div w:id="1442607586">
      <w:bodyDiv w:val="1"/>
      <w:marLeft w:val="0"/>
      <w:marRight w:val="0"/>
      <w:marTop w:val="0"/>
      <w:marBottom w:val="0"/>
      <w:divBdr>
        <w:top w:val="none" w:sz="0" w:space="0" w:color="auto"/>
        <w:left w:val="none" w:sz="0" w:space="0" w:color="auto"/>
        <w:bottom w:val="none" w:sz="0" w:space="0" w:color="auto"/>
        <w:right w:val="none" w:sz="0" w:space="0" w:color="auto"/>
      </w:divBdr>
    </w:div>
    <w:div w:id="1546597200">
      <w:bodyDiv w:val="1"/>
      <w:marLeft w:val="0"/>
      <w:marRight w:val="0"/>
      <w:marTop w:val="0"/>
      <w:marBottom w:val="0"/>
      <w:divBdr>
        <w:top w:val="none" w:sz="0" w:space="0" w:color="auto"/>
        <w:left w:val="none" w:sz="0" w:space="0" w:color="auto"/>
        <w:bottom w:val="none" w:sz="0" w:space="0" w:color="auto"/>
        <w:right w:val="none" w:sz="0" w:space="0" w:color="auto"/>
      </w:divBdr>
    </w:div>
    <w:div w:id="156239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tes.google.com/view/northwestc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69CD0-EB26-485F-8332-9E22C6A7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29</Pages>
  <Words>9184</Words>
  <Characters>52349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Persimmon Homes</Company>
  <LinksUpToDate>false</LinksUpToDate>
  <CharactersWithSpaces>61411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Persimmon Homes</dc:creator>
  <cp:keywords/>
  <dc:description/>
  <cp:lastModifiedBy>MacDougall, Dominic</cp:lastModifiedBy>
  <cp:revision>132</cp:revision>
  <cp:lastPrinted>2020-04-23T14:23:00Z</cp:lastPrinted>
  <dcterms:created xsi:type="dcterms:W3CDTF">2021-01-25T12:28:00Z</dcterms:created>
  <dcterms:modified xsi:type="dcterms:W3CDTF">2021-07-23T14:04:00Z</dcterms:modified>
</cp:coreProperties>
</file>