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0B52" w14:textId="3B99B9DA" w:rsidR="007A074D" w:rsidRPr="008346B2" w:rsidRDefault="007A074D" w:rsidP="007A074D">
      <w:pPr>
        <w:pStyle w:val="DefaultText"/>
        <w:rPr>
          <w:rFonts w:ascii="Arial" w:hAnsi="Arial" w:cs="Arial"/>
          <w:sz w:val="22"/>
          <w:szCs w:val="22"/>
        </w:rPr>
      </w:pPr>
      <w:r w:rsidRPr="008346B2">
        <w:rPr>
          <w:rFonts w:ascii="Arial" w:hAnsi="Arial" w:cs="Arial"/>
          <w:b/>
          <w:sz w:val="22"/>
          <w:szCs w:val="22"/>
        </w:rPr>
        <w:t>Our ref:</w:t>
      </w:r>
      <w:r w:rsidR="00DE77F6" w:rsidRPr="008346B2">
        <w:rPr>
          <w:rFonts w:ascii="Arial" w:hAnsi="Arial" w:cs="Arial"/>
          <w:b/>
          <w:sz w:val="22"/>
          <w:szCs w:val="22"/>
        </w:rPr>
        <w:t xml:space="preserve"> </w:t>
      </w:r>
      <w:r w:rsidR="00784915" w:rsidRPr="008346B2">
        <w:rPr>
          <w:rFonts w:ascii="Arial" w:hAnsi="Arial" w:cs="Arial"/>
          <w:sz w:val="22"/>
          <w:szCs w:val="22"/>
        </w:rPr>
        <w:t>236531</w:t>
      </w:r>
    </w:p>
    <w:p w14:paraId="160F0F26" w14:textId="77777777" w:rsidR="007A074D" w:rsidRPr="008346B2" w:rsidRDefault="007A074D" w:rsidP="007A074D">
      <w:pPr>
        <w:pStyle w:val="DefaultText"/>
        <w:jc w:val="both"/>
        <w:rPr>
          <w:rFonts w:ascii="Arial" w:hAnsi="Arial" w:cs="Arial"/>
          <w:sz w:val="22"/>
          <w:szCs w:val="22"/>
        </w:rPr>
      </w:pPr>
    </w:p>
    <w:p w14:paraId="5AC4EDC9" w14:textId="27871B0E" w:rsidR="007A074D" w:rsidRPr="008346B2" w:rsidRDefault="007A074D" w:rsidP="007A074D">
      <w:pPr>
        <w:pStyle w:val="DefaultText"/>
        <w:jc w:val="both"/>
        <w:rPr>
          <w:rFonts w:ascii="Arial" w:hAnsi="Arial" w:cs="Arial"/>
          <w:bCs/>
          <w:sz w:val="22"/>
          <w:szCs w:val="22"/>
        </w:rPr>
      </w:pPr>
      <w:r w:rsidRPr="008346B2">
        <w:rPr>
          <w:rFonts w:ascii="Arial" w:hAnsi="Arial" w:cs="Arial"/>
          <w:b/>
          <w:sz w:val="22"/>
          <w:szCs w:val="22"/>
        </w:rPr>
        <w:t xml:space="preserve">Date: </w:t>
      </w:r>
      <w:r w:rsidR="00784915" w:rsidRPr="008346B2">
        <w:rPr>
          <w:rFonts w:ascii="Arial" w:hAnsi="Arial" w:cs="Arial"/>
          <w:sz w:val="22"/>
          <w:szCs w:val="22"/>
        </w:rPr>
        <w:t>1</w:t>
      </w:r>
      <w:r w:rsidR="00296A64">
        <w:rPr>
          <w:rFonts w:ascii="Arial" w:hAnsi="Arial" w:cs="Arial"/>
          <w:sz w:val="22"/>
          <w:szCs w:val="22"/>
        </w:rPr>
        <w:t>8</w:t>
      </w:r>
      <w:r w:rsidR="00784915" w:rsidRPr="008346B2">
        <w:rPr>
          <w:rFonts w:ascii="Arial" w:hAnsi="Arial" w:cs="Arial"/>
          <w:sz w:val="22"/>
          <w:szCs w:val="22"/>
          <w:vertAlign w:val="superscript"/>
        </w:rPr>
        <w:t>th</w:t>
      </w:r>
      <w:r w:rsidR="00784915" w:rsidRPr="008346B2">
        <w:rPr>
          <w:rFonts w:ascii="Arial" w:hAnsi="Arial" w:cs="Arial"/>
          <w:sz w:val="22"/>
          <w:szCs w:val="22"/>
        </w:rPr>
        <w:t xml:space="preserve"> </w:t>
      </w:r>
      <w:r w:rsidR="006071C2" w:rsidRPr="008346B2">
        <w:rPr>
          <w:rFonts w:ascii="Arial" w:hAnsi="Arial" w:cs="Arial"/>
          <w:sz w:val="22"/>
          <w:szCs w:val="22"/>
        </w:rPr>
        <w:t>September</w:t>
      </w:r>
      <w:r w:rsidR="00784915" w:rsidRPr="008346B2">
        <w:rPr>
          <w:rFonts w:ascii="Arial" w:hAnsi="Arial" w:cs="Arial"/>
          <w:sz w:val="22"/>
          <w:szCs w:val="22"/>
        </w:rPr>
        <w:t xml:space="preserve"> 2021</w:t>
      </w:r>
    </w:p>
    <w:p w14:paraId="4FE30EB6" w14:textId="77777777" w:rsidR="007A074D" w:rsidRPr="008346B2" w:rsidRDefault="007A074D" w:rsidP="007A074D">
      <w:pPr>
        <w:pStyle w:val="DefaultText"/>
        <w:jc w:val="both"/>
        <w:rPr>
          <w:rFonts w:ascii="Arial" w:hAnsi="Arial" w:cs="Arial"/>
          <w:sz w:val="22"/>
          <w:szCs w:val="22"/>
        </w:rPr>
      </w:pPr>
    </w:p>
    <w:p w14:paraId="618AD10D" w14:textId="77777777" w:rsidR="00784915" w:rsidRPr="008346B2" w:rsidRDefault="00784915" w:rsidP="00784915">
      <w:pPr>
        <w:pStyle w:val="DefaultText"/>
        <w:jc w:val="both"/>
        <w:rPr>
          <w:rFonts w:ascii="Arial" w:hAnsi="Arial" w:cs="Arial"/>
          <w:b/>
          <w:iCs/>
          <w:sz w:val="22"/>
          <w:szCs w:val="22"/>
        </w:rPr>
      </w:pPr>
      <w:r w:rsidRPr="008346B2">
        <w:rPr>
          <w:rFonts w:ascii="Arial" w:hAnsi="Arial" w:cs="Arial"/>
          <w:sz w:val="22"/>
          <w:szCs w:val="22"/>
        </w:rPr>
        <w:t xml:space="preserve">The Chief Planning Officer </w:t>
      </w:r>
    </w:p>
    <w:p w14:paraId="2582BF55" w14:textId="77777777" w:rsidR="00784915" w:rsidRPr="008346B2" w:rsidRDefault="00784915" w:rsidP="00784915">
      <w:pPr>
        <w:pStyle w:val="DefaultText"/>
        <w:jc w:val="both"/>
        <w:rPr>
          <w:rFonts w:ascii="Arial" w:hAnsi="Arial" w:cs="Arial"/>
          <w:bCs/>
          <w:iCs/>
          <w:sz w:val="22"/>
          <w:szCs w:val="22"/>
        </w:rPr>
      </w:pPr>
      <w:r w:rsidRPr="008346B2">
        <w:rPr>
          <w:rFonts w:ascii="Arial" w:hAnsi="Arial" w:cs="Arial"/>
          <w:bCs/>
          <w:iCs/>
          <w:sz w:val="22"/>
          <w:szCs w:val="22"/>
        </w:rPr>
        <w:t>London Borough of Ealing</w:t>
      </w:r>
    </w:p>
    <w:p w14:paraId="23F2F107" w14:textId="77777777" w:rsidR="00784915" w:rsidRPr="008346B2" w:rsidRDefault="00784915" w:rsidP="00784915">
      <w:pPr>
        <w:pStyle w:val="DefaultText"/>
        <w:jc w:val="both"/>
        <w:rPr>
          <w:rFonts w:ascii="Arial" w:hAnsi="Arial" w:cs="Arial"/>
          <w:bCs/>
          <w:iCs/>
          <w:sz w:val="22"/>
          <w:szCs w:val="22"/>
        </w:rPr>
      </w:pPr>
      <w:r w:rsidRPr="008346B2">
        <w:rPr>
          <w:rFonts w:ascii="Arial" w:hAnsi="Arial" w:cs="Arial"/>
          <w:bCs/>
          <w:iCs/>
          <w:sz w:val="22"/>
          <w:szCs w:val="22"/>
        </w:rPr>
        <w:t>Perceval House</w:t>
      </w:r>
    </w:p>
    <w:p w14:paraId="3A156885" w14:textId="77777777" w:rsidR="00784915" w:rsidRPr="008346B2" w:rsidRDefault="00784915" w:rsidP="00784915">
      <w:pPr>
        <w:pStyle w:val="DefaultText"/>
        <w:jc w:val="both"/>
        <w:rPr>
          <w:rFonts w:ascii="Arial" w:hAnsi="Arial" w:cs="Arial"/>
          <w:bCs/>
          <w:iCs/>
          <w:sz w:val="22"/>
          <w:szCs w:val="22"/>
        </w:rPr>
      </w:pPr>
      <w:r w:rsidRPr="008346B2">
        <w:rPr>
          <w:rFonts w:ascii="Arial" w:hAnsi="Arial" w:cs="Arial"/>
          <w:bCs/>
          <w:iCs/>
          <w:sz w:val="22"/>
          <w:szCs w:val="22"/>
        </w:rPr>
        <w:t>14 – 16 Uxbridge Road</w:t>
      </w:r>
    </w:p>
    <w:p w14:paraId="62577B06" w14:textId="77777777" w:rsidR="00784915" w:rsidRPr="008346B2" w:rsidRDefault="00784915" w:rsidP="00784915">
      <w:pPr>
        <w:pStyle w:val="DefaultText"/>
        <w:jc w:val="both"/>
        <w:rPr>
          <w:rFonts w:ascii="Arial" w:hAnsi="Arial" w:cs="Arial"/>
          <w:bCs/>
          <w:iCs/>
          <w:sz w:val="22"/>
          <w:szCs w:val="22"/>
        </w:rPr>
      </w:pPr>
      <w:r w:rsidRPr="008346B2">
        <w:rPr>
          <w:rFonts w:ascii="Arial" w:hAnsi="Arial" w:cs="Arial"/>
          <w:bCs/>
          <w:iCs/>
          <w:sz w:val="22"/>
          <w:szCs w:val="22"/>
        </w:rPr>
        <w:t>Ealing</w:t>
      </w:r>
    </w:p>
    <w:p w14:paraId="511784AC" w14:textId="77777777" w:rsidR="00784915" w:rsidRPr="008346B2" w:rsidRDefault="00784915" w:rsidP="00784915">
      <w:pPr>
        <w:pStyle w:val="DefaultText"/>
        <w:jc w:val="both"/>
        <w:rPr>
          <w:rFonts w:ascii="Arial" w:hAnsi="Arial" w:cs="Arial"/>
          <w:bCs/>
          <w:iCs/>
          <w:sz w:val="22"/>
          <w:szCs w:val="22"/>
        </w:rPr>
      </w:pPr>
      <w:r w:rsidRPr="008346B2">
        <w:rPr>
          <w:rFonts w:ascii="Arial" w:hAnsi="Arial" w:cs="Arial"/>
          <w:bCs/>
          <w:iCs/>
          <w:sz w:val="22"/>
          <w:szCs w:val="22"/>
        </w:rPr>
        <w:t>W5 2HL</w:t>
      </w:r>
    </w:p>
    <w:p w14:paraId="1D28EC47" w14:textId="0E55EFA6" w:rsidR="007A074D" w:rsidRPr="008346B2" w:rsidRDefault="007A074D" w:rsidP="007A074D">
      <w:pPr>
        <w:pStyle w:val="DefaultText"/>
        <w:jc w:val="both"/>
        <w:rPr>
          <w:rFonts w:ascii="Arial" w:hAnsi="Arial" w:cs="Arial"/>
          <w:sz w:val="22"/>
          <w:szCs w:val="22"/>
        </w:rPr>
      </w:pPr>
    </w:p>
    <w:p w14:paraId="11D75A32" w14:textId="77777777" w:rsidR="00C2006E" w:rsidRPr="008346B2" w:rsidRDefault="00C2006E" w:rsidP="007A074D">
      <w:pPr>
        <w:pStyle w:val="DefaultText"/>
        <w:jc w:val="both"/>
        <w:rPr>
          <w:rFonts w:ascii="Arial" w:hAnsi="Arial" w:cs="Arial"/>
          <w:sz w:val="22"/>
          <w:szCs w:val="22"/>
        </w:rPr>
      </w:pPr>
    </w:p>
    <w:p w14:paraId="45FD2121" w14:textId="77777777" w:rsidR="007A074D" w:rsidRPr="008346B2" w:rsidRDefault="007A074D" w:rsidP="007A074D">
      <w:pPr>
        <w:pStyle w:val="DefaultText"/>
        <w:jc w:val="both"/>
        <w:rPr>
          <w:rFonts w:ascii="Arial" w:hAnsi="Arial" w:cs="Arial"/>
          <w:sz w:val="22"/>
          <w:szCs w:val="22"/>
        </w:rPr>
      </w:pPr>
      <w:r w:rsidRPr="008346B2">
        <w:rPr>
          <w:rFonts w:ascii="Arial" w:hAnsi="Arial" w:cs="Arial"/>
          <w:sz w:val="22"/>
          <w:szCs w:val="22"/>
        </w:rPr>
        <w:t>Dear Sir /Madam,</w:t>
      </w:r>
    </w:p>
    <w:p w14:paraId="1AECD7D1" w14:textId="77777777" w:rsidR="007A074D" w:rsidRPr="008346B2" w:rsidRDefault="007A074D" w:rsidP="007A074D">
      <w:pPr>
        <w:pStyle w:val="DefaultText"/>
        <w:jc w:val="both"/>
        <w:rPr>
          <w:rFonts w:ascii="Arial" w:hAnsi="Arial" w:cs="Arial"/>
          <w:sz w:val="22"/>
          <w:szCs w:val="22"/>
        </w:rPr>
      </w:pPr>
    </w:p>
    <w:p w14:paraId="0B2024D3" w14:textId="017A2837" w:rsidR="007A074D" w:rsidRPr="008346B2" w:rsidRDefault="007A074D" w:rsidP="007A074D">
      <w:pPr>
        <w:pStyle w:val="DefaultText"/>
        <w:jc w:val="both"/>
        <w:rPr>
          <w:rFonts w:ascii="Arial" w:hAnsi="Arial" w:cs="Arial"/>
          <w:b/>
          <w:iCs/>
          <w:color w:val="FF0000"/>
          <w:szCs w:val="24"/>
        </w:rPr>
      </w:pPr>
      <w:r w:rsidRPr="008346B2">
        <w:rPr>
          <w:rFonts w:ascii="Arial" w:hAnsi="Arial" w:cs="Arial"/>
          <w:b/>
          <w:szCs w:val="24"/>
        </w:rPr>
        <w:t>Cellnex UK</w:t>
      </w:r>
      <w:r w:rsidRPr="008346B2">
        <w:rPr>
          <w:rFonts w:ascii="Arial" w:hAnsi="Arial" w:cs="Arial"/>
          <w:sz w:val="22"/>
          <w:szCs w:val="22"/>
        </w:rPr>
        <w:t xml:space="preserve"> </w:t>
      </w:r>
      <w:r w:rsidRPr="008346B2">
        <w:rPr>
          <w:rFonts w:ascii="Arial" w:hAnsi="Arial" w:cs="Arial"/>
          <w:b/>
          <w:szCs w:val="24"/>
        </w:rPr>
        <w:t xml:space="preserve">and </w:t>
      </w:r>
      <w:r w:rsidR="00E041A7" w:rsidRPr="008346B2">
        <w:rPr>
          <w:rFonts w:ascii="Arial" w:hAnsi="Arial" w:cs="Arial"/>
          <w:b/>
          <w:bCs/>
          <w:szCs w:val="24"/>
        </w:rPr>
        <w:t>EE Ltd and Hutchison 3G UK Ltd</w:t>
      </w:r>
    </w:p>
    <w:p w14:paraId="6B317975" w14:textId="77777777" w:rsidR="007A074D" w:rsidRPr="008346B2" w:rsidRDefault="007A074D" w:rsidP="007A074D">
      <w:pPr>
        <w:pStyle w:val="DefaultText"/>
        <w:jc w:val="both"/>
        <w:rPr>
          <w:rFonts w:ascii="Arial" w:hAnsi="Arial" w:cs="Arial"/>
          <w:b/>
          <w:szCs w:val="24"/>
        </w:rPr>
      </w:pPr>
    </w:p>
    <w:p w14:paraId="640D704B" w14:textId="77777777" w:rsidR="007A074D" w:rsidRPr="008346B2" w:rsidRDefault="007A074D" w:rsidP="007A074D">
      <w:pPr>
        <w:pStyle w:val="DefaultText"/>
        <w:jc w:val="both"/>
        <w:rPr>
          <w:rFonts w:ascii="Arial" w:hAnsi="Arial" w:cs="Arial"/>
          <w:b/>
          <w:szCs w:val="24"/>
        </w:rPr>
      </w:pPr>
      <w:r w:rsidRPr="008346B2">
        <w:rPr>
          <w:rFonts w:ascii="Arial" w:hAnsi="Arial" w:cs="Arial"/>
          <w:b/>
          <w:szCs w:val="24"/>
        </w:rPr>
        <w:t>Submission of an Application for Planning Permission</w:t>
      </w:r>
    </w:p>
    <w:p w14:paraId="7299D193" w14:textId="77777777" w:rsidR="007A074D" w:rsidRPr="008346B2" w:rsidRDefault="007A074D" w:rsidP="007A074D">
      <w:pPr>
        <w:pStyle w:val="DefaultText"/>
        <w:jc w:val="both"/>
        <w:rPr>
          <w:rFonts w:ascii="Arial" w:hAnsi="Arial" w:cs="Arial"/>
          <w:b/>
          <w:szCs w:val="24"/>
        </w:rPr>
      </w:pPr>
    </w:p>
    <w:p w14:paraId="1209D690" w14:textId="5DE4E2A0" w:rsidR="007A074D" w:rsidRPr="008346B2" w:rsidRDefault="007A074D" w:rsidP="007A074D">
      <w:pPr>
        <w:pStyle w:val="DefaultText"/>
        <w:jc w:val="both"/>
        <w:rPr>
          <w:rFonts w:ascii="Arial" w:hAnsi="Arial" w:cs="Arial"/>
          <w:b/>
          <w:szCs w:val="24"/>
        </w:rPr>
      </w:pPr>
      <w:r w:rsidRPr="008346B2">
        <w:rPr>
          <w:rFonts w:ascii="Arial" w:hAnsi="Arial" w:cs="Arial"/>
          <w:b/>
          <w:szCs w:val="24"/>
        </w:rPr>
        <w:t xml:space="preserve">Proposed Additions to Existing Base Station installation at </w:t>
      </w:r>
      <w:r w:rsidR="00784915" w:rsidRPr="008346B2">
        <w:rPr>
          <w:rFonts w:ascii="Arial" w:hAnsi="Arial" w:cs="Arial"/>
          <w:b/>
          <w:szCs w:val="24"/>
        </w:rPr>
        <w:t>Rooftop at Allied Sanif PLC,</w:t>
      </w:r>
      <w:r w:rsidR="00ED2A49" w:rsidRPr="008346B2">
        <w:rPr>
          <w:rFonts w:ascii="Arial" w:hAnsi="Arial" w:cs="Arial"/>
          <w:b/>
          <w:szCs w:val="24"/>
        </w:rPr>
        <w:t xml:space="preserve"> </w:t>
      </w:r>
      <w:r w:rsidR="00784915" w:rsidRPr="008346B2">
        <w:rPr>
          <w:rFonts w:ascii="Arial" w:hAnsi="Arial" w:cs="Arial"/>
          <w:b/>
          <w:szCs w:val="24"/>
        </w:rPr>
        <w:t>412 Greenford Road, Ealing, London, UB6 9AH.</w:t>
      </w:r>
    </w:p>
    <w:p w14:paraId="1E7903FE" w14:textId="77777777" w:rsidR="007A074D" w:rsidRPr="008346B2" w:rsidRDefault="007A074D" w:rsidP="007A074D">
      <w:pPr>
        <w:pStyle w:val="DefaultText"/>
        <w:jc w:val="both"/>
        <w:rPr>
          <w:rFonts w:ascii="Arial" w:hAnsi="Arial" w:cs="Arial"/>
          <w:b/>
          <w:sz w:val="22"/>
          <w:szCs w:val="22"/>
        </w:rPr>
      </w:pPr>
    </w:p>
    <w:p w14:paraId="239AEB29" w14:textId="1D09446E" w:rsidR="007A074D" w:rsidRPr="008346B2" w:rsidRDefault="00AA36AE" w:rsidP="007A074D">
      <w:pPr>
        <w:pStyle w:val="DefaultText"/>
        <w:jc w:val="both"/>
        <w:rPr>
          <w:rFonts w:ascii="Arial" w:hAnsi="Arial" w:cs="Arial"/>
          <w:sz w:val="22"/>
          <w:szCs w:val="22"/>
        </w:rPr>
      </w:pPr>
      <w:bookmarkStart w:id="0" w:name="_Hlk33799440"/>
      <w:r w:rsidRPr="008346B2">
        <w:rPr>
          <w:rFonts w:ascii="Arial" w:hAnsi="Arial" w:cs="Arial"/>
          <w:sz w:val="22"/>
          <w:szCs w:val="22"/>
        </w:rPr>
        <w:t xml:space="preserve">On behalf </w:t>
      </w:r>
      <w:bookmarkStart w:id="1" w:name="_Hlk61697211"/>
      <w:bookmarkEnd w:id="0"/>
      <w:r w:rsidR="00E041A7" w:rsidRPr="008346B2">
        <w:rPr>
          <w:rFonts w:ascii="Arial" w:hAnsi="Arial" w:cs="Arial"/>
          <w:sz w:val="22"/>
          <w:szCs w:val="22"/>
        </w:rPr>
        <w:t>EE Ltd and Hutchison 3G UK Ltd, in conjunction with Mobile Broadband Network Limited (MBNL)</w:t>
      </w:r>
      <w:r w:rsidRPr="008346B2">
        <w:rPr>
          <w:rFonts w:ascii="Arial" w:hAnsi="Arial" w:cs="Arial"/>
          <w:sz w:val="22"/>
          <w:szCs w:val="22"/>
        </w:rPr>
        <w:t xml:space="preserve">, </w:t>
      </w:r>
      <w:bookmarkEnd w:id="1"/>
      <w:r w:rsidR="007A074D" w:rsidRPr="008346B2">
        <w:rPr>
          <w:rFonts w:ascii="Arial" w:hAnsi="Arial" w:cs="Arial"/>
          <w:sz w:val="22"/>
          <w:szCs w:val="22"/>
        </w:rPr>
        <w:t>we submit herewith an application for planning permission for the installation of 5G electronic communications equipment and associated ancillary development at the above site. This application follows the completion of our pre-application engagement exercise, reflecting so far as is practicable the guidance and comments offered.</w:t>
      </w:r>
    </w:p>
    <w:p w14:paraId="093C4D1A" w14:textId="77777777" w:rsidR="007A074D" w:rsidRPr="008346B2" w:rsidRDefault="007A074D" w:rsidP="007A074D">
      <w:pPr>
        <w:pStyle w:val="DefaultText"/>
        <w:jc w:val="both"/>
        <w:rPr>
          <w:rFonts w:ascii="Arial" w:hAnsi="Arial" w:cs="Arial"/>
          <w:sz w:val="22"/>
          <w:szCs w:val="22"/>
        </w:rPr>
      </w:pPr>
    </w:p>
    <w:p w14:paraId="6966A3AD" w14:textId="77777777" w:rsidR="007A074D" w:rsidRPr="008346B2" w:rsidRDefault="007A074D" w:rsidP="007A074D">
      <w:pPr>
        <w:pStyle w:val="DefaultText"/>
        <w:jc w:val="both"/>
        <w:rPr>
          <w:rFonts w:ascii="Arial" w:hAnsi="Arial" w:cs="Arial"/>
          <w:sz w:val="22"/>
          <w:szCs w:val="22"/>
        </w:rPr>
      </w:pPr>
      <w:r w:rsidRPr="008346B2">
        <w:rPr>
          <w:rFonts w:ascii="Arial" w:hAnsi="Arial" w:cs="Arial"/>
          <w:sz w:val="22"/>
          <w:szCs w:val="22"/>
        </w:rPr>
        <w:t>We enclose the following:</w:t>
      </w:r>
    </w:p>
    <w:p w14:paraId="21A21DC2" w14:textId="77777777" w:rsidR="007A074D" w:rsidRPr="008346B2" w:rsidRDefault="007A074D" w:rsidP="007A074D">
      <w:pPr>
        <w:pStyle w:val="DefaultText"/>
        <w:jc w:val="both"/>
        <w:rPr>
          <w:rFonts w:ascii="Arial" w:hAnsi="Arial" w:cs="Arial"/>
          <w:sz w:val="22"/>
          <w:szCs w:val="22"/>
        </w:rPr>
      </w:pPr>
    </w:p>
    <w:p w14:paraId="635C6342" w14:textId="77777777" w:rsidR="007A074D" w:rsidRPr="008346B2" w:rsidRDefault="007A074D" w:rsidP="007A074D">
      <w:pPr>
        <w:pStyle w:val="DefaultText"/>
        <w:numPr>
          <w:ilvl w:val="3"/>
          <w:numId w:val="2"/>
        </w:numPr>
        <w:spacing w:after="240"/>
        <w:jc w:val="both"/>
        <w:rPr>
          <w:rFonts w:ascii="Arial" w:hAnsi="Arial" w:cs="Arial"/>
          <w:sz w:val="22"/>
          <w:szCs w:val="22"/>
        </w:rPr>
      </w:pPr>
      <w:r w:rsidRPr="008346B2">
        <w:rPr>
          <w:rFonts w:ascii="Arial" w:hAnsi="Arial" w:cs="Arial"/>
          <w:sz w:val="22"/>
          <w:szCs w:val="22"/>
        </w:rPr>
        <w:t>The completed planning application forms, including the relevant landownership and agricultural holdings certificates</w:t>
      </w:r>
    </w:p>
    <w:p w14:paraId="6A58B543" w14:textId="0256F324" w:rsidR="007A074D" w:rsidRPr="008346B2" w:rsidRDefault="007A074D" w:rsidP="007A074D">
      <w:pPr>
        <w:pStyle w:val="DefaultText"/>
        <w:numPr>
          <w:ilvl w:val="3"/>
          <w:numId w:val="2"/>
        </w:numPr>
        <w:spacing w:after="240"/>
        <w:jc w:val="both"/>
        <w:rPr>
          <w:rFonts w:ascii="Arial" w:hAnsi="Arial" w:cs="Arial"/>
          <w:sz w:val="22"/>
          <w:szCs w:val="22"/>
        </w:rPr>
      </w:pPr>
      <w:r w:rsidRPr="008346B2">
        <w:rPr>
          <w:rFonts w:ascii="Arial" w:hAnsi="Arial" w:cs="Arial"/>
          <w:sz w:val="22"/>
          <w:szCs w:val="22"/>
        </w:rPr>
        <w:t xml:space="preserve">An O.S. site plan scale </w:t>
      </w:r>
      <w:r w:rsidRPr="008346B2">
        <w:rPr>
          <w:rFonts w:ascii="Arial" w:hAnsi="Arial" w:cs="Arial"/>
          <w:bCs/>
          <w:iCs/>
          <w:sz w:val="22"/>
          <w:szCs w:val="22"/>
        </w:rPr>
        <w:t>(1:2500)</w:t>
      </w:r>
      <w:r w:rsidRPr="008346B2">
        <w:rPr>
          <w:rFonts w:ascii="Arial" w:hAnsi="Arial" w:cs="Arial"/>
          <w:b/>
          <w:i/>
          <w:sz w:val="22"/>
          <w:szCs w:val="22"/>
        </w:rPr>
        <w:t xml:space="preserve"> </w:t>
      </w:r>
      <w:r w:rsidRPr="008346B2">
        <w:rPr>
          <w:rFonts w:ascii="Arial" w:hAnsi="Arial" w:cs="Arial"/>
          <w:sz w:val="22"/>
          <w:szCs w:val="22"/>
        </w:rPr>
        <w:t xml:space="preserve">Reference: </w:t>
      </w:r>
      <w:r w:rsidR="00784915" w:rsidRPr="008346B2">
        <w:rPr>
          <w:rFonts w:ascii="Arial" w:hAnsi="Arial" w:cs="Arial"/>
          <w:bCs/>
          <w:iCs/>
          <w:sz w:val="22"/>
          <w:szCs w:val="22"/>
        </w:rPr>
        <w:t>236531 (87235_0</w:t>
      </w:r>
      <w:r w:rsidR="006071C2" w:rsidRPr="008346B2">
        <w:rPr>
          <w:rFonts w:ascii="Arial" w:hAnsi="Arial" w:cs="Arial"/>
          <w:bCs/>
          <w:iCs/>
          <w:sz w:val="22"/>
          <w:szCs w:val="22"/>
        </w:rPr>
        <w:t>0</w:t>
      </w:r>
      <w:r w:rsidR="00784915" w:rsidRPr="008346B2">
        <w:rPr>
          <w:rFonts w:ascii="Arial" w:hAnsi="Arial" w:cs="Arial"/>
          <w:bCs/>
          <w:iCs/>
          <w:sz w:val="22"/>
          <w:szCs w:val="22"/>
        </w:rPr>
        <w:t>_</w:t>
      </w:r>
      <w:r w:rsidR="006071C2" w:rsidRPr="008346B2">
        <w:rPr>
          <w:rFonts w:ascii="Arial" w:hAnsi="Arial" w:cs="Arial"/>
          <w:bCs/>
          <w:iCs/>
          <w:sz w:val="22"/>
          <w:szCs w:val="22"/>
        </w:rPr>
        <w:t>004</w:t>
      </w:r>
      <w:r w:rsidR="00784915" w:rsidRPr="008346B2">
        <w:rPr>
          <w:rFonts w:ascii="Arial" w:hAnsi="Arial" w:cs="Arial"/>
          <w:bCs/>
          <w:iCs/>
          <w:sz w:val="22"/>
          <w:szCs w:val="22"/>
        </w:rPr>
        <w:t>_ML00</w:t>
      </w:r>
      <w:r w:rsidR="006071C2" w:rsidRPr="008346B2">
        <w:rPr>
          <w:rFonts w:ascii="Arial" w:hAnsi="Arial" w:cs="Arial"/>
          <w:bCs/>
          <w:iCs/>
          <w:sz w:val="22"/>
          <w:szCs w:val="22"/>
        </w:rPr>
        <w:t>1</w:t>
      </w:r>
      <w:r w:rsidR="00784915" w:rsidRPr="008346B2">
        <w:rPr>
          <w:rFonts w:ascii="Arial" w:hAnsi="Arial" w:cs="Arial"/>
          <w:bCs/>
          <w:iCs/>
          <w:sz w:val="22"/>
          <w:szCs w:val="22"/>
        </w:rPr>
        <w:t xml:space="preserve"> Rev </w:t>
      </w:r>
      <w:r w:rsidR="006071C2" w:rsidRPr="008346B2">
        <w:rPr>
          <w:rFonts w:ascii="Arial" w:hAnsi="Arial" w:cs="Arial"/>
          <w:bCs/>
          <w:iCs/>
          <w:sz w:val="22"/>
          <w:szCs w:val="22"/>
        </w:rPr>
        <w:t>1</w:t>
      </w:r>
      <w:r w:rsidR="00784915" w:rsidRPr="008346B2">
        <w:rPr>
          <w:rFonts w:ascii="Arial" w:hAnsi="Arial" w:cs="Arial"/>
          <w:bCs/>
          <w:iCs/>
          <w:sz w:val="22"/>
          <w:szCs w:val="22"/>
        </w:rPr>
        <w:t xml:space="preserve">) </w:t>
      </w:r>
      <w:r w:rsidRPr="008346B2">
        <w:rPr>
          <w:rFonts w:ascii="Arial" w:hAnsi="Arial" w:cs="Arial"/>
          <w:sz w:val="22"/>
          <w:szCs w:val="22"/>
        </w:rPr>
        <w:t>showing the red line area;</w:t>
      </w:r>
    </w:p>
    <w:p w14:paraId="682EC6D2" w14:textId="131AC51E" w:rsidR="007A074D" w:rsidRPr="008346B2" w:rsidRDefault="007A074D" w:rsidP="007A074D">
      <w:pPr>
        <w:pStyle w:val="DefaultText"/>
        <w:numPr>
          <w:ilvl w:val="3"/>
          <w:numId w:val="2"/>
        </w:numPr>
        <w:spacing w:after="240"/>
        <w:jc w:val="both"/>
        <w:rPr>
          <w:rFonts w:ascii="Arial" w:hAnsi="Arial" w:cs="Arial"/>
          <w:sz w:val="22"/>
          <w:szCs w:val="22"/>
        </w:rPr>
      </w:pPr>
      <w:r w:rsidRPr="008346B2">
        <w:rPr>
          <w:rFonts w:ascii="Arial" w:hAnsi="Arial" w:cs="Arial"/>
          <w:sz w:val="22"/>
          <w:szCs w:val="22"/>
        </w:rPr>
        <w:t xml:space="preserve">Drawing nos. </w:t>
      </w:r>
      <w:r w:rsidR="00784915" w:rsidRPr="008346B2">
        <w:rPr>
          <w:rFonts w:ascii="Arial" w:hAnsi="Arial" w:cs="Arial"/>
          <w:bCs/>
          <w:iCs/>
          <w:sz w:val="22"/>
          <w:szCs w:val="22"/>
        </w:rPr>
        <w:t>236531</w:t>
      </w:r>
      <w:r w:rsidRPr="008346B2">
        <w:rPr>
          <w:rFonts w:ascii="Arial" w:hAnsi="Arial" w:cs="Arial"/>
          <w:sz w:val="22"/>
          <w:szCs w:val="22"/>
        </w:rPr>
        <w:t xml:space="preserve"> </w:t>
      </w:r>
      <w:r w:rsidR="00784915" w:rsidRPr="008346B2">
        <w:rPr>
          <w:rFonts w:ascii="Arial" w:hAnsi="Arial" w:cs="Arial"/>
          <w:bCs/>
          <w:iCs/>
          <w:sz w:val="22"/>
          <w:szCs w:val="22"/>
        </w:rPr>
        <w:t>(87235_02_100_MD00</w:t>
      </w:r>
      <w:r w:rsidR="006071C2" w:rsidRPr="008346B2">
        <w:rPr>
          <w:rFonts w:ascii="Arial" w:hAnsi="Arial" w:cs="Arial"/>
          <w:bCs/>
          <w:iCs/>
          <w:sz w:val="22"/>
          <w:szCs w:val="22"/>
        </w:rPr>
        <w:t>3</w:t>
      </w:r>
      <w:r w:rsidR="00784915" w:rsidRPr="008346B2">
        <w:rPr>
          <w:rFonts w:ascii="Arial" w:hAnsi="Arial" w:cs="Arial"/>
          <w:bCs/>
          <w:iCs/>
          <w:sz w:val="22"/>
          <w:szCs w:val="22"/>
        </w:rPr>
        <w:t xml:space="preserve"> Rev</w:t>
      </w:r>
      <w:r w:rsidR="006071C2" w:rsidRPr="008346B2">
        <w:rPr>
          <w:rFonts w:ascii="Arial" w:hAnsi="Arial" w:cs="Arial"/>
          <w:bCs/>
          <w:iCs/>
          <w:sz w:val="22"/>
          <w:szCs w:val="22"/>
        </w:rPr>
        <w:t>3</w:t>
      </w:r>
      <w:r w:rsidR="00784915" w:rsidRPr="008346B2">
        <w:rPr>
          <w:rFonts w:ascii="Arial" w:hAnsi="Arial" w:cs="Arial"/>
          <w:bCs/>
          <w:iCs/>
          <w:sz w:val="22"/>
          <w:szCs w:val="22"/>
        </w:rPr>
        <w:t>, 87235_02_101_MD00</w:t>
      </w:r>
      <w:r w:rsidR="006071C2" w:rsidRPr="008346B2">
        <w:rPr>
          <w:rFonts w:ascii="Arial" w:hAnsi="Arial" w:cs="Arial"/>
          <w:bCs/>
          <w:iCs/>
          <w:sz w:val="22"/>
          <w:szCs w:val="22"/>
        </w:rPr>
        <w:t>3</w:t>
      </w:r>
      <w:r w:rsidR="00784915" w:rsidRPr="008346B2">
        <w:rPr>
          <w:rFonts w:ascii="Arial" w:hAnsi="Arial" w:cs="Arial"/>
          <w:bCs/>
          <w:iCs/>
          <w:sz w:val="22"/>
          <w:szCs w:val="22"/>
        </w:rPr>
        <w:t xml:space="preserve"> Rev</w:t>
      </w:r>
      <w:r w:rsidR="006071C2" w:rsidRPr="008346B2">
        <w:rPr>
          <w:rFonts w:ascii="Arial" w:hAnsi="Arial" w:cs="Arial"/>
          <w:bCs/>
          <w:iCs/>
          <w:sz w:val="22"/>
          <w:szCs w:val="22"/>
        </w:rPr>
        <w:t>3</w:t>
      </w:r>
      <w:r w:rsidR="00784915" w:rsidRPr="008346B2">
        <w:rPr>
          <w:rFonts w:ascii="Arial" w:hAnsi="Arial" w:cs="Arial"/>
          <w:bCs/>
          <w:iCs/>
          <w:sz w:val="22"/>
          <w:szCs w:val="22"/>
        </w:rPr>
        <w:t>, 87235_02_150_MD00</w:t>
      </w:r>
      <w:r w:rsidR="006071C2" w:rsidRPr="008346B2">
        <w:rPr>
          <w:rFonts w:ascii="Arial" w:hAnsi="Arial" w:cs="Arial"/>
          <w:bCs/>
          <w:iCs/>
          <w:sz w:val="22"/>
          <w:szCs w:val="22"/>
        </w:rPr>
        <w:t>3</w:t>
      </w:r>
      <w:r w:rsidR="00784915" w:rsidRPr="008346B2">
        <w:rPr>
          <w:rFonts w:ascii="Arial" w:hAnsi="Arial" w:cs="Arial"/>
          <w:bCs/>
          <w:iCs/>
          <w:sz w:val="22"/>
          <w:szCs w:val="22"/>
        </w:rPr>
        <w:t xml:space="preserve"> Rev</w:t>
      </w:r>
      <w:r w:rsidR="006071C2" w:rsidRPr="008346B2">
        <w:rPr>
          <w:rFonts w:ascii="Arial" w:hAnsi="Arial" w:cs="Arial"/>
          <w:bCs/>
          <w:iCs/>
          <w:sz w:val="22"/>
          <w:szCs w:val="22"/>
        </w:rPr>
        <w:t>3</w:t>
      </w:r>
      <w:r w:rsidR="00784915" w:rsidRPr="008346B2">
        <w:rPr>
          <w:rFonts w:ascii="Arial" w:hAnsi="Arial" w:cs="Arial"/>
          <w:bCs/>
          <w:iCs/>
          <w:sz w:val="22"/>
          <w:szCs w:val="22"/>
        </w:rPr>
        <w:t>);</w:t>
      </w:r>
    </w:p>
    <w:p w14:paraId="658E4D50" w14:textId="77777777" w:rsidR="007A074D" w:rsidRPr="008346B2" w:rsidRDefault="007A074D" w:rsidP="007A074D">
      <w:pPr>
        <w:pStyle w:val="DefaultText"/>
        <w:numPr>
          <w:ilvl w:val="3"/>
          <w:numId w:val="2"/>
        </w:numPr>
        <w:spacing w:after="240"/>
        <w:jc w:val="both"/>
        <w:rPr>
          <w:rFonts w:ascii="Arial" w:hAnsi="Arial" w:cs="Arial"/>
          <w:sz w:val="22"/>
          <w:szCs w:val="22"/>
        </w:rPr>
      </w:pPr>
      <w:r w:rsidRPr="008346B2">
        <w:rPr>
          <w:rFonts w:ascii="Arial" w:hAnsi="Arial" w:cs="Arial"/>
          <w:sz w:val="22"/>
          <w:szCs w:val="22"/>
        </w:rPr>
        <w:t>Electronic payment of £462.00 in respect of the appropriate fee.</w:t>
      </w:r>
    </w:p>
    <w:p w14:paraId="1F38ECE7" w14:textId="77777777" w:rsidR="007A074D" w:rsidRPr="008346B2" w:rsidRDefault="007A074D" w:rsidP="007A074D">
      <w:pPr>
        <w:pStyle w:val="DefaultText"/>
        <w:numPr>
          <w:ilvl w:val="3"/>
          <w:numId w:val="2"/>
        </w:numPr>
        <w:spacing w:after="240"/>
        <w:jc w:val="both"/>
        <w:rPr>
          <w:rFonts w:ascii="Arial" w:hAnsi="Arial" w:cs="Arial"/>
          <w:sz w:val="22"/>
          <w:szCs w:val="22"/>
        </w:rPr>
      </w:pPr>
      <w:r w:rsidRPr="008346B2">
        <w:rPr>
          <w:rFonts w:ascii="Arial" w:hAnsi="Arial" w:cs="Arial"/>
          <w:sz w:val="22"/>
          <w:szCs w:val="22"/>
        </w:rPr>
        <w:t>5G Technical Support document</w:t>
      </w:r>
    </w:p>
    <w:p w14:paraId="65E5108A" w14:textId="77777777" w:rsidR="007A074D" w:rsidRPr="008346B2" w:rsidRDefault="007A074D" w:rsidP="007A074D">
      <w:pPr>
        <w:pStyle w:val="DefaultText"/>
        <w:numPr>
          <w:ilvl w:val="3"/>
          <w:numId w:val="2"/>
        </w:numPr>
        <w:spacing w:after="240"/>
        <w:jc w:val="both"/>
        <w:rPr>
          <w:rFonts w:ascii="Arial" w:hAnsi="Arial" w:cs="Arial"/>
          <w:sz w:val="22"/>
          <w:szCs w:val="22"/>
        </w:rPr>
      </w:pPr>
      <w:r w:rsidRPr="008346B2">
        <w:rPr>
          <w:rFonts w:ascii="Arial" w:hAnsi="Arial" w:cs="Arial"/>
          <w:sz w:val="22"/>
          <w:szCs w:val="22"/>
        </w:rPr>
        <w:t>National Policy – Delivering Ultra-Fast Broadband Mobile Connectivity</w:t>
      </w:r>
    </w:p>
    <w:p w14:paraId="1FB867EF" w14:textId="77777777" w:rsidR="007A074D" w:rsidRPr="008346B2" w:rsidRDefault="007A074D" w:rsidP="007A074D">
      <w:pPr>
        <w:pStyle w:val="DefaultText"/>
        <w:numPr>
          <w:ilvl w:val="3"/>
          <w:numId w:val="2"/>
        </w:numPr>
        <w:spacing w:after="240"/>
        <w:jc w:val="both"/>
        <w:rPr>
          <w:rFonts w:ascii="Arial" w:hAnsi="Arial" w:cs="Arial"/>
          <w:sz w:val="22"/>
          <w:szCs w:val="22"/>
        </w:rPr>
      </w:pPr>
      <w:r w:rsidRPr="008346B2">
        <w:rPr>
          <w:rFonts w:ascii="Arial" w:hAnsi="Arial" w:cs="Arial"/>
          <w:sz w:val="22"/>
          <w:szCs w:val="22"/>
        </w:rPr>
        <w:t>5G – Helping tackle climate change</w:t>
      </w:r>
      <w:r w:rsidRPr="008346B2" w:rsidDel="00316BC0">
        <w:rPr>
          <w:rFonts w:ascii="Arial" w:hAnsi="Arial" w:cs="Arial"/>
          <w:sz w:val="22"/>
          <w:szCs w:val="22"/>
        </w:rPr>
        <w:t xml:space="preserve"> </w:t>
      </w:r>
      <w:r w:rsidRPr="008346B2">
        <w:rPr>
          <w:rFonts w:ascii="Arial" w:hAnsi="Arial" w:cs="Arial"/>
          <w:sz w:val="22"/>
          <w:szCs w:val="22"/>
        </w:rPr>
        <w:t>document</w:t>
      </w:r>
    </w:p>
    <w:p w14:paraId="00780196" w14:textId="77777777" w:rsidR="007A074D" w:rsidRPr="008346B2" w:rsidRDefault="007A074D" w:rsidP="007A074D">
      <w:pPr>
        <w:pStyle w:val="DefaultText"/>
        <w:numPr>
          <w:ilvl w:val="3"/>
          <w:numId w:val="2"/>
        </w:numPr>
        <w:spacing w:after="240"/>
        <w:jc w:val="both"/>
        <w:rPr>
          <w:rFonts w:ascii="Arial" w:hAnsi="Arial" w:cs="Arial"/>
          <w:sz w:val="22"/>
          <w:szCs w:val="22"/>
        </w:rPr>
      </w:pPr>
      <w:r w:rsidRPr="008346B2">
        <w:rPr>
          <w:rFonts w:ascii="Arial" w:hAnsi="Arial" w:cs="Arial"/>
          <w:sz w:val="22"/>
          <w:szCs w:val="22"/>
        </w:rPr>
        <w:t>A certificate of ICNIRP compliance</w:t>
      </w:r>
    </w:p>
    <w:p w14:paraId="16E18F18" w14:textId="77777777" w:rsidR="007A074D" w:rsidRPr="008346B2" w:rsidRDefault="007A074D" w:rsidP="007A074D">
      <w:pPr>
        <w:pStyle w:val="DefaultText"/>
        <w:numPr>
          <w:ilvl w:val="3"/>
          <w:numId w:val="2"/>
        </w:numPr>
        <w:spacing w:after="240"/>
        <w:jc w:val="both"/>
        <w:rPr>
          <w:rFonts w:ascii="Arial" w:hAnsi="Arial" w:cs="Arial"/>
          <w:sz w:val="22"/>
          <w:szCs w:val="22"/>
        </w:rPr>
      </w:pPr>
      <w:r w:rsidRPr="008346B2">
        <w:rPr>
          <w:rFonts w:ascii="Arial" w:hAnsi="Arial" w:cs="Arial"/>
          <w:sz w:val="22"/>
          <w:szCs w:val="22"/>
        </w:rPr>
        <w:t>5G Health and Safety document</w:t>
      </w:r>
    </w:p>
    <w:p w14:paraId="663B36A7" w14:textId="0DABEE0F" w:rsidR="007A074D" w:rsidRPr="008346B2" w:rsidRDefault="007A074D" w:rsidP="007A074D">
      <w:pPr>
        <w:pStyle w:val="DefaultText"/>
        <w:jc w:val="both"/>
        <w:rPr>
          <w:rFonts w:ascii="Arial" w:hAnsi="Arial" w:cs="Arial"/>
          <w:b/>
          <w:sz w:val="22"/>
          <w:szCs w:val="22"/>
        </w:rPr>
      </w:pPr>
    </w:p>
    <w:p w14:paraId="17D86A47" w14:textId="6471DB71" w:rsidR="00C2006E" w:rsidRPr="008346B2" w:rsidRDefault="00C2006E" w:rsidP="007A074D">
      <w:pPr>
        <w:pStyle w:val="DefaultText"/>
        <w:jc w:val="both"/>
        <w:rPr>
          <w:rFonts w:ascii="Arial" w:hAnsi="Arial" w:cs="Arial"/>
          <w:b/>
          <w:sz w:val="22"/>
          <w:szCs w:val="22"/>
        </w:rPr>
      </w:pPr>
    </w:p>
    <w:p w14:paraId="7EFC59FC" w14:textId="321513E1" w:rsidR="00C2006E" w:rsidRPr="008346B2" w:rsidRDefault="00C2006E" w:rsidP="007A074D">
      <w:pPr>
        <w:pStyle w:val="DefaultText"/>
        <w:jc w:val="both"/>
        <w:rPr>
          <w:rFonts w:ascii="Arial" w:hAnsi="Arial" w:cs="Arial"/>
          <w:b/>
          <w:sz w:val="22"/>
          <w:szCs w:val="22"/>
        </w:rPr>
      </w:pPr>
    </w:p>
    <w:p w14:paraId="6DA877FA" w14:textId="5F8BA71C" w:rsidR="00C2006E" w:rsidRPr="008346B2" w:rsidRDefault="00C2006E" w:rsidP="007A074D">
      <w:pPr>
        <w:pStyle w:val="DefaultText"/>
        <w:jc w:val="both"/>
        <w:rPr>
          <w:rFonts w:ascii="Arial" w:hAnsi="Arial" w:cs="Arial"/>
          <w:b/>
          <w:sz w:val="22"/>
          <w:szCs w:val="22"/>
        </w:rPr>
      </w:pPr>
    </w:p>
    <w:p w14:paraId="0B96B451" w14:textId="40809ADA" w:rsidR="00A926A1" w:rsidRPr="008346B2" w:rsidRDefault="00A926A1" w:rsidP="007A074D">
      <w:pPr>
        <w:pStyle w:val="DefaultText"/>
        <w:jc w:val="both"/>
        <w:rPr>
          <w:rFonts w:ascii="Arial" w:hAnsi="Arial" w:cs="Arial"/>
          <w:b/>
          <w:sz w:val="22"/>
          <w:szCs w:val="22"/>
        </w:rPr>
      </w:pPr>
    </w:p>
    <w:p w14:paraId="20C18366" w14:textId="77777777" w:rsidR="00784915" w:rsidRPr="008346B2" w:rsidRDefault="00784915" w:rsidP="007A074D">
      <w:pPr>
        <w:pStyle w:val="DefaultText"/>
        <w:jc w:val="both"/>
        <w:rPr>
          <w:rFonts w:ascii="Arial" w:hAnsi="Arial" w:cs="Arial"/>
          <w:b/>
          <w:sz w:val="22"/>
          <w:szCs w:val="22"/>
        </w:rPr>
      </w:pPr>
    </w:p>
    <w:p w14:paraId="48740FE9" w14:textId="77777777" w:rsidR="007A074D" w:rsidRPr="008346B2" w:rsidRDefault="007A074D" w:rsidP="007A074D">
      <w:pPr>
        <w:pStyle w:val="DefaultText"/>
        <w:jc w:val="both"/>
        <w:rPr>
          <w:rFonts w:ascii="Arial" w:hAnsi="Arial" w:cs="Arial"/>
          <w:b/>
          <w:sz w:val="22"/>
          <w:szCs w:val="22"/>
        </w:rPr>
      </w:pPr>
    </w:p>
    <w:p w14:paraId="08AC8D16" w14:textId="2CA0E239" w:rsidR="007A074D" w:rsidRPr="008346B2" w:rsidRDefault="007A074D" w:rsidP="007A074D">
      <w:pPr>
        <w:pStyle w:val="DefaultText"/>
        <w:jc w:val="both"/>
        <w:rPr>
          <w:rFonts w:ascii="Arial" w:hAnsi="Arial" w:cs="Arial"/>
          <w:b/>
          <w:sz w:val="22"/>
          <w:szCs w:val="22"/>
        </w:rPr>
      </w:pPr>
      <w:r w:rsidRPr="008346B2">
        <w:rPr>
          <w:rFonts w:ascii="Arial" w:hAnsi="Arial" w:cs="Arial"/>
          <w:b/>
          <w:sz w:val="22"/>
          <w:szCs w:val="22"/>
        </w:rPr>
        <w:lastRenderedPageBreak/>
        <w:t>The Proposed Development</w:t>
      </w:r>
    </w:p>
    <w:p w14:paraId="5EAD29B5" w14:textId="77777777" w:rsidR="007A074D" w:rsidRPr="008346B2" w:rsidRDefault="007A074D" w:rsidP="007A074D">
      <w:pPr>
        <w:pStyle w:val="DefaultText"/>
        <w:jc w:val="both"/>
        <w:rPr>
          <w:rFonts w:ascii="Arial" w:hAnsi="Arial" w:cs="Arial"/>
          <w:sz w:val="22"/>
          <w:szCs w:val="22"/>
        </w:rPr>
      </w:pPr>
    </w:p>
    <w:p w14:paraId="3425DEBE" w14:textId="77777777" w:rsidR="007A074D" w:rsidRPr="008346B2" w:rsidRDefault="007A074D" w:rsidP="007A074D">
      <w:pPr>
        <w:spacing w:after="240"/>
        <w:jc w:val="both"/>
        <w:rPr>
          <w:rFonts w:ascii="Arial" w:hAnsi="Arial" w:cs="Arial"/>
          <w:b/>
          <w:i/>
          <w:sz w:val="22"/>
          <w:szCs w:val="22"/>
        </w:rPr>
      </w:pPr>
      <w:r w:rsidRPr="008346B2">
        <w:rPr>
          <w:rFonts w:ascii="Arial" w:hAnsi="Arial" w:cs="Arial"/>
          <w:sz w:val="22"/>
          <w:szCs w:val="22"/>
        </w:rPr>
        <w:t>The operators already provide coverage from an existing base station at this site but have a requirement to install the 5G electronic communications apparatus referred to in this letter and shown in the submitted drawings</w:t>
      </w:r>
      <w:r w:rsidRPr="008346B2">
        <w:rPr>
          <w:rFonts w:ascii="Arial" w:hAnsi="Arial" w:cs="Arial"/>
          <w:b/>
          <w:i/>
          <w:color w:val="1F497D"/>
          <w:sz w:val="22"/>
          <w:szCs w:val="22"/>
        </w:rPr>
        <w:t xml:space="preserve">. </w:t>
      </w:r>
    </w:p>
    <w:p w14:paraId="2BDEFEA2" w14:textId="77777777" w:rsidR="007A074D" w:rsidRPr="008346B2" w:rsidRDefault="007A074D" w:rsidP="007A074D">
      <w:pPr>
        <w:pStyle w:val="DefaultText"/>
        <w:jc w:val="both"/>
        <w:rPr>
          <w:rFonts w:ascii="Arial" w:hAnsi="Arial" w:cs="Arial"/>
          <w:sz w:val="22"/>
          <w:szCs w:val="22"/>
        </w:rPr>
      </w:pPr>
      <w:r w:rsidRPr="008346B2">
        <w:rPr>
          <w:rFonts w:ascii="Arial" w:hAnsi="Arial" w:cs="Arial"/>
          <w:sz w:val="22"/>
          <w:szCs w:val="22"/>
        </w:rPr>
        <w:t xml:space="preserve">The deployment of 5G will utilise the Mobile Network Operators (MNOs) existing 3G and 4G networks such as the base station already existing at the application site.  As such, the application site is likely to carry different mobile connectivity services in parallel, with high data uses operating through the new 5G higher capacity network apparatus subject of this application.  As a consequence, this particular technical requirement is not one that can be met on an alternative site. </w:t>
      </w:r>
    </w:p>
    <w:p w14:paraId="24DB5E00" w14:textId="77777777" w:rsidR="007A074D" w:rsidRPr="008346B2" w:rsidRDefault="007A074D" w:rsidP="007A074D">
      <w:pPr>
        <w:pStyle w:val="DefaultText"/>
        <w:jc w:val="both"/>
        <w:rPr>
          <w:rFonts w:ascii="Arial" w:hAnsi="Arial" w:cs="Arial"/>
          <w:sz w:val="22"/>
          <w:szCs w:val="22"/>
        </w:rPr>
      </w:pPr>
    </w:p>
    <w:p w14:paraId="0EB1F4FA" w14:textId="0D1B9BD9" w:rsidR="007A074D" w:rsidRPr="008346B2" w:rsidRDefault="007A074D" w:rsidP="007A074D">
      <w:pPr>
        <w:pStyle w:val="DefaultText"/>
        <w:jc w:val="both"/>
        <w:rPr>
          <w:rFonts w:ascii="Arial" w:hAnsi="Arial" w:cs="Arial"/>
          <w:sz w:val="22"/>
          <w:szCs w:val="22"/>
        </w:rPr>
      </w:pPr>
      <w:r w:rsidRPr="008346B2">
        <w:rPr>
          <w:rFonts w:ascii="Arial" w:hAnsi="Arial" w:cs="Arial"/>
          <w:sz w:val="22"/>
          <w:szCs w:val="22"/>
        </w:rPr>
        <w:t xml:space="preserve">There is significant UK Government support for the delivery of 5G, particularly as this new connectivity will be a step change from earlier generations of mobile connectivity and will be critical to economic growth and sustainable communities.  We explain this in more detail in the document </w:t>
      </w:r>
      <w:r w:rsidRPr="008346B2">
        <w:rPr>
          <w:rFonts w:ascii="Arial" w:hAnsi="Arial" w:cs="Arial"/>
          <w:b/>
          <w:i/>
          <w:sz w:val="22"/>
          <w:szCs w:val="22"/>
        </w:rPr>
        <w:t>‘National Policy – Delivering Ultra-Fast Mobile Connectivity’</w:t>
      </w:r>
      <w:r w:rsidRPr="008346B2">
        <w:rPr>
          <w:rFonts w:ascii="Arial" w:hAnsi="Arial" w:cs="Arial"/>
          <w:sz w:val="22"/>
          <w:szCs w:val="22"/>
        </w:rPr>
        <w:t xml:space="preserve"> which supports this application.</w:t>
      </w:r>
      <w:r w:rsidRPr="008346B2">
        <w:rPr>
          <w:rFonts w:ascii="Arial" w:hAnsi="Arial" w:cs="Arial"/>
          <w:sz w:val="22"/>
        </w:rPr>
        <w:t xml:space="preserve"> In addition, modern connectivity, such as 5G, will be essential to help the Government meet its wider sustainability and climate change targets and we explain this in more detail in our accompanying document ‘</w:t>
      </w:r>
      <w:r w:rsidRPr="008346B2">
        <w:rPr>
          <w:rFonts w:ascii="Arial" w:hAnsi="Arial" w:cs="Arial"/>
          <w:b/>
          <w:i/>
          <w:sz w:val="22"/>
        </w:rPr>
        <w:t>5G – Helping tackle climate change’</w:t>
      </w:r>
      <w:r w:rsidRPr="008346B2">
        <w:rPr>
          <w:rFonts w:ascii="Arial" w:hAnsi="Arial" w:cs="Arial"/>
          <w:sz w:val="22"/>
        </w:rPr>
        <w:t>.</w:t>
      </w:r>
    </w:p>
    <w:p w14:paraId="5C0FDF87" w14:textId="77777777" w:rsidR="007A074D" w:rsidRPr="008346B2" w:rsidRDefault="007A074D" w:rsidP="007A074D">
      <w:pPr>
        <w:pStyle w:val="DefaultText"/>
        <w:jc w:val="both"/>
        <w:rPr>
          <w:rFonts w:ascii="Arial" w:hAnsi="Arial" w:cs="Arial"/>
          <w:sz w:val="22"/>
          <w:szCs w:val="22"/>
        </w:rPr>
      </w:pPr>
    </w:p>
    <w:p w14:paraId="67FF2D89" w14:textId="77777777" w:rsidR="007A074D" w:rsidRPr="008346B2" w:rsidRDefault="007A074D" w:rsidP="007A074D">
      <w:pPr>
        <w:pStyle w:val="DefaultText"/>
        <w:jc w:val="both"/>
        <w:rPr>
          <w:rFonts w:ascii="Arial" w:hAnsi="Arial" w:cs="Arial"/>
          <w:sz w:val="22"/>
          <w:szCs w:val="22"/>
        </w:rPr>
      </w:pPr>
      <w:r w:rsidRPr="008346B2">
        <w:rPr>
          <w:rFonts w:ascii="Arial" w:hAnsi="Arial" w:cs="Arial"/>
          <w:sz w:val="22"/>
          <w:szCs w:val="22"/>
        </w:rPr>
        <w:t xml:space="preserve">The amount of development, its design and the location of the apparatus at this existing electronic communications site has been guided by the technical and operational requirements of the operators 5G system having proper regard to minimise appearance. </w:t>
      </w:r>
    </w:p>
    <w:p w14:paraId="4382C566" w14:textId="77777777" w:rsidR="007A074D" w:rsidRPr="008346B2" w:rsidRDefault="007A074D" w:rsidP="007A074D">
      <w:pPr>
        <w:pStyle w:val="DefaultText"/>
        <w:spacing w:before="240"/>
        <w:jc w:val="both"/>
        <w:rPr>
          <w:rFonts w:ascii="Arial" w:hAnsi="Arial" w:cs="Arial"/>
          <w:sz w:val="22"/>
          <w:szCs w:val="22"/>
        </w:rPr>
      </w:pPr>
      <w:r w:rsidRPr="008346B2">
        <w:rPr>
          <w:rFonts w:ascii="Arial" w:hAnsi="Arial" w:cs="Arial"/>
          <w:sz w:val="22"/>
          <w:szCs w:val="22"/>
        </w:rPr>
        <w:t xml:space="preserve">Unlike earlier generations of mobile connectivity, 5G has more significant technical and operational requirements and this has implications on the amount, height, position and design of the new base station apparatus. To help explain this important detail, we have set this out in more detail in our accompanying </w:t>
      </w:r>
      <w:r w:rsidRPr="008346B2">
        <w:rPr>
          <w:rFonts w:ascii="Arial" w:hAnsi="Arial" w:cs="Arial"/>
          <w:b/>
          <w:i/>
          <w:sz w:val="22"/>
          <w:szCs w:val="22"/>
        </w:rPr>
        <w:t>‘5G Technical Support’</w:t>
      </w:r>
      <w:r w:rsidRPr="008346B2">
        <w:rPr>
          <w:rFonts w:ascii="Arial" w:hAnsi="Arial" w:cs="Arial"/>
          <w:sz w:val="22"/>
          <w:szCs w:val="22"/>
        </w:rPr>
        <w:t xml:space="preserve"> document which should be carefully considered.</w:t>
      </w:r>
    </w:p>
    <w:p w14:paraId="0ADBB1B9" w14:textId="77777777" w:rsidR="007A074D" w:rsidRPr="008346B2" w:rsidRDefault="007A074D" w:rsidP="007A074D">
      <w:pPr>
        <w:pStyle w:val="DefaultText"/>
        <w:jc w:val="both"/>
        <w:rPr>
          <w:rFonts w:ascii="Arial" w:hAnsi="Arial" w:cs="Arial"/>
          <w:sz w:val="22"/>
          <w:szCs w:val="22"/>
        </w:rPr>
      </w:pPr>
    </w:p>
    <w:p w14:paraId="293DCD9E" w14:textId="77777777" w:rsidR="007A074D" w:rsidRPr="008346B2" w:rsidRDefault="007A074D" w:rsidP="007A074D">
      <w:pPr>
        <w:pStyle w:val="DefaultText"/>
        <w:jc w:val="both"/>
        <w:rPr>
          <w:rFonts w:ascii="Arial" w:hAnsi="Arial" w:cs="Arial"/>
          <w:sz w:val="22"/>
          <w:szCs w:val="22"/>
        </w:rPr>
      </w:pPr>
      <w:r w:rsidRPr="008346B2">
        <w:rPr>
          <w:rFonts w:ascii="Arial" w:hAnsi="Arial" w:cs="Arial"/>
          <w:sz w:val="22"/>
          <w:szCs w:val="22"/>
        </w:rPr>
        <w:t xml:space="preserve">Having regard to the nature and appearance of the structure as a whole, the proposed works should have no adverse impact, or no more than a minimal adverse impact, on its appearance. The 5G electronic communications apparatus proposed should not materially affect the overall appearance of the existing site to any noticeable or adverse degree from any public vantage points. </w:t>
      </w:r>
    </w:p>
    <w:p w14:paraId="4305DDD8" w14:textId="77777777" w:rsidR="007A074D" w:rsidRPr="008346B2" w:rsidRDefault="007A074D" w:rsidP="007A074D">
      <w:pPr>
        <w:pStyle w:val="DefaultText"/>
        <w:jc w:val="both"/>
        <w:rPr>
          <w:rFonts w:ascii="Arial" w:hAnsi="Arial" w:cs="Arial"/>
          <w:sz w:val="22"/>
          <w:szCs w:val="22"/>
        </w:rPr>
      </w:pPr>
    </w:p>
    <w:p w14:paraId="531C9131" w14:textId="23E44305" w:rsidR="007A074D" w:rsidRPr="008346B2" w:rsidRDefault="007A074D" w:rsidP="007A074D">
      <w:pPr>
        <w:pStyle w:val="DefaultText"/>
        <w:jc w:val="both"/>
        <w:rPr>
          <w:rFonts w:ascii="Arial" w:hAnsi="Arial" w:cs="Arial"/>
          <w:sz w:val="22"/>
          <w:szCs w:val="22"/>
        </w:rPr>
      </w:pPr>
      <w:r w:rsidRPr="008346B2">
        <w:rPr>
          <w:rFonts w:ascii="Arial" w:hAnsi="Arial" w:cs="Arial"/>
          <w:sz w:val="22"/>
          <w:szCs w:val="22"/>
        </w:rPr>
        <w:t>The apparatus proposed will not bring about any additional requirements with regard to access. Access to this operational site will, therefore, remain the same as the current arrangements as shown on Plan reference</w:t>
      </w:r>
      <w:r w:rsidRPr="008346B2">
        <w:rPr>
          <w:rFonts w:ascii="Arial" w:hAnsi="Arial" w:cs="Arial"/>
          <w:b/>
          <w:i/>
          <w:sz w:val="22"/>
          <w:szCs w:val="22"/>
        </w:rPr>
        <w:t xml:space="preserve"> </w:t>
      </w:r>
      <w:r w:rsidR="00784915" w:rsidRPr="008346B2">
        <w:rPr>
          <w:rFonts w:ascii="Arial" w:hAnsi="Arial" w:cs="Arial"/>
          <w:bCs/>
          <w:iCs/>
          <w:sz w:val="22"/>
          <w:szCs w:val="22"/>
        </w:rPr>
        <w:t>236531 (87235_0</w:t>
      </w:r>
      <w:r w:rsidR="006071C2" w:rsidRPr="008346B2">
        <w:rPr>
          <w:rFonts w:ascii="Arial" w:hAnsi="Arial" w:cs="Arial"/>
          <w:bCs/>
          <w:iCs/>
          <w:sz w:val="22"/>
          <w:szCs w:val="22"/>
        </w:rPr>
        <w:t>0</w:t>
      </w:r>
      <w:r w:rsidR="00784915" w:rsidRPr="008346B2">
        <w:rPr>
          <w:rFonts w:ascii="Arial" w:hAnsi="Arial" w:cs="Arial"/>
          <w:bCs/>
          <w:iCs/>
          <w:sz w:val="22"/>
          <w:szCs w:val="22"/>
        </w:rPr>
        <w:t>_</w:t>
      </w:r>
      <w:r w:rsidR="006071C2" w:rsidRPr="008346B2">
        <w:rPr>
          <w:rFonts w:ascii="Arial" w:hAnsi="Arial" w:cs="Arial"/>
          <w:bCs/>
          <w:iCs/>
          <w:sz w:val="22"/>
          <w:szCs w:val="22"/>
        </w:rPr>
        <w:t>004</w:t>
      </w:r>
      <w:r w:rsidR="00784915" w:rsidRPr="008346B2">
        <w:rPr>
          <w:rFonts w:ascii="Arial" w:hAnsi="Arial" w:cs="Arial"/>
          <w:bCs/>
          <w:iCs/>
          <w:sz w:val="22"/>
          <w:szCs w:val="22"/>
        </w:rPr>
        <w:t>_ML00</w:t>
      </w:r>
      <w:r w:rsidR="006071C2" w:rsidRPr="008346B2">
        <w:rPr>
          <w:rFonts w:ascii="Arial" w:hAnsi="Arial" w:cs="Arial"/>
          <w:bCs/>
          <w:iCs/>
          <w:sz w:val="22"/>
          <w:szCs w:val="22"/>
        </w:rPr>
        <w:t>1</w:t>
      </w:r>
      <w:r w:rsidR="00784915" w:rsidRPr="008346B2">
        <w:rPr>
          <w:rFonts w:ascii="Arial" w:hAnsi="Arial" w:cs="Arial"/>
          <w:bCs/>
          <w:iCs/>
          <w:sz w:val="22"/>
          <w:szCs w:val="22"/>
        </w:rPr>
        <w:t xml:space="preserve"> Rev </w:t>
      </w:r>
      <w:r w:rsidR="006071C2" w:rsidRPr="008346B2">
        <w:rPr>
          <w:rFonts w:ascii="Arial" w:hAnsi="Arial" w:cs="Arial"/>
          <w:bCs/>
          <w:iCs/>
          <w:sz w:val="22"/>
          <w:szCs w:val="22"/>
        </w:rPr>
        <w:t>1</w:t>
      </w:r>
      <w:r w:rsidR="00784915" w:rsidRPr="008346B2">
        <w:rPr>
          <w:rFonts w:ascii="Arial" w:hAnsi="Arial" w:cs="Arial"/>
          <w:bCs/>
          <w:iCs/>
          <w:sz w:val="22"/>
          <w:szCs w:val="22"/>
        </w:rPr>
        <w:t>).</w:t>
      </w:r>
    </w:p>
    <w:p w14:paraId="09FAE9F5" w14:textId="77777777" w:rsidR="007A074D" w:rsidRPr="008346B2" w:rsidRDefault="007A074D" w:rsidP="007A074D">
      <w:pPr>
        <w:pStyle w:val="DefaultText"/>
        <w:jc w:val="both"/>
        <w:rPr>
          <w:rFonts w:ascii="Arial" w:hAnsi="Arial" w:cs="Arial"/>
          <w:sz w:val="22"/>
          <w:szCs w:val="22"/>
        </w:rPr>
      </w:pPr>
    </w:p>
    <w:p w14:paraId="79EE17B8" w14:textId="77777777" w:rsidR="007A074D" w:rsidRPr="008346B2" w:rsidRDefault="007A074D" w:rsidP="007A074D">
      <w:pPr>
        <w:pStyle w:val="DefaultText"/>
        <w:jc w:val="both"/>
        <w:rPr>
          <w:rFonts w:ascii="Arial" w:hAnsi="Arial" w:cs="Arial"/>
          <w:sz w:val="22"/>
          <w:szCs w:val="22"/>
        </w:rPr>
      </w:pPr>
      <w:r w:rsidRPr="008346B2">
        <w:rPr>
          <w:rFonts w:ascii="Arial" w:hAnsi="Arial" w:cs="Arial"/>
          <w:sz w:val="22"/>
          <w:szCs w:val="22"/>
        </w:rPr>
        <w:t>In accordance with all relevant health and safety regulations and guidelines, access to the site is restricted to authorised personnel and access for maintaining or servicing all the apparatus can only be carried out by properly trained and qualified staff. Such routine operations will continue to be carried out roughly once a quarter, with no requirement to increase this arising out of the development proposed. The application does not therefore give rise to any public issues associated with access.</w:t>
      </w:r>
    </w:p>
    <w:p w14:paraId="3E10E521" w14:textId="77777777" w:rsidR="007A074D" w:rsidRPr="008346B2" w:rsidRDefault="007A074D" w:rsidP="007A074D">
      <w:pPr>
        <w:pStyle w:val="DefaultText"/>
        <w:jc w:val="both"/>
        <w:rPr>
          <w:rFonts w:ascii="Arial" w:hAnsi="Arial" w:cs="Arial"/>
          <w:sz w:val="22"/>
          <w:szCs w:val="22"/>
        </w:rPr>
      </w:pPr>
    </w:p>
    <w:p w14:paraId="2933036C" w14:textId="77777777" w:rsidR="007A074D" w:rsidRPr="008346B2" w:rsidRDefault="007A074D" w:rsidP="007A074D">
      <w:pPr>
        <w:pStyle w:val="DefaultText"/>
        <w:jc w:val="both"/>
        <w:rPr>
          <w:rFonts w:ascii="Arial" w:hAnsi="Arial" w:cs="Arial"/>
          <w:sz w:val="22"/>
          <w:szCs w:val="22"/>
        </w:rPr>
      </w:pPr>
      <w:r w:rsidRPr="008346B2">
        <w:rPr>
          <w:rFonts w:ascii="Arial" w:hAnsi="Arial" w:cs="Arial"/>
          <w:sz w:val="22"/>
          <w:szCs w:val="22"/>
        </w:rPr>
        <w:t xml:space="preserve">As the apparatus proposed will lead to significant improvements to a public service provided in the local area, the application merits support and accords in all respects with national policy as set out in our supporting document </w:t>
      </w:r>
      <w:r w:rsidRPr="008346B2">
        <w:rPr>
          <w:rFonts w:ascii="Arial" w:hAnsi="Arial" w:cs="Arial"/>
          <w:b/>
          <w:i/>
          <w:sz w:val="22"/>
          <w:szCs w:val="22"/>
        </w:rPr>
        <w:t>‘National Policy – Delivering Ultra-Fast Mobile Connectivity’</w:t>
      </w:r>
      <w:r w:rsidRPr="008346B2">
        <w:rPr>
          <w:rFonts w:ascii="Arial" w:hAnsi="Arial" w:cs="Arial"/>
          <w:sz w:val="22"/>
          <w:szCs w:val="22"/>
        </w:rPr>
        <w:t>, especially the National Planning Policy Framework.  The proposal looks to meet all relevant local policy.</w:t>
      </w:r>
    </w:p>
    <w:p w14:paraId="2517174F" w14:textId="77777777" w:rsidR="007A074D" w:rsidRPr="008346B2" w:rsidRDefault="007A074D" w:rsidP="007A074D">
      <w:pPr>
        <w:pStyle w:val="DefaultText"/>
        <w:jc w:val="both"/>
        <w:rPr>
          <w:rFonts w:ascii="Arial" w:hAnsi="Arial" w:cs="Arial"/>
          <w:sz w:val="22"/>
          <w:szCs w:val="22"/>
        </w:rPr>
      </w:pPr>
    </w:p>
    <w:p w14:paraId="01E5F9B6" w14:textId="77777777" w:rsidR="007A074D" w:rsidRPr="008346B2" w:rsidRDefault="007A074D" w:rsidP="007A074D">
      <w:pPr>
        <w:pStyle w:val="DefaultText"/>
        <w:jc w:val="both"/>
        <w:rPr>
          <w:rFonts w:ascii="Arial" w:hAnsi="Arial" w:cs="Arial"/>
          <w:sz w:val="22"/>
          <w:szCs w:val="22"/>
        </w:rPr>
      </w:pPr>
      <w:r w:rsidRPr="008346B2">
        <w:rPr>
          <w:rFonts w:ascii="Arial" w:hAnsi="Arial" w:cs="Arial"/>
          <w:sz w:val="22"/>
          <w:szCs w:val="22"/>
        </w:rPr>
        <w:t>This letter and the enclosures also provide due</w:t>
      </w:r>
      <w:r w:rsidRPr="008346B2">
        <w:rPr>
          <w:rFonts w:ascii="Arial" w:hAnsi="Arial" w:cs="Arial"/>
          <w:bCs/>
          <w:sz w:val="22"/>
          <w:szCs w:val="22"/>
        </w:rPr>
        <w:t xml:space="preserve"> notification, as may be required, under the relevant conditions of the Electronic Communications Code (Conditions and Restrictions) Regulations 2003, as amended</w:t>
      </w:r>
      <w:r w:rsidRPr="008346B2">
        <w:rPr>
          <w:rFonts w:ascii="Arial" w:hAnsi="Arial" w:cs="Arial"/>
          <w:sz w:val="22"/>
          <w:szCs w:val="22"/>
        </w:rPr>
        <w:t>. In particular, you are given notice of the intention to install the electronic communications apparatus described in more detail in the application documentation (including the scale drawings) and to be located as shown on the application plans.  No fee is required for this separate statutory notification.</w:t>
      </w:r>
    </w:p>
    <w:p w14:paraId="6EA95D95" w14:textId="77777777" w:rsidR="007A074D" w:rsidRPr="008346B2" w:rsidRDefault="007A074D" w:rsidP="007A074D">
      <w:pPr>
        <w:pStyle w:val="DefaultText"/>
        <w:jc w:val="both"/>
        <w:rPr>
          <w:rFonts w:ascii="Arial" w:hAnsi="Arial" w:cs="Arial"/>
          <w:sz w:val="22"/>
          <w:szCs w:val="22"/>
        </w:rPr>
      </w:pPr>
    </w:p>
    <w:p w14:paraId="005985BD" w14:textId="77777777" w:rsidR="007A074D" w:rsidRPr="008346B2" w:rsidRDefault="007A074D" w:rsidP="007A074D">
      <w:pPr>
        <w:pStyle w:val="DefaultText"/>
        <w:jc w:val="both"/>
        <w:rPr>
          <w:rFonts w:ascii="Arial" w:hAnsi="Arial" w:cs="Arial"/>
          <w:sz w:val="22"/>
          <w:szCs w:val="22"/>
        </w:rPr>
      </w:pPr>
    </w:p>
    <w:p w14:paraId="72780C3F" w14:textId="77367CAA" w:rsidR="007A074D" w:rsidRPr="008346B2" w:rsidRDefault="007A074D" w:rsidP="007A074D">
      <w:pPr>
        <w:pStyle w:val="DefaultText"/>
        <w:jc w:val="both"/>
        <w:rPr>
          <w:rFonts w:ascii="Arial" w:hAnsi="Arial" w:cs="Arial"/>
          <w:sz w:val="22"/>
          <w:szCs w:val="22"/>
        </w:rPr>
      </w:pPr>
      <w:r w:rsidRPr="008346B2">
        <w:rPr>
          <w:rFonts w:ascii="Arial" w:hAnsi="Arial" w:cs="Arial"/>
          <w:sz w:val="22"/>
          <w:szCs w:val="22"/>
        </w:rPr>
        <w:t>We indicated in our prior engagement letter that the Traffic Light Rating was amber. The prior engagement carried out suggests this rating to be correct and we have not altered it</w:t>
      </w:r>
      <w:r w:rsidRPr="008346B2">
        <w:rPr>
          <w:rFonts w:ascii="Arial" w:hAnsi="Arial" w:cs="Arial"/>
          <w:b/>
          <w:i/>
          <w:sz w:val="22"/>
          <w:szCs w:val="22"/>
        </w:rPr>
        <w:t>.</w:t>
      </w:r>
    </w:p>
    <w:p w14:paraId="027ACC0B" w14:textId="77777777" w:rsidR="007A074D" w:rsidRPr="008346B2" w:rsidRDefault="007A074D" w:rsidP="007A074D">
      <w:pPr>
        <w:pStyle w:val="DefaultText"/>
        <w:jc w:val="both"/>
        <w:rPr>
          <w:rFonts w:ascii="Arial" w:hAnsi="Arial" w:cs="Arial"/>
          <w:sz w:val="22"/>
          <w:szCs w:val="22"/>
        </w:rPr>
      </w:pPr>
    </w:p>
    <w:p w14:paraId="22A8A3CE" w14:textId="77777777" w:rsidR="007A074D" w:rsidRPr="008346B2" w:rsidRDefault="007A074D" w:rsidP="007A074D">
      <w:pPr>
        <w:pStyle w:val="DefaultText"/>
        <w:jc w:val="both"/>
        <w:rPr>
          <w:rFonts w:ascii="Arial" w:eastAsia="Arial" w:hAnsi="Arial" w:cs="Arial"/>
          <w:b/>
          <w:sz w:val="22"/>
          <w:szCs w:val="22"/>
        </w:rPr>
      </w:pPr>
    </w:p>
    <w:p w14:paraId="3BF27EEA" w14:textId="0DE4EEC5" w:rsidR="007A074D" w:rsidRPr="008346B2" w:rsidRDefault="007A074D" w:rsidP="007A074D">
      <w:pPr>
        <w:pStyle w:val="DefaultText"/>
        <w:jc w:val="both"/>
        <w:rPr>
          <w:rFonts w:ascii="Arial" w:eastAsia="Arial" w:hAnsi="Arial" w:cs="Arial"/>
          <w:b/>
          <w:sz w:val="22"/>
          <w:szCs w:val="22"/>
        </w:rPr>
      </w:pPr>
      <w:r w:rsidRPr="008346B2">
        <w:rPr>
          <w:rFonts w:ascii="Arial" w:eastAsia="Arial" w:hAnsi="Arial" w:cs="Arial"/>
          <w:b/>
          <w:sz w:val="22"/>
          <w:szCs w:val="22"/>
        </w:rPr>
        <w:t>Health and Safety</w:t>
      </w:r>
    </w:p>
    <w:p w14:paraId="60FBA456" w14:textId="77777777" w:rsidR="007A074D" w:rsidRPr="008346B2" w:rsidRDefault="007A074D" w:rsidP="007A074D">
      <w:pPr>
        <w:pStyle w:val="DefaultText"/>
        <w:jc w:val="both"/>
        <w:rPr>
          <w:rFonts w:ascii="Arial" w:eastAsia="Arial" w:hAnsi="Arial" w:cs="Arial"/>
          <w:sz w:val="22"/>
          <w:szCs w:val="22"/>
        </w:rPr>
      </w:pPr>
    </w:p>
    <w:p w14:paraId="30DC531B" w14:textId="77777777" w:rsidR="007A074D" w:rsidRPr="008346B2" w:rsidRDefault="007A074D" w:rsidP="007A074D">
      <w:pPr>
        <w:pStyle w:val="DefaultText"/>
        <w:jc w:val="both"/>
        <w:rPr>
          <w:rFonts w:ascii="Arial" w:eastAsia="Arial" w:hAnsi="Arial" w:cs="Arial"/>
          <w:sz w:val="22"/>
          <w:szCs w:val="22"/>
        </w:rPr>
      </w:pPr>
      <w:r w:rsidRPr="008346B2">
        <w:rPr>
          <w:rFonts w:ascii="Arial" w:eastAsia="Arial" w:hAnsi="Arial" w:cs="Arial"/>
          <w:sz w:val="22"/>
          <w:szCs w:val="22"/>
        </w:rPr>
        <w:t xml:space="preserve">In support of the application, we include a separate document called </w:t>
      </w:r>
      <w:r w:rsidRPr="008346B2">
        <w:rPr>
          <w:rFonts w:ascii="Arial" w:eastAsia="Arial" w:hAnsi="Arial" w:cs="Arial"/>
          <w:b/>
          <w:i/>
          <w:sz w:val="22"/>
          <w:szCs w:val="22"/>
        </w:rPr>
        <w:t xml:space="preserve">‘5G Health and Safety’ </w:t>
      </w:r>
      <w:r w:rsidRPr="008346B2">
        <w:rPr>
          <w:rFonts w:ascii="Arial" w:eastAsia="Arial" w:hAnsi="Arial" w:cs="Arial"/>
          <w:sz w:val="22"/>
          <w:szCs w:val="22"/>
        </w:rPr>
        <w:t xml:space="preserve">which sets out in more detail the associated health and safety considerations.  Every installation on a site owned or managed by </w:t>
      </w:r>
      <w:r w:rsidRPr="008346B2">
        <w:rPr>
          <w:rFonts w:ascii="Arial" w:hAnsi="Arial" w:cs="Arial"/>
          <w:sz w:val="22"/>
          <w:szCs w:val="22"/>
        </w:rPr>
        <w:t>Cellnex</w:t>
      </w:r>
      <w:r w:rsidRPr="008346B2">
        <w:rPr>
          <w:rFonts w:ascii="Arial" w:eastAsia="Arial" w:hAnsi="Arial" w:cs="Arial"/>
          <w:sz w:val="22"/>
          <w:szCs w:val="22"/>
        </w:rPr>
        <w:t xml:space="preserve"> will be compliant with international standards adopted by the UK Government.  A certificate confirming compliance with the relevant ICNIRP guidelines on public exposure has been supplied with this application. </w:t>
      </w:r>
    </w:p>
    <w:p w14:paraId="0F6D00D0" w14:textId="77777777" w:rsidR="007A074D" w:rsidRPr="008346B2" w:rsidRDefault="007A074D" w:rsidP="007A074D">
      <w:pPr>
        <w:pStyle w:val="DefaultText"/>
        <w:spacing w:before="240"/>
        <w:jc w:val="both"/>
        <w:rPr>
          <w:rFonts w:ascii="Arial" w:eastAsia="Arial" w:hAnsi="Arial" w:cs="Arial"/>
          <w:sz w:val="22"/>
          <w:szCs w:val="22"/>
        </w:rPr>
      </w:pPr>
      <w:r w:rsidRPr="008346B2">
        <w:rPr>
          <w:rFonts w:ascii="Arial" w:eastAsia="Arial" w:hAnsi="Arial" w:cs="Arial"/>
          <w:sz w:val="22"/>
          <w:szCs w:val="22"/>
        </w:rPr>
        <w:t xml:space="preserve">The ICNIRP guidelines seek to protect against the well-known thermal effects of radio emissions and include a significant precautionary factor. These guidelines apply to all forms of electronic communications and mobile technology is one of the lowest powered of these.  </w:t>
      </w:r>
    </w:p>
    <w:p w14:paraId="63C4E268" w14:textId="1C58D591" w:rsidR="007A074D" w:rsidRPr="008346B2" w:rsidRDefault="007A074D" w:rsidP="007A074D">
      <w:pPr>
        <w:pStyle w:val="DefaultText"/>
        <w:spacing w:before="240"/>
        <w:jc w:val="both"/>
        <w:rPr>
          <w:rFonts w:ascii="Arial" w:eastAsia="Arial" w:hAnsi="Arial" w:cs="Arial"/>
          <w:sz w:val="22"/>
          <w:szCs w:val="22"/>
        </w:rPr>
      </w:pPr>
      <w:r w:rsidRPr="008346B2">
        <w:rPr>
          <w:rFonts w:ascii="Arial" w:eastAsia="Arial" w:hAnsi="Arial" w:cs="Arial"/>
          <w:sz w:val="22"/>
          <w:szCs w:val="22"/>
        </w:rPr>
        <w:t>National planning policy remains clear, provided an application is certified as ICNIRP compliant, local planning authorities should not seek to effectively set different guidelines through the refusal of planning permission.</w:t>
      </w:r>
    </w:p>
    <w:p w14:paraId="132EAE7D" w14:textId="77777777" w:rsidR="007A074D" w:rsidRPr="008346B2" w:rsidRDefault="007A074D" w:rsidP="007A074D">
      <w:pPr>
        <w:pStyle w:val="DefaultText"/>
        <w:jc w:val="both"/>
        <w:rPr>
          <w:rFonts w:ascii="Arial" w:eastAsia="Arial" w:hAnsi="Arial" w:cs="Arial"/>
          <w:sz w:val="22"/>
          <w:szCs w:val="22"/>
        </w:rPr>
      </w:pPr>
    </w:p>
    <w:p w14:paraId="00E8AACF" w14:textId="77777777" w:rsidR="007A074D" w:rsidRPr="008346B2" w:rsidRDefault="007A074D" w:rsidP="007A074D">
      <w:pPr>
        <w:pStyle w:val="DefaultText"/>
        <w:jc w:val="both"/>
        <w:rPr>
          <w:rFonts w:ascii="Arial" w:hAnsi="Arial" w:cs="Arial"/>
          <w:sz w:val="22"/>
          <w:szCs w:val="22"/>
        </w:rPr>
      </w:pPr>
      <w:r w:rsidRPr="008346B2">
        <w:rPr>
          <w:rFonts w:ascii="Arial" w:hAnsi="Arial" w:cs="Arial"/>
          <w:sz w:val="22"/>
          <w:szCs w:val="22"/>
        </w:rPr>
        <w:t xml:space="preserve">We would be willing to meet to discuss the merits of the application, or to assist with any visits of the site and surrounding area, if this is beneficial to the determination of the application. </w:t>
      </w:r>
    </w:p>
    <w:p w14:paraId="78ED7FEB" w14:textId="77777777" w:rsidR="007A074D" w:rsidRPr="008346B2" w:rsidRDefault="007A074D" w:rsidP="007A074D">
      <w:pPr>
        <w:pStyle w:val="DefaultText"/>
        <w:jc w:val="both"/>
        <w:rPr>
          <w:rFonts w:ascii="Arial" w:hAnsi="Arial" w:cs="Arial"/>
          <w:sz w:val="22"/>
          <w:szCs w:val="22"/>
        </w:rPr>
      </w:pPr>
    </w:p>
    <w:p w14:paraId="4A514778" w14:textId="77777777" w:rsidR="007A074D" w:rsidRPr="008346B2" w:rsidRDefault="007A074D" w:rsidP="007A074D">
      <w:pPr>
        <w:pStyle w:val="DefaultText"/>
        <w:jc w:val="both"/>
        <w:rPr>
          <w:rFonts w:ascii="Arial" w:hAnsi="Arial" w:cs="Arial"/>
          <w:sz w:val="22"/>
          <w:szCs w:val="22"/>
        </w:rPr>
      </w:pPr>
      <w:r w:rsidRPr="008346B2">
        <w:rPr>
          <w:rFonts w:ascii="Arial" w:hAnsi="Arial" w:cs="Arial"/>
          <w:sz w:val="22"/>
          <w:szCs w:val="22"/>
        </w:rPr>
        <w:t>As the proposal entails the development of infrastructure necessary for the delivery of vital 5G public services, we ask that you progress the determination of this application in an expeditious manner and request that you use your delegated powers if available.</w:t>
      </w:r>
    </w:p>
    <w:p w14:paraId="2B2F9798" w14:textId="77777777" w:rsidR="007A074D" w:rsidRPr="008346B2" w:rsidRDefault="007A074D" w:rsidP="007A074D">
      <w:pPr>
        <w:pStyle w:val="DefaultText"/>
        <w:jc w:val="both"/>
        <w:rPr>
          <w:rFonts w:ascii="Arial" w:hAnsi="Arial" w:cs="Arial"/>
          <w:sz w:val="22"/>
          <w:szCs w:val="22"/>
        </w:rPr>
      </w:pPr>
    </w:p>
    <w:p w14:paraId="5BD76341" w14:textId="77777777" w:rsidR="007A074D" w:rsidRPr="008346B2" w:rsidRDefault="007A074D" w:rsidP="007A074D">
      <w:pPr>
        <w:pStyle w:val="DefaultText"/>
        <w:jc w:val="both"/>
        <w:rPr>
          <w:rFonts w:ascii="Arial" w:hAnsi="Arial" w:cs="Arial"/>
          <w:sz w:val="22"/>
          <w:szCs w:val="22"/>
        </w:rPr>
      </w:pPr>
      <w:r w:rsidRPr="008346B2">
        <w:rPr>
          <w:rFonts w:ascii="Arial" w:hAnsi="Arial" w:cs="Arial"/>
          <w:sz w:val="22"/>
          <w:szCs w:val="22"/>
        </w:rPr>
        <w:t>We trust everything is in order, but please contact me if you require any additional information or clarification in relation to the proposed development.</w:t>
      </w:r>
    </w:p>
    <w:p w14:paraId="7107A7ED" w14:textId="77777777" w:rsidR="007A074D" w:rsidRPr="008346B2" w:rsidRDefault="007A074D" w:rsidP="007A074D">
      <w:pPr>
        <w:pStyle w:val="DefaultText"/>
        <w:jc w:val="both"/>
        <w:rPr>
          <w:rFonts w:ascii="Arial" w:hAnsi="Arial" w:cs="Arial"/>
          <w:sz w:val="22"/>
          <w:szCs w:val="22"/>
        </w:rPr>
      </w:pPr>
    </w:p>
    <w:p w14:paraId="4DC21DD7" w14:textId="77777777" w:rsidR="007A074D" w:rsidRPr="008346B2" w:rsidRDefault="007A074D" w:rsidP="007A074D">
      <w:pPr>
        <w:pStyle w:val="DefaultText"/>
        <w:jc w:val="both"/>
        <w:rPr>
          <w:rFonts w:ascii="Arial" w:hAnsi="Arial" w:cs="Arial"/>
          <w:sz w:val="22"/>
          <w:szCs w:val="22"/>
        </w:rPr>
      </w:pPr>
      <w:r w:rsidRPr="008346B2">
        <w:rPr>
          <w:rFonts w:ascii="Arial" w:hAnsi="Arial" w:cs="Arial"/>
          <w:sz w:val="22"/>
          <w:szCs w:val="22"/>
        </w:rPr>
        <w:t>Yours faithfully</w:t>
      </w:r>
    </w:p>
    <w:p w14:paraId="2AFFACEE" w14:textId="77777777" w:rsidR="007A074D" w:rsidRPr="008346B2" w:rsidRDefault="007A074D" w:rsidP="007A074D">
      <w:pPr>
        <w:pStyle w:val="DefaultText"/>
        <w:jc w:val="both"/>
        <w:rPr>
          <w:rFonts w:ascii="Arial" w:hAnsi="Arial" w:cs="Arial"/>
          <w:sz w:val="22"/>
          <w:szCs w:val="22"/>
        </w:rPr>
      </w:pPr>
    </w:p>
    <w:p w14:paraId="2D99E88D" w14:textId="056C606E" w:rsidR="007A074D" w:rsidRPr="008346B2" w:rsidRDefault="007A074D" w:rsidP="007A074D">
      <w:pPr>
        <w:pStyle w:val="DefaultText"/>
        <w:jc w:val="both"/>
        <w:rPr>
          <w:rFonts w:ascii="Arial" w:hAnsi="Arial" w:cs="Arial"/>
          <w:sz w:val="22"/>
          <w:szCs w:val="22"/>
        </w:rPr>
      </w:pPr>
    </w:p>
    <w:p w14:paraId="29BC1B5A" w14:textId="77777777" w:rsidR="007A074D" w:rsidRPr="008346B2" w:rsidRDefault="007A074D" w:rsidP="007A074D">
      <w:pPr>
        <w:pStyle w:val="DefaultText"/>
        <w:jc w:val="both"/>
        <w:rPr>
          <w:rFonts w:ascii="Arial" w:hAnsi="Arial" w:cs="Arial"/>
          <w:sz w:val="22"/>
          <w:szCs w:val="22"/>
        </w:rPr>
      </w:pPr>
    </w:p>
    <w:p w14:paraId="047B24A5" w14:textId="77777777" w:rsidR="007A074D" w:rsidRPr="008346B2" w:rsidRDefault="007A074D" w:rsidP="007A074D">
      <w:pPr>
        <w:pStyle w:val="DefaultText"/>
        <w:jc w:val="both"/>
        <w:rPr>
          <w:rFonts w:ascii="Arial" w:hAnsi="Arial" w:cs="Arial"/>
          <w:sz w:val="22"/>
          <w:szCs w:val="22"/>
        </w:rPr>
      </w:pPr>
    </w:p>
    <w:p w14:paraId="136B4316" w14:textId="77777777" w:rsidR="00AA36AE" w:rsidRPr="008346B2" w:rsidRDefault="00AA36AE" w:rsidP="00AA36AE">
      <w:pPr>
        <w:pStyle w:val="DefaultText"/>
        <w:jc w:val="both"/>
        <w:rPr>
          <w:rFonts w:ascii="Arial" w:hAnsi="Arial" w:cs="Arial"/>
          <w:sz w:val="22"/>
          <w:szCs w:val="22"/>
        </w:rPr>
      </w:pPr>
    </w:p>
    <w:p w14:paraId="217CE0DC" w14:textId="1F3A1CB0" w:rsidR="00AA36AE" w:rsidRPr="008346B2" w:rsidRDefault="00AA36AE" w:rsidP="00AA36AE">
      <w:pPr>
        <w:pStyle w:val="DefaultText"/>
        <w:jc w:val="both"/>
        <w:rPr>
          <w:rFonts w:ascii="Arial" w:hAnsi="Arial" w:cs="Arial"/>
          <w:sz w:val="22"/>
          <w:szCs w:val="22"/>
        </w:rPr>
      </w:pPr>
      <w:bookmarkStart w:id="2" w:name="_Hlk67511349"/>
      <w:r w:rsidRPr="008346B2">
        <w:rPr>
          <w:rFonts w:ascii="Arial" w:hAnsi="Arial" w:cs="Arial"/>
          <w:sz w:val="22"/>
          <w:szCs w:val="22"/>
        </w:rPr>
        <w:t>Sam Wismayer BSc (Hons)</w:t>
      </w:r>
    </w:p>
    <w:p w14:paraId="60360611" w14:textId="125C61CB" w:rsidR="00AA36AE" w:rsidRPr="008346B2" w:rsidRDefault="00FD1BD3" w:rsidP="00AA36AE">
      <w:pPr>
        <w:pStyle w:val="DefaultText"/>
        <w:jc w:val="both"/>
        <w:rPr>
          <w:rFonts w:ascii="Arial" w:hAnsi="Arial" w:cs="Arial"/>
          <w:sz w:val="22"/>
          <w:szCs w:val="22"/>
        </w:rPr>
      </w:pPr>
      <w:hyperlink r:id="rId7" w:history="1">
        <w:r w:rsidR="00AA36AE" w:rsidRPr="008346B2">
          <w:rPr>
            <w:rStyle w:val="Hyperlink"/>
            <w:rFonts w:ascii="Arial" w:hAnsi="Arial" w:cs="Arial"/>
            <w:sz w:val="22"/>
            <w:szCs w:val="22"/>
          </w:rPr>
          <w:t>s.wismayer@whptelecoms.com</w:t>
        </w:r>
      </w:hyperlink>
    </w:p>
    <w:p w14:paraId="1393AD58" w14:textId="77777777" w:rsidR="00AA36AE" w:rsidRPr="008346B2" w:rsidRDefault="00AA36AE" w:rsidP="00AA36AE">
      <w:pPr>
        <w:pStyle w:val="DefaultText"/>
        <w:jc w:val="both"/>
      </w:pPr>
    </w:p>
    <w:p w14:paraId="236DC36A" w14:textId="77777777" w:rsidR="00AA36AE" w:rsidRPr="005C29EE" w:rsidRDefault="00AA36AE" w:rsidP="00AA36AE">
      <w:pPr>
        <w:pStyle w:val="DefaultText"/>
        <w:jc w:val="both"/>
        <w:rPr>
          <w:rFonts w:ascii="Arial" w:hAnsi="Arial" w:cs="Arial"/>
          <w:sz w:val="22"/>
          <w:szCs w:val="22"/>
        </w:rPr>
      </w:pPr>
      <w:r w:rsidRPr="008346B2">
        <w:rPr>
          <w:rFonts w:ascii="Arial" w:hAnsi="Arial" w:cs="Arial"/>
          <w:sz w:val="22"/>
          <w:szCs w:val="22"/>
        </w:rPr>
        <w:t>On behalf of Cellnex UK Limited</w:t>
      </w:r>
    </w:p>
    <w:bookmarkEnd w:id="2"/>
    <w:p w14:paraId="7D66FFA5" w14:textId="77777777" w:rsidR="00DE77F6" w:rsidRDefault="00DE77F6" w:rsidP="007A074D">
      <w:pPr>
        <w:pStyle w:val="DefaultText"/>
        <w:jc w:val="both"/>
        <w:rPr>
          <w:rFonts w:ascii="Arial" w:hAnsi="Arial" w:cs="Arial"/>
          <w:sz w:val="22"/>
          <w:szCs w:val="22"/>
        </w:rPr>
      </w:pPr>
    </w:p>
    <w:p w14:paraId="28D21A86" w14:textId="77777777" w:rsidR="004801B4" w:rsidRPr="007A074D" w:rsidRDefault="004801B4" w:rsidP="007A074D"/>
    <w:sectPr w:rsidR="004801B4" w:rsidRPr="007A074D" w:rsidSect="005E7DC4">
      <w:headerReference w:type="default" r:id="rId8"/>
      <w:footerReference w:type="even" r:id="rId9"/>
      <w:footerReference w:type="default" r:id="rId10"/>
      <w:headerReference w:type="first" r:id="rId11"/>
      <w:footerReference w:type="first" r:id="rId12"/>
      <w:pgSz w:w="11900" w:h="16840"/>
      <w:pgMar w:top="1378" w:right="1077" w:bottom="278" w:left="1179" w:header="851"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3A8DB" w14:textId="77777777" w:rsidR="00342AD4" w:rsidRDefault="00342AD4" w:rsidP="004801B4">
      <w:r>
        <w:separator/>
      </w:r>
    </w:p>
  </w:endnote>
  <w:endnote w:type="continuationSeparator" w:id="0">
    <w:p w14:paraId="39E7DB73" w14:textId="77777777" w:rsidR="00342AD4" w:rsidRDefault="00342AD4" w:rsidP="0048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A610" w14:textId="77777777" w:rsidR="00C2006E" w:rsidRDefault="00C2006E" w:rsidP="00C2006E">
    <w:pPr>
      <w:jc w:val="center"/>
      <w:rPr>
        <w:rFonts w:ascii="Arial" w:hAnsi="Arial" w:cs="Arial"/>
        <w:color w:val="222222"/>
        <w:sz w:val="16"/>
        <w:szCs w:val="16"/>
        <w:shd w:val="clear" w:color="auto" w:fill="FFFFFF"/>
      </w:rPr>
    </w:pPr>
    <w:bookmarkStart w:id="3" w:name="_Hlk62955016"/>
    <w:bookmarkStart w:id="4" w:name="_Hlk62955017"/>
    <w:bookmarkStart w:id="5" w:name="_Hlk63107731"/>
    <w:bookmarkStart w:id="6" w:name="_Hlk63107732"/>
    <w:bookmarkStart w:id="7" w:name="_Hlk63108667"/>
    <w:bookmarkStart w:id="8" w:name="_Hlk63108668"/>
    <w:bookmarkStart w:id="9" w:name="_Hlk63423416"/>
    <w:bookmarkStart w:id="10" w:name="_Hlk63423417"/>
    <w:bookmarkStart w:id="11" w:name="_Hlk63424130"/>
    <w:bookmarkStart w:id="12" w:name="_Hlk63424131"/>
    <w:bookmarkStart w:id="13" w:name="_Hlk63424200"/>
    <w:bookmarkStart w:id="14" w:name="_Hlk63424201"/>
    <w:bookmarkStart w:id="15" w:name="_Hlk63424436"/>
    <w:bookmarkStart w:id="16" w:name="_Hlk63424437"/>
    <w:bookmarkStart w:id="17" w:name="_Hlk63424981"/>
    <w:bookmarkStart w:id="18" w:name="_Hlk63424982"/>
    <w:bookmarkStart w:id="19" w:name="_Hlk63425330"/>
    <w:bookmarkStart w:id="20" w:name="_Hlk63425331"/>
    <w:bookmarkStart w:id="21" w:name="_Hlk63426186"/>
    <w:bookmarkStart w:id="22" w:name="_Hlk63426187"/>
    <w:bookmarkStart w:id="23" w:name="_Hlk63426680"/>
    <w:bookmarkStart w:id="24" w:name="_Hlk63426681"/>
    <w:bookmarkStart w:id="25" w:name="_Hlk63427334"/>
    <w:bookmarkStart w:id="26" w:name="_Hlk63427335"/>
    <w:bookmarkStart w:id="27" w:name="_Hlk63428037"/>
    <w:bookmarkStart w:id="28" w:name="_Hlk63428038"/>
    <w:bookmarkStart w:id="29" w:name="_Hlk63436328"/>
    <w:bookmarkStart w:id="30" w:name="_Hlk63436329"/>
    <w:bookmarkStart w:id="31" w:name="_Hlk63437068"/>
    <w:bookmarkStart w:id="32" w:name="_Hlk63437069"/>
    <w:bookmarkStart w:id="33" w:name="_Hlk63437417"/>
    <w:bookmarkStart w:id="34" w:name="_Hlk63437418"/>
    <w:bookmarkStart w:id="35" w:name="_Hlk63437657"/>
    <w:bookmarkStart w:id="36" w:name="_Hlk63437658"/>
    <w:bookmarkStart w:id="37" w:name="_Hlk63438107"/>
    <w:bookmarkStart w:id="38" w:name="_Hlk63438108"/>
    <w:bookmarkStart w:id="39" w:name="_Hlk63438692"/>
    <w:bookmarkStart w:id="40" w:name="_Hlk63438693"/>
    <w:bookmarkStart w:id="41" w:name="_Hlk63440750"/>
    <w:bookmarkStart w:id="42" w:name="_Hlk63440751"/>
    <w:bookmarkStart w:id="43" w:name="_Hlk63440926"/>
    <w:bookmarkStart w:id="44" w:name="_Hlk63440927"/>
    <w:bookmarkStart w:id="45" w:name="_Hlk63441358"/>
    <w:bookmarkStart w:id="46" w:name="_Hlk63441359"/>
    <w:bookmarkStart w:id="47" w:name="_Hlk63441753"/>
    <w:bookmarkStart w:id="48" w:name="_Hlk63441754"/>
    <w:bookmarkStart w:id="49" w:name="_Hlk63441987"/>
    <w:bookmarkStart w:id="50" w:name="_Hlk63441988"/>
    <w:bookmarkStart w:id="51" w:name="_Hlk63442444"/>
    <w:bookmarkStart w:id="52" w:name="_Hlk63442445"/>
    <w:bookmarkStart w:id="53" w:name="_Hlk63442630"/>
    <w:bookmarkStart w:id="54" w:name="_Hlk63442631"/>
    <w:bookmarkStart w:id="55" w:name="_Hlk63443029"/>
    <w:bookmarkStart w:id="56" w:name="_Hlk63443030"/>
    <w:bookmarkStart w:id="57" w:name="_Hlk63447847"/>
    <w:bookmarkStart w:id="58" w:name="_Hlk63447848"/>
    <w:bookmarkStart w:id="59" w:name="_Hlk63448117"/>
    <w:bookmarkStart w:id="60" w:name="_Hlk63448118"/>
    <w:bookmarkStart w:id="61" w:name="_Hlk63448388"/>
    <w:bookmarkStart w:id="62" w:name="_Hlk63448389"/>
    <w:bookmarkStart w:id="63" w:name="_Hlk63448925"/>
    <w:bookmarkStart w:id="64" w:name="_Hlk63448926"/>
    <w:bookmarkStart w:id="65" w:name="_Hlk63449117"/>
    <w:bookmarkStart w:id="66" w:name="_Hlk63449118"/>
    <w:bookmarkStart w:id="67" w:name="_Hlk63449601"/>
    <w:bookmarkStart w:id="68" w:name="_Hlk63449602"/>
    <w:bookmarkStart w:id="69" w:name="_Hlk63449986"/>
    <w:bookmarkStart w:id="70" w:name="_Hlk63449987"/>
    <w:bookmarkStart w:id="71" w:name="_Hlk63450281"/>
    <w:bookmarkStart w:id="72" w:name="_Hlk63450282"/>
    <w:bookmarkStart w:id="73" w:name="_Hlk63450301"/>
    <w:bookmarkStart w:id="74" w:name="_Hlk63450302"/>
    <w:bookmarkStart w:id="75" w:name="_Hlk63450452"/>
    <w:bookmarkStart w:id="76" w:name="_Hlk63450453"/>
    <w:bookmarkStart w:id="77" w:name="_Hlk63450816"/>
    <w:bookmarkStart w:id="78" w:name="_Hlk63450817"/>
    <w:bookmarkStart w:id="79" w:name="_Hlk63451254"/>
    <w:bookmarkStart w:id="80" w:name="_Hlk63451255"/>
    <w:bookmarkStart w:id="81" w:name="_Hlk63451566"/>
    <w:bookmarkStart w:id="82" w:name="_Hlk63451567"/>
    <w:bookmarkStart w:id="83" w:name="_Hlk63451879"/>
    <w:bookmarkStart w:id="84" w:name="_Hlk63451880"/>
    <w:bookmarkStart w:id="85" w:name="_Hlk63452330"/>
    <w:bookmarkStart w:id="86" w:name="_Hlk63452331"/>
    <w:bookmarkStart w:id="87" w:name="_Hlk63522069"/>
    <w:bookmarkStart w:id="88" w:name="_Hlk63522070"/>
  </w:p>
  <w:p w14:paraId="39BC1FF2" w14:textId="01225BF6" w:rsidR="00C2006E" w:rsidRDefault="00C2006E" w:rsidP="00C2006E">
    <w:pPr>
      <w:jc w:val="center"/>
      <w:rPr>
        <w:rFonts w:ascii="Arial" w:hAnsi="Arial" w:cs="Arial"/>
        <w:color w:val="222222"/>
        <w:sz w:val="16"/>
        <w:szCs w:val="16"/>
        <w:shd w:val="clear" w:color="auto" w:fill="FFFFFF"/>
      </w:rPr>
    </w:pPr>
    <w:r w:rsidRPr="006E4195">
      <w:rPr>
        <w:rFonts w:ascii="Arial" w:hAnsi="Arial" w:cs="Arial"/>
        <w:color w:val="222222"/>
        <w:sz w:val="16"/>
        <w:szCs w:val="16"/>
        <w:shd w:val="clear" w:color="auto" w:fill="FFFFFF"/>
      </w:rPr>
      <w:t xml:space="preserve">WHP Telecoms Ltd is a company registered in England and Wales (Company Registration Number 360 1208) </w:t>
    </w:r>
    <w:r>
      <w:rPr>
        <w:rFonts w:ascii="Arial" w:hAnsi="Arial" w:cs="Arial"/>
        <w:color w:val="222222"/>
        <w:sz w:val="16"/>
        <w:szCs w:val="16"/>
        <w:shd w:val="clear" w:color="auto" w:fill="FFFFFF"/>
      </w:rPr>
      <w:t xml:space="preserve">                    </w:t>
    </w:r>
  </w:p>
  <w:p w14:paraId="0F6D98E4" w14:textId="3A5DC0D9" w:rsidR="00C2006E" w:rsidRPr="00C2006E" w:rsidRDefault="00C2006E" w:rsidP="00C2006E">
    <w:pPr>
      <w:jc w:val="center"/>
      <w:rPr>
        <w:rFonts w:ascii="Arial" w:hAnsi="Arial" w:cs="Arial"/>
        <w:color w:val="222222"/>
        <w:sz w:val="16"/>
        <w:szCs w:val="16"/>
        <w:shd w:val="clear" w:color="auto" w:fill="FFFFFF"/>
      </w:rPr>
    </w:pPr>
    <w:r w:rsidRPr="006E4195">
      <w:rPr>
        <w:rFonts w:ascii="Arial" w:hAnsi="Arial" w:cs="Arial"/>
        <w:color w:val="222222"/>
        <w:sz w:val="16"/>
        <w:szCs w:val="16"/>
        <w:shd w:val="clear" w:color="auto" w:fill="FFFFFF"/>
      </w:rPr>
      <w:t>Registered Office: 401 Faraday Street, Birchwood Park, Warrington, WA3 6GA. VAT Registration 293349081.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141B" w14:textId="1CE286D6" w:rsidR="002E165A" w:rsidRDefault="002E165A" w:rsidP="002E165A">
    <w:pPr>
      <w:jc w:val="center"/>
      <w:rPr>
        <w:rFonts w:ascii="Arial" w:hAnsi="Arial" w:cs="Arial"/>
        <w:color w:val="222222"/>
        <w:sz w:val="16"/>
        <w:szCs w:val="16"/>
        <w:shd w:val="clear" w:color="auto" w:fill="FFFFFF"/>
      </w:rPr>
    </w:pPr>
    <w:bookmarkStart w:id="89" w:name="_Hlk67511364"/>
    <w:bookmarkStart w:id="90" w:name="_Hlk67511365"/>
    <w:bookmarkStart w:id="91" w:name="_Hlk67511389"/>
    <w:bookmarkStart w:id="92" w:name="_Hlk67511390"/>
    <w:bookmarkStart w:id="93" w:name="_Hlk67511400"/>
    <w:bookmarkStart w:id="94" w:name="_Hlk67511401"/>
    <w:r w:rsidRPr="006E4195">
      <w:rPr>
        <w:rFonts w:ascii="Arial" w:hAnsi="Arial" w:cs="Arial"/>
        <w:color w:val="222222"/>
        <w:sz w:val="16"/>
        <w:szCs w:val="16"/>
        <w:shd w:val="clear" w:color="auto" w:fill="FFFFFF"/>
      </w:rPr>
      <w:t xml:space="preserve">WHP Telecoms Ltd is a company registered in England and Wales (Company Registration Number 360 1208) </w:t>
    </w:r>
    <w:r>
      <w:rPr>
        <w:rFonts w:ascii="Arial" w:hAnsi="Arial" w:cs="Arial"/>
        <w:color w:val="222222"/>
        <w:sz w:val="16"/>
        <w:szCs w:val="16"/>
        <w:shd w:val="clear" w:color="auto" w:fill="FFFFFF"/>
      </w:rPr>
      <w:t xml:space="preserve">                    </w:t>
    </w:r>
  </w:p>
  <w:p w14:paraId="5C19A4CB" w14:textId="7DE387ED" w:rsidR="002E165A" w:rsidRDefault="002E165A" w:rsidP="002E165A">
    <w:pPr>
      <w:jc w:val="center"/>
      <w:rPr>
        <w:rFonts w:ascii="Arial" w:hAnsi="Arial" w:cs="Arial"/>
        <w:color w:val="222222"/>
        <w:sz w:val="16"/>
        <w:szCs w:val="16"/>
        <w:shd w:val="clear" w:color="auto" w:fill="FFFFFF"/>
      </w:rPr>
    </w:pPr>
    <w:r w:rsidRPr="006E4195">
      <w:rPr>
        <w:rFonts w:ascii="Arial" w:hAnsi="Arial" w:cs="Arial"/>
        <w:color w:val="222222"/>
        <w:sz w:val="16"/>
        <w:szCs w:val="16"/>
        <w:shd w:val="clear" w:color="auto" w:fill="FFFFFF"/>
      </w:rPr>
      <w:t>Registered Office: 401 Faraday Street, Birchwood Park, Warrington, WA3 6GA. VAT Registration 293349081.</w:t>
    </w:r>
  </w:p>
  <w:bookmarkEnd w:id="89"/>
  <w:bookmarkEnd w:id="90"/>
  <w:bookmarkEnd w:id="91"/>
  <w:bookmarkEnd w:id="92"/>
  <w:bookmarkEnd w:id="93"/>
  <w:bookmarkEnd w:id="94"/>
  <w:p w14:paraId="4146945B" w14:textId="2DB03623" w:rsidR="004801B4" w:rsidRDefault="004801B4" w:rsidP="007A074D">
    <w:pPr>
      <w:pStyle w:val="Footer"/>
      <w:tabs>
        <w:tab w:val="clear" w:pos="4513"/>
        <w:tab w:val="clear" w:pos="9026"/>
        <w:tab w:val="left" w:pos="927"/>
      </w:tabs>
      <w:ind w:left="-1440" w:firstLine="2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8F25" w14:textId="77777777" w:rsidR="002E165A" w:rsidRDefault="002E165A" w:rsidP="002E165A">
    <w:pPr>
      <w:jc w:val="center"/>
      <w:rPr>
        <w:rFonts w:ascii="Arial" w:hAnsi="Arial" w:cs="Arial"/>
        <w:color w:val="222222"/>
        <w:sz w:val="16"/>
        <w:szCs w:val="16"/>
        <w:shd w:val="clear" w:color="auto" w:fill="FFFFFF"/>
      </w:rPr>
    </w:pPr>
    <w:r w:rsidRPr="006E4195">
      <w:rPr>
        <w:rFonts w:ascii="Arial" w:hAnsi="Arial" w:cs="Arial"/>
        <w:color w:val="222222"/>
        <w:sz w:val="16"/>
        <w:szCs w:val="16"/>
        <w:shd w:val="clear" w:color="auto" w:fill="FFFFFF"/>
      </w:rPr>
      <w:t xml:space="preserve">WHP Telecoms Ltd is a company registered in England and Wales (Company Registration Number 360 1208) </w:t>
    </w:r>
    <w:r>
      <w:rPr>
        <w:rFonts w:ascii="Arial" w:hAnsi="Arial" w:cs="Arial"/>
        <w:color w:val="222222"/>
        <w:sz w:val="16"/>
        <w:szCs w:val="16"/>
        <w:shd w:val="clear" w:color="auto" w:fill="FFFFFF"/>
      </w:rPr>
      <w:t xml:space="preserve">                    </w:t>
    </w:r>
  </w:p>
  <w:p w14:paraId="3EACD745" w14:textId="5E5B77AD" w:rsidR="002E165A" w:rsidRPr="002E165A" w:rsidRDefault="002E165A" w:rsidP="002E165A">
    <w:pPr>
      <w:jc w:val="center"/>
      <w:rPr>
        <w:rFonts w:ascii="Arial" w:hAnsi="Arial" w:cs="Arial"/>
        <w:color w:val="222222"/>
        <w:sz w:val="16"/>
        <w:szCs w:val="16"/>
        <w:shd w:val="clear" w:color="auto" w:fill="FFFFFF"/>
      </w:rPr>
    </w:pPr>
    <w:r w:rsidRPr="006E4195">
      <w:rPr>
        <w:rFonts w:ascii="Arial" w:hAnsi="Arial" w:cs="Arial"/>
        <w:color w:val="222222"/>
        <w:sz w:val="16"/>
        <w:szCs w:val="16"/>
        <w:shd w:val="clear" w:color="auto" w:fill="FFFFFF"/>
      </w:rPr>
      <w:t>Registered Office: 401 Faraday Street, Birchwood Park, Warrington, WA3 6GA. VAT Registration 293349081.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22C2" w14:textId="77777777" w:rsidR="00342AD4" w:rsidRDefault="00342AD4" w:rsidP="004801B4">
      <w:r>
        <w:separator/>
      </w:r>
    </w:p>
  </w:footnote>
  <w:footnote w:type="continuationSeparator" w:id="0">
    <w:p w14:paraId="5530DF7A" w14:textId="77777777" w:rsidR="00342AD4" w:rsidRDefault="00342AD4" w:rsidP="00480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5B18" w14:textId="3F214D9D" w:rsidR="004801B4" w:rsidRDefault="004801B4" w:rsidP="004801B4">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8E94" w14:textId="6BAB33DA" w:rsidR="00C2006E" w:rsidRPr="003B54EB" w:rsidRDefault="00C2006E" w:rsidP="00C2006E">
    <w:pPr>
      <w:pStyle w:val="Header"/>
      <w:tabs>
        <w:tab w:val="left" w:pos="1524"/>
        <w:tab w:val="left" w:pos="1692"/>
        <w:tab w:val="left" w:pos="1788"/>
        <w:tab w:val="left" w:pos="1908"/>
        <w:tab w:val="left" w:pos="2172"/>
        <w:tab w:val="left" w:pos="2208"/>
        <w:tab w:val="left" w:pos="2304"/>
        <w:tab w:val="left" w:pos="3024"/>
        <w:tab w:val="left" w:pos="3180"/>
        <w:tab w:val="left" w:pos="3216"/>
        <w:tab w:val="center" w:pos="3905"/>
        <w:tab w:val="left" w:pos="7488"/>
      </w:tabs>
      <w:rPr>
        <w:rFonts w:ascii="Calibri Light" w:hAnsi="Calibri Light" w:cs="Calibri Light"/>
        <w:b/>
        <w:bCs/>
      </w:rPr>
    </w:pPr>
    <w:bookmarkStart w:id="95" w:name="_Hlk62763955"/>
    <w:bookmarkStart w:id="96" w:name="_Hlk62763956"/>
    <w:bookmarkStart w:id="97" w:name="_Hlk62764981"/>
    <w:bookmarkStart w:id="98" w:name="_Hlk62764982"/>
    <w:bookmarkStart w:id="99" w:name="_Hlk63423184"/>
    <w:bookmarkStart w:id="100" w:name="_Hlk63423185"/>
    <w:bookmarkStart w:id="101" w:name="_Hlk63423618"/>
    <w:bookmarkStart w:id="102" w:name="_Hlk63423619"/>
    <w:bookmarkStart w:id="103" w:name="_Hlk63423988"/>
    <w:bookmarkStart w:id="104" w:name="_Hlk63423989"/>
    <w:bookmarkStart w:id="105" w:name="_Hlk63424286"/>
    <w:bookmarkStart w:id="106" w:name="_Hlk63424287"/>
    <w:bookmarkStart w:id="107" w:name="_Hlk63424517"/>
    <w:bookmarkStart w:id="108" w:name="_Hlk63424518"/>
    <w:bookmarkStart w:id="109" w:name="_Hlk63425134"/>
    <w:bookmarkStart w:id="110" w:name="_Hlk63425135"/>
    <w:bookmarkStart w:id="111" w:name="_Hlk63426090"/>
    <w:bookmarkStart w:id="112" w:name="_Hlk63426091"/>
    <w:bookmarkStart w:id="113" w:name="_Hlk63426297"/>
    <w:bookmarkStart w:id="114" w:name="_Hlk63426298"/>
    <w:bookmarkStart w:id="115" w:name="_Hlk63426907"/>
    <w:bookmarkStart w:id="116" w:name="_Hlk63426908"/>
    <w:bookmarkStart w:id="117" w:name="_Hlk63427874"/>
    <w:bookmarkStart w:id="118" w:name="_Hlk63427875"/>
    <w:bookmarkStart w:id="119" w:name="_Hlk63428133"/>
    <w:bookmarkStart w:id="120" w:name="_Hlk63428134"/>
    <w:bookmarkStart w:id="121" w:name="_Hlk63436025"/>
    <w:bookmarkStart w:id="122" w:name="_Hlk63436026"/>
    <w:bookmarkStart w:id="123" w:name="_Hlk63436143"/>
    <w:bookmarkStart w:id="124" w:name="_Hlk63436144"/>
    <w:bookmarkStart w:id="125" w:name="_Hlk63436471"/>
    <w:bookmarkStart w:id="126" w:name="_Hlk63436472"/>
    <w:bookmarkStart w:id="127" w:name="_Hlk63436577"/>
    <w:bookmarkStart w:id="128" w:name="_Hlk63436578"/>
    <w:bookmarkStart w:id="129" w:name="_Hlk63436673"/>
    <w:bookmarkStart w:id="130" w:name="_Hlk63436674"/>
    <w:bookmarkStart w:id="131" w:name="_Hlk63436810"/>
    <w:bookmarkStart w:id="132" w:name="_Hlk63436811"/>
    <w:bookmarkStart w:id="133" w:name="_Hlk63437586"/>
    <w:bookmarkStart w:id="134" w:name="_Hlk63437587"/>
    <w:bookmarkStart w:id="135" w:name="_Hlk63437751"/>
    <w:bookmarkStart w:id="136" w:name="_Hlk63437752"/>
    <w:bookmarkStart w:id="137" w:name="_Hlk63438358"/>
    <w:bookmarkStart w:id="138" w:name="_Hlk63438359"/>
    <w:bookmarkStart w:id="139" w:name="_Hlk63440478"/>
    <w:bookmarkStart w:id="140" w:name="_Hlk63440479"/>
    <w:bookmarkStart w:id="141" w:name="_Hlk63440866"/>
    <w:bookmarkStart w:id="142" w:name="_Hlk63440867"/>
    <w:bookmarkStart w:id="143" w:name="_Hlk63441048"/>
    <w:bookmarkStart w:id="144" w:name="_Hlk63441049"/>
    <w:bookmarkStart w:id="145" w:name="_Hlk63441594"/>
    <w:bookmarkStart w:id="146" w:name="_Hlk63441595"/>
    <w:bookmarkStart w:id="147" w:name="_Hlk63441922"/>
    <w:bookmarkStart w:id="148" w:name="_Hlk63441923"/>
    <w:bookmarkStart w:id="149" w:name="_Hlk63442297"/>
    <w:bookmarkStart w:id="150" w:name="_Hlk63442298"/>
    <w:bookmarkStart w:id="151" w:name="_Hlk63442570"/>
    <w:bookmarkStart w:id="152" w:name="_Hlk63442571"/>
    <w:bookmarkStart w:id="153" w:name="_Hlk63442819"/>
    <w:bookmarkStart w:id="154" w:name="_Hlk63442820"/>
    <w:bookmarkStart w:id="155" w:name="_Hlk63447464"/>
    <w:bookmarkStart w:id="156" w:name="_Hlk63447465"/>
    <w:bookmarkStart w:id="157" w:name="_Hlk63448031"/>
    <w:bookmarkStart w:id="158" w:name="_Hlk63448032"/>
    <w:bookmarkStart w:id="159" w:name="_Hlk63448206"/>
    <w:bookmarkStart w:id="160" w:name="_Hlk63448207"/>
    <w:bookmarkStart w:id="161" w:name="_Hlk63448756"/>
    <w:bookmarkStart w:id="162" w:name="_Hlk63448757"/>
    <w:bookmarkStart w:id="163" w:name="_Hlk63449047"/>
    <w:bookmarkStart w:id="164" w:name="_Hlk63449048"/>
    <w:bookmarkStart w:id="165" w:name="_Hlk63449200"/>
    <w:bookmarkStart w:id="166" w:name="_Hlk63449201"/>
    <w:bookmarkStart w:id="167" w:name="_Hlk63449740"/>
    <w:bookmarkStart w:id="168" w:name="_Hlk63449741"/>
    <w:bookmarkStart w:id="169" w:name="_Hlk63450172"/>
    <w:bookmarkStart w:id="170" w:name="_Hlk63450173"/>
    <w:bookmarkStart w:id="171" w:name="_Hlk63450414"/>
    <w:bookmarkStart w:id="172" w:name="_Hlk63450415"/>
    <w:bookmarkStart w:id="173" w:name="_Hlk63450535"/>
    <w:bookmarkStart w:id="174" w:name="_Hlk63450536"/>
    <w:bookmarkStart w:id="175" w:name="_Hlk63450960"/>
    <w:bookmarkStart w:id="176" w:name="_Hlk63450961"/>
    <w:bookmarkStart w:id="177" w:name="_Hlk63451459"/>
    <w:bookmarkStart w:id="178" w:name="_Hlk63451460"/>
    <w:bookmarkStart w:id="179" w:name="_Hlk63451784"/>
    <w:bookmarkStart w:id="180" w:name="_Hlk63451785"/>
    <w:bookmarkStart w:id="181" w:name="_Hlk63451958"/>
    <w:bookmarkStart w:id="182" w:name="_Hlk63451959"/>
    <w:bookmarkStart w:id="183" w:name="_Hlk63521591"/>
    <w:bookmarkStart w:id="184" w:name="_Hlk63521592"/>
    <w:bookmarkStart w:id="185" w:name="_Hlk63521687"/>
    <w:bookmarkStart w:id="186" w:name="_Hlk63521688"/>
    <w:bookmarkStart w:id="187" w:name="_Hlk67513048"/>
    <w:bookmarkStart w:id="188" w:name="_Hlk67513049"/>
    <w:r>
      <w:rPr>
        <w:noProof/>
      </w:rPr>
      <w:drawing>
        <wp:anchor distT="0" distB="0" distL="114300" distR="114300" simplePos="0" relativeHeight="251663360" behindDoc="0" locked="0" layoutInCell="1" allowOverlap="1" wp14:anchorId="54353828" wp14:editId="293B8F84">
          <wp:simplePos x="0" y="0"/>
          <wp:positionH relativeFrom="margin">
            <wp:posOffset>22860</wp:posOffset>
          </wp:positionH>
          <wp:positionV relativeFrom="margin">
            <wp:posOffset>-769620</wp:posOffset>
          </wp:positionV>
          <wp:extent cx="687070" cy="579120"/>
          <wp:effectExtent l="0" t="0" r="0" b="0"/>
          <wp:wrapSquare wrapText="bothSides"/>
          <wp:docPr id="13" name="Picture 1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4144" t="23233" r="33009" b="31912"/>
                  <a:stretch>
                    <a:fillRect/>
                  </a:stretch>
                </pic:blipFill>
                <pic:spPr bwMode="auto">
                  <a:xfrm>
                    <a:off x="0" y="0"/>
                    <a:ext cx="687070" cy="57912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p>
  <w:p w14:paraId="782E9374" w14:textId="77777777" w:rsidR="006071C2" w:rsidRPr="000D1FAE" w:rsidRDefault="006071C2" w:rsidP="006071C2">
    <w:pPr>
      <w:pStyle w:val="Header"/>
      <w:tabs>
        <w:tab w:val="left" w:pos="1524"/>
        <w:tab w:val="left" w:pos="1692"/>
        <w:tab w:val="left" w:pos="1788"/>
        <w:tab w:val="left" w:pos="1908"/>
        <w:tab w:val="left" w:pos="2172"/>
        <w:tab w:val="left" w:pos="2208"/>
        <w:tab w:val="left" w:pos="2304"/>
        <w:tab w:val="left" w:pos="3024"/>
        <w:tab w:val="left" w:pos="3180"/>
        <w:tab w:val="left" w:pos="3216"/>
        <w:tab w:val="center" w:pos="3905"/>
        <w:tab w:val="left" w:pos="7488"/>
      </w:tabs>
      <w:rPr>
        <w:rFonts w:ascii="Calibri Light" w:hAnsi="Calibri Light" w:cs="Calibri Light"/>
        <w:b/>
        <w:bCs/>
      </w:rPr>
    </w:pPr>
    <w:bookmarkStart w:id="189" w:name="_Hlk82039001"/>
    <w:bookmarkStart w:id="190" w:name="_Hlk82538346"/>
    <w:bookmarkStart w:id="191" w:name="_Hlk82538347"/>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ascii="Calibri" w:hAnsi="Calibri" w:cs="Calibri"/>
        <w:b/>
        <w:bCs/>
      </w:rPr>
      <w:tab/>
    </w:r>
    <w:r w:rsidRPr="00F40CF9">
      <w:rPr>
        <w:rFonts w:ascii="Calibri" w:hAnsi="Calibri" w:cs="Calibri"/>
        <w:b/>
        <w:bCs/>
      </w:rPr>
      <w:t>WHP Telecoms Ltd, 1a Station Road, Guiseley, Leeds LS20 8EY</w:t>
    </w:r>
    <w:bookmarkEnd w:id="189"/>
    <w:bookmarkEnd w:id="190"/>
    <w:bookmarkEnd w:id="191"/>
  </w:p>
  <w:p w14:paraId="53FFD8B3" w14:textId="1F5D170B" w:rsidR="007A074D" w:rsidRPr="00C2006E" w:rsidRDefault="007A074D" w:rsidP="00C20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7339D"/>
    <w:multiLevelType w:val="hybridMultilevel"/>
    <w:tmpl w:val="99DE78B0"/>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E6836D5"/>
    <w:multiLevelType w:val="multilevel"/>
    <w:tmpl w:val="2758B01E"/>
    <w:lvl w:ilvl="0">
      <w:start w:val="1"/>
      <w:numFmt w:val="upperRoman"/>
      <w:lvlText w:val="%1."/>
      <w:lvlJc w:val="left"/>
      <w:pPr>
        <w:tabs>
          <w:tab w:val="num" w:pos="0"/>
        </w:tabs>
        <w:ind w:left="757" w:hanging="757"/>
      </w:pPr>
      <w:rPr>
        <w:rFonts w:ascii="Times New Roman" w:hAnsi="Times New Roman" w:hint="default"/>
      </w:rPr>
    </w:lvl>
    <w:lvl w:ilvl="1">
      <w:start w:val="1"/>
      <w:numFmt w:val="upperLetter"/>
      <w:lvlText w:val="%2."/>
      <w:lvlJc w:val="left"/>
      <w:pPr>
        <w:tabs>
          <w:tab w:val="num" w:pos="0"/>
        </w:tabs>
        <w:ind w:left="1514" w:hanging="757"/>
      </w:pPr>
      <w:rPr>
        <w:rFonts w:ascii="Times New Roman" w:hAnsi="Times New Roman" w:hint="default"/>
      </w:rPr>
    </w:lvl>
    <w:lvl w:ilvl="2">
      <w:start w:val="1"/>
      <w:numFmt w:val="decimal"/>
      <w:lvlText w:val="%3."/>
      <w:lvlJc w:val="left"/>
      <w:pPr>
        <w:tabs>
          <w:tab w:val="num" w:pos="0"/>
        </w:tabs>
        <w:ind w:left="2271" w:hanging="757"/>
      </w:pPr>
      <w:rPr>
        <w:rFonts w:ascii="Times New Roman" w:hAnsi="Times New Roman" w:hint="default"/>
      </w:rPr>
    </w:lvl>
    <w:lvl w:ilvl="3">
      <w:start w:val="1"/>
      <w:numFmt w:val="lowerRoman"/>
      <w:lvlText w:val="%4."/>
      <w:lvlJc w:val="left"/>
      <w:pPr>
        <w:tabs>
          <w:tab w:val="num" w:pos="864"/>
        </w:tabs>
        <w:ind w:left="864" w:hanging="864"/>
      </w:pPr>
      <w:rPr>
        <w:rFonts w:ascii="Arial" w:hAnsi="Arial" w:cs="Arial" w:hint="default"/>
        <w:b w:val="0"/>
        <w:i w:val="0"/>
      </w:rPr>
    </w:lvl>
    <w:lvl w:ilvl="4">
      <w:start w:val="1"/>
      <w:numFmt w:val="lowerLetter"/>
      <w:lvlText w:val="%5."/>
      <w:lvlJc w:val="left"/>
      <w:pPr>
        <w:tabs>
          <w:tab w:val="num" w:pos="0"/>
        </w:tabs>
        <w:ind w:left="3785" w:hanging="757"/>
      </w:pPr>
      <w:rPr>
        <w:rFonts w:ascii="Times New Roman" w:hAnsi="Times New Roman" w:hint="default"/>
      </w:rPr>
    </w:lvl>
    <w:lvl w:ilvl="5">
      <w:start w:val="1"/>
      <w:numFmt w:val="decimal"/>
      <w:lvlText w:val="%6)"/>
      <w:lvlJc w:val="left"/>
      <w:pPr>
        <w:tabs>
          <w:tab w:val="num" w:pos="0"/>
        </w:tabs>
        <w:ind w:left="4542" w:hanging="757"/>
      </w:pPr>
      <w:rPr>
        <w:rFonts w:ascii="Times New Roman" w:hAnsi="Times New Roman" w:hint="default"/>
      </w:rPr>
    </w:lvl>
    <w:lvl w:ilvl="6">
      <w:start w:val="1"/>
      <w:numFmt w:val="lowerRoman"/>
      <w:lvlText w:val="%7)"/>
      <w:lvlJc w:val="left"/>
      <w:pPr>
        <w:tabs>
          <w:tab w:val="num" w:pos="0"/>
        </w:tabs>
        <w:ind w:left="5299" w:hanging="757"/>
      </w:pPr>
      <w:rPr>
        <w:rFonts w:ascii="Times New Roman" w:hAnsi="Times New Roman" w:hint="default"/>
      </w:rPr>
    </w:lvl>
    <w:lvl w:ilvl="7">
      <w:start w:val="1"/>
      <w:numFmt w:val="lowerLetter"/>
      <w:lvlText w:val="%8)"/>
      <w:lvlJc w:val="left"/>
      <w:pPr>
        <w:tabs>
          <w:tab w:val="num" w:pos="0"/>
        </w:tabs>
        <w:ind w:left="6056" w:hanging="757"/>
      </w:pPr>
      <w:rPr>
        <w:rFonts w:ascii="Times New Roman" w:hAnsi="Times New Roman" w:hint="default"/>
      </w:rPr>
    </w:lvl>
    <w:lvl w:ilvl="8">
      <w:start w:val="1"/>
      <w:numFmt w:val="decimal"/>
      <w:lvlText w:val="(%9)"/>
      <w:lvlJc w:val="left"/>
      <w:pPr>
        <w:tabs>
          <w:tab w:val="num" w:pos="0"/>
        </w:tabs>
        <w:ind w:left="6813" w:hanging="757"/>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7F"/>
    <w:rsid w:val="00023F0E"/>
    <w:rsid w:val="00035943"/>
    <w:rsid w:val="00051E1E"/>
    <w:rsid w:val="000E4ED8"/>
    <w:rsid w:val="000F75E8"/>
    <w:rsid w:val="00111E1A"/>
    <w:rsid w:val="00173DB0"/>
    <w:rsid w:val="001948AC"/>
    <w:rsid w:val="001B2149"/>
    <w:rsid w:val="001B56EE"/>
    <w:rsid w:val="00257F3D"/>
    <w:rsid w:val="002625CC"/>
    <w:rsid w:val="0028697D"/>
    <w:rsid w:val="00296A64"/>
    <w:rsid w:val="002977E4"/>
    <w:rsid w:val="002A6B68"/>
    <w:rsid w:val="002D6ED3"/>
    <w:rsid w:val="002E165A"/>
    <w:rsid w:val="00302C0A"/>
    <w:rsid w:val="00305048"/>
    <w:rsid w:val="00322CC0"/>
    <w:rsid w:val="00342AD4"/>
    <w:rsid w:val="003D6167"/>
    <w:rsid w:val="0041209C"/>
    <w:rsid w:val="00412E4C"/>
    <w:rsid w:val="00467632"/>
    <w:rsid w:val="004801B4"/>
    <w:rsid w:val="005729AD"/>
    <w:rsid w:val="005870E5"/>
    <w:rsid w:val="005E7DC4"/>
    <w:rsid w:val="006071C2"/>
    <w:rsid w:val="0062440F"/>
    <w:rsid w:val="00624431"/>
    <w:rsid w:val="006777D2"/>
    <w:rsid w:val="006901C6"/>
    <w:rsid w:val="006B4BCA"/>
    <w:rsid w:val="006B69FD"/>
    <w:rsid w:val="0071185D"/>
    <w:rsid w:val="007522A9"/>
    <w:rsid w:val="00760E4E"/>
    <w:rsid w:val="00784915"/>
    <w:rsid w:val="007A074D"/>
    <w:rsid w:val="007A467D"/>
    <w:rsid w:val="007C314B"/>
    <w:rsid w:val="007D66AF"/>
    <w:rsid w:val="008247AC"/>
    <w:rsid w:val="008346B2"/>
    <w:rsid w:val="00863069"/>
    <w:rsid w:val="00875D64"/>
    <w:rsid w:val="00891DD2"/>
    <w:rsid w:val="00900D51"/>
    <w:rsid w:val="0093758D"/>
    <w:rsid w:val="00942029"/>
    <w:rsid w:val="00956EAC"/>
    <w:rsid w:val="0097023E"/>
    <w:rsid w:val="00975294"/>
    <w:rsid w:val="009767B4"/>
    <w:rsid w:val="00983C5E"/>
    <w:rsid w:val="009B4E0A"/>
    <w:rsid w:val="009D01A2"/>
    <w:rsid w:val="009F726C"/>
    <w:rsid w:val="00A047A4"/>
    <w:rsid w:val="00A174CC"/>
    <w:rsid w:val="00A24EB7"/>
    <w:rsid w:val="00A26BD8"/>
    <w:rsid w:val="00A926A1"/>
    <w:rsid w:val="00AA2080"/>
    <w:rsid w:val="00AA287F"/>
    <w:rsid w:val="00AA36AE"/>
    <w:rsid w:val="00AD6D0D"/>
    <w:rsid w:val="00B12781"/>
    <w:rsid w:val="00B16FEB"/>
    <w:rsid w:val="00B52F70"/>
    <w:rsid w:val="00BC4656"/>
    <w:rsid w:val="00BE3DD6"/>
    <w:rsid w:val="00C07A1D"/>
    <w:rsid w:val="00C2006E"/>
    <w:rsid w:val="00C30B29"/>
    <w:rsid w:val="00C5370E"/>
    <w:rsid w:val="00C70C73"/>
    <w:rsid w:val="00CD1B14"/>
    <w:rsid w:val="00CD6E02"/>
    <w:rsid w:val="00CF69AB"/>
    <w:rsid w:val="00D22878"/>
    <w:rsid w:val="00D44F0E"/>
    <w:rsid w:val="00D51AAC"/>
    <w:rsid w:val="00D65EBC"/>
    <w:rsid w:val="00D7114C"/>
    <w:rsid w:val="00DB3117"/>
    <w:rsid w:val="00DD2174"/>
    <w:rsid w:val="00DD4D53"/>
    <w:rsid w:val="00DE77F6"/>
    <w:rsid w:val="00DF2152"/>
    <w:rsid w:val="00E041A7"/>
    <w:rsid w:val="00E1528D"/>
    <w:rsid w:val="00E81EE9"/>
    <w:rsid w:val="00ED2A49"/>
    <w:rsid w:val="00F16BE0"/>
    <w:rsid w:val="00FD1BD3"/>
    <w:rsid w:val="00FD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DC85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29AD"/>
    <w:pPr>
      <w:widowControl w:val="0"/>
      <w:autoSpaceDE w:val="0"/>
      <w:autoSpaceDN w:val="0"/>
      <w:spacing w:before="1"/>
      <w:ind w:left="463"/>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22CC0"/>
  </w:style>
  <w:style w:type="paragraph" w:styleId="Header">
    <w:name w:val="header"/>
    <w:basedOn w:val="Normal"/>
    <w:link w:val="HeaderChar"/>
    <w:uiPriority w:val="99"/>
    <w:unhideWhenUsed/>
    <w:rsid w:val="004801B4"/>
    <w:pPr>
      <w:tabs>
        <w:tab w:val="center" w:pos="4513"/>
        <w:tab w:val="right" w:pos="9026"/>
      </w:tabs>
    </w:pPr>
  </w:style>
  <w:style w:type="character" w:customStyle="1" w:styleId="HeaderChar">
    <w:name w:val="Header Char"/>
    <w:basedOn w:val="DefaultParagraphFont"/>
    <w:link w:val="Header"/>
    <w:uiPriority w:val="99"/>
    <w:rsid w:val="004801B4"/>
  </w:style>
  <w:style w:type="paragraph" w:styleId="Footer">
    <w:name w:val="footer"/>
    <w:basedOn w:val="Normal"/>
    <w:link w:val="FooterChar"/>
    <w:uiPriority w:val="99"/>
    <w:unhideWhenUsed/>
    <w:rsid w:val="004801B4"/>
    <w:pPr>
      <w:tabs>
        <w:tab w:val="center" w:pos="4513"/>
        <w:tab w:val="right" w:pos="9026"/>
      </w:tabs>
    </w:pPr>
  </w:style>
  <w:style w:type="character" w:customStyle="1" w:styleId="FooterChar">
    <w:name w:val="Footer Char"/>
    <w:basedOn w:val="DefaultParagraphFont"/>
    <w:link w:val="Footer"/>
    <w:uiPriority w:val="99"/>
    <w:rsid w:val="004801B4"/>
  </w:style>
  <w:style w:type="character" w:customStyle="1" w:styleId="Heading1Char">
    <w:name w:val="Heading 1 Char"/>
    <w:basedOn w:val="DefaultParagraphFont"/>
    <w:link w:val="Heading1"/>
    <w:uiPriority w:val="9"/>
    <w:rsid w:val="005729AD"/>
    <w:rPr>
      <w:rFonts w:ascii="Arial" w:eastAsia="Arial" w:hAnsi="Arial" w:cs="Arial"/>
      <w:b/>
      <w:bCs/>
      <w:sz w:val="20"/>
      <w:szCs w:val="20"/>
    </w:rPr>
  </w:style>
  <w:style w:type="paragraph" w:styleId="BodyText">
    <w:name w:val="Body Text"/>
    <w:basedOn w:val="Normal"/>
    <w:link w:val="BodyTextChar"/>
    <w:uiPriority w:val="1"/>
    <w:qFormat/>
    <w:rsid w:val="005729AD"/>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5729AD"/>
    <w:rPr>
      <w:rFonts w:ascii="Arial" w:eastAsia="Arial" w:hAnsi="Arial" w:cs="Arial"/>
      <w:sz w:val="20"/>
      <w:szCs w:val="20"/>
    </w:rPr>
  </w:style>
  <w:style w:type="character" w:styleId="Hyperlink">
    <w:name w:val="Hyperlink"/>
    <w:basedOn w:val="DefaultParagraphFont"/>
    <w:uiPriority w:val="99"/>
    <w:unhideWhenUsed/>
    <w:rsid w:val="00023F0E"/>
    <w:rPr>
      <w:color w:val="0563C1" w:themeColor="hyperlink"/>
      <w:u w:val="single"/>
    </w:rPr>
  </w:style>
  <w:style w:type="character" w:styleId="UnresolvedMention">
    <w:name w:val="Unresolved Mention"/>
    <w:basedOn w:val="DefaultParagraphFont"/>
    <w:uiPriority w:val="99"/>
    <w:rsid w:val="00023F0E"/>
    <w:rPr>
      <w:color w:val="605E5C"/>
      <w:shd w:val="clear" w:color="auto" w:fill="E1DFDD"/>
    </w:rPr>
  </w:style>
  <w:style w:type="paragraph" w:customStyle="1" w:styleId="ArqivaNormal">
    <w:name w:val="Arqiva Normal"/>
    <w:basedOn w:val="Normal"/>
    <w:qFormat/>
    <w:rsid w:val="00023F0E"/>
    <w:pPr>
      <w:spacing w:after="120" w:line="280" w:lineRule="atLeast"/>
    </w:pPr>
    <w:rPr>
      <w:rFonts w:ascii="Arial" w:eastAsia="Calibri" w:hAnsi="Arial" w:cs="Times New Roman"/>
      <w:sz w:val="18"/>
      <w:szCs w:val="22"/>
      <w:lang w:val="en-GB"/>
    </w:rPr>
  </w:style>
  <w:style w:type="paragraph" w:customStyle="1" w:styleId="DefaultText">
    <w:name w:val="Default Text"/>
    <w:basedOn w:val="Normal"/>
    <w:link w:val="DefaultTextChar"/>
    <w:rsid w:val="007A074D"/>
    <w:rPr>
      <w:rFonts w:ascii="Times New Roman" w:eastAsia="Times New Roman" w:hAnsi="Times New Roman" w:cs="Times New Roman"/>
      <w:szCs w:val="20"/>
      <w:lang w:val="en-GB"/>
    </w:rPr>
  </w:style>
  <w:style w:type="character" w:customStyle="1" w:styleId="DefaultTextChar">
    <w:name w:val="Default Text Char"/>
    <w:link w:val="DefaultText"/>
    <w:rsid w:val="007A074D"/>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ismayer@whptelecoms.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Tipping</dc:creator>
  <cp:keywords/>
  <dc:description/>
  <cp:lastModifiedBy>Guy Vincent</cp:lastModifiedBy>
  <cp:revision>37</cp:revision>
  <dcterms:created xsi:type="dcterms:W3CDTF">2020-12-15T16:25:00Z</dcterms:created>
  <dcterms:modified xsi:type="dcterms:W3CDTF">2021-09-17T00:58:00Z</dcterms:modified>
</cp:coreProperties>
</file>