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D5B1" w14:textId="5943C104" w:rsidR="00691A76" w:rsidRDefault="0059734B">
      <w:pPr>
        <w:rPr>
          <w:lang w:val="en-US"/>
        </w:rPr>
      </w:pPr>
      <w:r>
        <w:rPr>
          <w:lang w:val="en-US"/>
        </w:rPr>
        <w:t>Noise impact assessment</w:t>
      </w:r>
    </w:p>
    <w:p w14:paraId="5BD2CA90" w14:textId="40B1E4C2" w:rsidR="0059734B" w:rsidRDefault="0059734B">
      <w:pPr>
        <w:rPr>
          <w:lang w:val="en-US"/>
        </w:rPr>
      </w:pPr>
      <w:r>
        <w:rPr>
          <w:lang w:val="en-US"/>
        </w:rPr>
        <w:t>13 October 2021</w:t>
      </w:r>
    </w:p>
    <w:p w14:paraId="2D98DC7C" w14:textId="7543176C" w:rsidR="0059734B" w:rsidRDefault="0059734B">
      <w:pPr>
        <w:rPr>
          <w:lang w:val="en-US"/>
        </w:rPr>
      </w:pPr>
      <w:r>
        <w:rPr>
          <w:lang w:val="en-US"/>
        </w:rPr>
        <w:t>171-172 High Street Lewes BN7 1YE</w:t>
      </w:r>
    </w:p>
    <w:p w14:paraId="29E6929B" w14:textId="0D930E44" w:rsidR="0059734B" w:rsidRDefault="0059734B">
      <w:pPr>
        <w:rPr>
          <w:lang w:val="en-US"/>
        </w:rPr>
      </w:pPr>
    </w:p>
    <w:p w14:paraId="5D9704E4" w14:textId="26997D11" w:rsidR="0059734B" w:rsidRDefault="0059734B">
      <w:pPr>
        <w:rPr>
          <w:lang w:val="en-US"/>
        </w:rPr>
      </w:pPr>
      <w:r>
        <w:rPr>
          <w:lang w:val="en-US"/>
        </w:rPr>
        <w:t>No noise impact to build wall in opening between two retail units</w:t>
      </w:r>
    </w:p>
    <w:p w14:paraId="695FAF3E" w14:textId="16D2D4F6" w:rsidR="0059734B" w:rsidRDefault="0059734B">
      <w:pPr>
        <w:rPr>
          <w:lang w:val="en-US"/>
        </w:rPr>
      </w:pPr>
    </w:p>
    <w:p w14:paraId="3140A960" w14:textId="1C0098C6" w:rsidR="0059734B" w:rsidRDefault="0059734B">
      <w:pPr>
        <w:rPr>
          <w:lang w:val="en-US"/>
        </w:rPr>
      </w:pPr>
      <w:r>
        <w:rPr>
          <w:lang w:val="en-US"/>
        </w:rPr>
        <w:t>No noise impact painting property</w:t>
      </w:r>
    </w:p>
    <w:p w14:paraId="5DF194B5" w14:textId="17E2C71D" w:rsidR="0059734B" w:rsidRDefault="0059734B">
      <w:pPr>
        <w:rPr>
          <w:lang w:val="en-US"/>
        </w:rPr>
      </w:pPr>
    </w:p>
    <w:p w14:paraId="71FD5177" w14:textId="77777777" w:rsidR="0059734B" w:rsidRPr="0059734B" w:rsidRDefault="0059734B">
      <w:pPr>
        <w:rPr>
          <w:lang w:val="en-US"/>
        </w:rPr>
      </w:pPr>
    </w:p>
    <w:sectPr w:rsidR="0059734B" w:rsidRPr="00597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4B"/>
    <w:rsid w:val="0059734B"/>
    <w:rsid w:val="006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F46D"/>
  <w15:chartTrackingRefBased/>
  <w15:docId w15:val="{642354C7-36A1-4B34-9242-FC278826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Terrywood</dc:creator>
  <cp:keywords/>
  <dc:description/>
  <cp:lastModifiedBy>Nina Terrywood</cp:lastModifiedBy>
  <cp:revision>1</cp:revision>
  <dcterms:created xsi:type="dcterms:W3CDTF">2021-10-13T15:14:00Z</dcterms:created>
  <dcterms:modified xsi:type="dcterms:W3CDTF">2021-10-13T15:17:00Z</dcterms:modified>
</cp:coreProperties>
</file>