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18D2" w14:textId="2B99A51D" w:rsidR="00D8250E" w:rsidRPr="00EB47BC" w:rsidRDefault="0033389D" w:rsidP="00216EEC">
      <w:pPr>
        <w:rPr>
          <w:rFonts w:cs="Arial"/>
          <w:color w:val="auto"/>
          <w:sz w:val="22"/>
          <w:lang w:val="en-AU"/>
        </w:rPr>
      </w:pPr>
      <w:r w:rsidRPr="00343D49">
        <w:rPr>
          <w:rFonts w:cs="Arial"/>
          <w:color w:val="auto"/>
          <w:sz w:val="22"/>
          <w:lang w:val="en-AU"/>
        </w:rPr>
        <w:t xml:space="preserve">Our </w:t>
      </w:r>
      <w:r w:rsidR="003A06C7">
        <w:rPr>
          <w:rFonts w:cs="Arial"/>
          <w:color w:val="auto"/>
          <w:sz w:val="22"/>
          <w:lang w:val="en-AU"/>
        </w:rPr>
        <w:t>R</w:t>
      </w:r>
      <w:r w:rsidRPr="00343D49">
        <w:rPr>
          <w:rFonts w:cs="Arial"/>
          <w:color w:val="auto"/>
          <w:sz w:val="22"/>
          <w:lang w:val="en-AU"/>
        </w:rPr>
        <w:t xml:space="preserve">ef: </w:t>
      </w:r>
      <w:r w:rsidR="00BE4D3C" w:rsidRPr="00EB47BC">
        <w:rPr>
          <w:rFonts w:cs="Arial"/>
          <w:color w:val="auto"/>
          <w:sz w:val="22"/>
          <w:lang w:val="en-AU"/>
        </w:rPr>
        <w:t>Cornerstone</w:t>
      </w:r>
      <w:r w:rsidR="00D8250E" w:rsidRPr="00EB47BC">
        <w:rPr>
          <w:rFonts w:cs="Arial"/>
          <w:color w:val="auto"/>
          <w:sz w:val="22"/>
          <w:lang w:val="en-AU"/>
        </w:rPr>
        <w:t xml:space="preserve"> </w:t>
      </w:r>
      <w:r w:rsidR="00EB47BC" w:rsidRPr="00EB47BC">
        <w:rPr>
          <w:rFonts w:cs="Arial"/>
          <w:color w:val="auto"/>
          <w:sz w:val="22"/>
          <w:lang w:val="en-AU"/>
        </w:rPr>
        <w:t>111636</w:t>
      </w:r>
    </w:p>
    <w:p w14:paraId="79EC0B88" w14:textId="77777777" w:rsidR="00D8250E" w:rsidRPr="00EB47BC" w:rsidRDefault="00D8250E" w:rsidP="00216EEC">
      <w:pPr>
        <w:rPr>
          <w:rFonts w:cs="Arial"/>
          <w:color w:val="auto"/>
          <w:sz w:val="22"/>
          <w:lang w:val="en-AU"/>
        </w:rPr>
      </w:pPr>
    </w:p>
    <w:p w14:paraId="4DBB0AE5" w14:textId="3B5388C3" w:rsidR="00BE4D3C" w:rsidRPr="00EB47BC" w:rsidRDefault="00EB47BC" w:rsidP="00216EEC">
      <w:pPr>
        <w:rPr>
          <w:rFonts w:cs="Arial"/>
          <w:color w:val="auto"/>
          <w:sz w:val="22"/>
          <w:lang w:val="en-AU"/>
        </w:rPr>
      </w:pPr>
      <w:r w:rsidRPr="00EB47BC">
        <w:rPr>
          <w:rFonts w:cs="Arial"/>
          <w:color w:val="auto"/>
          <w:sz w:val="22"/>
          <w:lang w:val="en-AU"/>
        </w:rPr>
        <w:t>2</w:t>
      </w:r>
      <w:r w:rsidRPr="00EB47BC">
        <w:rPr>
          <w:rFonts w:cs="Arial"/>
          <w:color w:val="auto"/>
          <w:sz w:val="22"/>
          <w:vertAlign w:val="superscript"/>
          <w:lang w:val="en-AU"/>
        </w:rPr>
        <w:t xml:space="preserve">nd </w:t>
      </w:r>
      <w:r w:rsidRPr="00EB47BC">
        <w:rPr>
          <w:rFonts w:cs="Arial"/>
          <w:color w:val="auto"/>
          <w:sz w:val="22"/>
          <w:lang w:val="en-AU"/>
        </w:rPr>
        <w:t xml:space="preserve">December </w:t>
      </w:r>
      <w:r w:rsidR="00D8250E" w:rsidRPr="00EB47BC">
        <w:rPr>
          <w:rFonts w:cs="Arial"/>
          <w:color w:val="auto"/>
          <w:sz w:val="22"/>
          <w:lang w:val="en-AU"/>
        </w:rPr>
        <w:t>2021</w:t>
      </w:r>
    </w:p>
    <w:p w14:paraId="6E33A66A" w14:textId="4E842EC3" w:rsidR="00D8250E" w:rsidRPr="00EB47BC" w:rsidRDefault="00D8250E" w:rsidP="00216EEC">
      <w:pPr>
        <w:rPr>
          <w:rFonts w:cs="Arial"/>
          <w:color w:val="auto"/>
          <w:sz w:val="22"/>
          <w:lang w:val="en-AU"/>
        </w:rPr>
      </w:pPr>
    </w:p>
    <w:p w14:paraId="4002CB3A" w14:textId="213F2287" w:rsidR="00D8250E" w:rsidRPr="00EB47BC" w:rsidRDefault="00D8250E" w:rsidP="00216EEC">
      <w:pPr>
        <w:rPr>
          <w:rFonts w:cs="Arial"/>
          <w:color w:val="auto"/>
          <w:sz w:val="22"/>
          <w:lang w:val="en-AU"/>
        </w:rPr>
      </w:pPr>
      <w:r w:rsidRPr="00EB47BC">
        <w:rPr>
          <w:noProof/>
          <w:color w:val="auto"/>
        </w:rPr>
        <mc:AlternateContent>
          <mc:Choice Requires="wps">
            <w:drawing>
              <wp:anchor distT="0" distB="0" distL="114300" distR="114300" simplePos="0" relativeHeight="251662336" behindDoc="0" locked="0" layoutInCell="1" allowOverlap="0" wp14:anchorId="47080A18" wp14:editId="77EAC70A">
                <wp:simplePos x="0" y="0"/>
                <wp:positionH relativeFrom="page">
                  <wp:posOffset>4941570</wp:posOffset>
                </wp:positionH>
                <wp:positionV relativeFrom="page">
                  <wp:posOffset>1897380</wp:posOffset>
                </wp:positionV>
                <wp:extent cx="2344366" cy="124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4366" cy="1242000"/>
                        </a:xfrm>
                        <a:prstGeom prst="rect">
                          <a:avLst/>
                        </a:prstGeom>
                        <a:noFill/>
                        <a:ln w="6350">
                          <a:noFill/>
                        </a:ln>
                      </wps:spPr>
                      <wps:txbx>
                        <w:txbxContent>
                          <w:p w14:paraId="07674395" w14:textId="77777777" w:rsidR="00D8250E" w:rsidRPr="00D8250E" w:rsidRDefault="00D8250E" w:rsidP="00D8250E">
                            <w:pPr>
                              <w:rPr>
                                <w:rFonts w:cs="Arial"/>
                                <w:color w:val="auto"/>
                                <w:sz w:val="22"/>
                                <w:lang w:val="en-AU"/>
                              </w:rPr>
                            </w:pPr>
                            <w:r w:rsidRPr="00D8250E">
                              <w:rPr>
                                <w:rFonts w:cs="Arial"/>
                                <w:color w:val="auto"/>
                                <w:sz w:val="22"/>
                                <w:lang w:val="en-AU"/>
                              </w:rPr>
                              <w:t>WHP Telecoms Ltd</w:t>
                            </w:r>
                          </w:p>
                          <w:p w14:paraId="48623588" w14:textId="77777777" w:rsidR="00D8250E" w:rsidRPr="00D8250E" w:rsidRDefault="00D8250E" w:rsidP="00D8250E">
                            <w:pPr>
                              <w:rPr>
                                <w:rFonts w:cs="Arial"/>
                                <w:color w:val="auto"/>
                                <w:sz w:val="22"/>
                                <w:lang w:val="en-AU"/>
                              </w:rPr>
                            </w:pPr>
                            <w:r w:rsidRPr="00D8250E">
                              <w:rPr>
                                <w:rFonts w:cs="Arial"/>
                                <w:color w:val="auto"/>
                                <w:sz w:val="22"/>
                                <w:lang w:val="en-AU"/>
                              </w:rPr>
                              <w:t>1A Station Court</w:t>
                            </w:r>
                          </w:p>
                          <w:p w14:paraId="540000AF" w14:textId="77777777" w:rsidR="00D8250E" w:rsidRPr="00D8250E" w:rsidRDefault="00D8250E" w:rsidP="00D8250E">
                            <w:pPr>
                              <w:rPr>
                                <w:rFonts w:cs="Arial"/>
                                <w:color w:val="auto"/>
                                <w:sz w:val="22"/>
                                <w:lang w:val="en-AU"/>
                              </w:rPr>
                            </w:pPr>
                            <w:r w:rsidRPr="00D8250E">
                              <w:rPr>
                                <w:rFonts w:cs="Arial"/>
                                <w:color w:val="auto"/>
                                <w:sz w:val="22"/>
                                <w:lang w:val="en-AU"/>
                              </w:rPr>
                              <w:t>Station Road</w:t>
                            </w:r>
                          </w:p>
                          <w:p w14:paraId="797DB58D" w14:textId="2D73E736" w:rsidR="00D8250E" w:rsidRDefault="00D8250E" w:rsidP="00D8250E">
                            <w:pPr>
                              <w:rPr>
                                <w:rFonts w:cs="Arial"/>
                                <w:color w:val="auto"/>
                                <w:sz w:val="22"/>
                                <w:lang w:val="en-AU"/>
                              </w:rPr>
                            </w:pPr>
                            <w:r w:rsidRPr="00D8250E">
                              <w:rPr>
                                <w:rFonts w:cs="Arial"/>
                                <w:color w:val="auto"/>
                                <w:sz w:val="22"/>
                                <w:lang w:val="en-AU"/>
                              </w:rPr>
                              <w:t>Guiseley</w:t>
                            </w:r>
                          </w:p>
                          <w:p w14:paraId="5279E0CD" w14:textId="29C421E5" w:rsidR="003A06C7" w:rsidRPr="00D8250E" w:rsidRDefault="003A06C7" w:rsidP="00D8250E">
                            <w:pPr>
                              <w:rPr>
                                <w:rFonts w:cs="Arial"/>
                                <w:color w:val="auto"/>
                                <w:sz w:val="22"/>
                                <w:lang w:val="en-AU"/>
                              </w:rPr>
                            </w:pPr>
                            <w:r>
                              <w:rPr>
                                <w:rFonts w:cs="Arial"/>
                                <w:color w:val="auto"/>
                                <w:sz w:val="22"/>
                                <w:lang w:val="en-AU"/>
                              </w:rPr>
                              <w:t>Leeds</w:t>
                            </w:r>
                          </w:p>
                          <w:p w14:paraId="04AE25C5" w14:textId="1792E591" w:rsidR="00D8250E" w:rsidRPr="00D8250E" w:rsidRDefault="00D8250E" w:rsidP="00D8250E">
                            <w:pPr>
                              <w:rPr>
                                <w:rFonts w:cs="Arial"/>
                                <w:color w:val="auto"/>
                                <w:sz w:val="22"/>
                                <w:lang w:val="en-AU"/>
                              </w:rPr>
                            </w:pPr>
                            <w:r w:rsidRPr="00D8250E">
                              <w:rPr>
                                <w:rFonts w:cs="Arial"/>
                                <w:color w:val="auto"/>
                                <w:sz w:val="22"/>
                                <w:lang w:val="en-AU"/>
                              </w:rPr>
                              <w:t>LS20 8EY</w:t>
                            </w:r>
                          </w:p>
                          <w:p w14:paraId="3E7DA3DD" w14:textId="7A901623" w:rsidR="00F55E80" w:rsidRPr="00343D49" w:rsidRDefault="00F55E80" w:rsidP="00F55E80">
                            <w:pPr>
                              <w:spacing w:line="276" w:lineRule="auto"/>
                              <w:rPr>
                                <w:color w:val="auto"/>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80A18" id="_x0000_t202" coordsize="21600,21600" o:spt="202" path="m,l,21600r21600,l21600,xe">
                <v:stroke joinstyle="miter"/>
                <v:path gradientshapeok="t" o:connecttype="rect"/>
              </v:shapetype>
              <v:shape id="Text Box 2" o:spid="_x0000_s1026" type="#_x0000_t202" style="position:absolute;margin-left:389.1pt;margin-top:149.4pt;width:184.6pt;height:9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" o:allowoverlap="f" filled="f" stroked="f" strokeweight=".5pt">
                <v:textbox>
                  <w:txbxContent>
                    <w:p w14:paraId="07674395" w14:textId="77777777" w:rsidR="00D8250E" w:rsidRPr="00D8250E" w:rsidRDefault="00D8250E" w:rsidP="00D8250E">
                      <w:pPr>
                        <w:rPr>
                          <w:rFonts w:cs="Arial"/>
                          <w:color w:val="auto"/>
                          <w:sz w:val="22"/>
                          <w:lang w:val="en-AU"/>
                        </w:rPr>
                      </w:pPr>
                      <w:r w:rsidRPr="00D8250E">
                        <w:rPr>
                          <w:rFonts w:cs="Arial"/>
                          <w:color w:val="auto"/>
                          <w:sz w:val="22"/>
                          <w:lang w:val="en-AU"/>
                        </w:rPr>
                        <w:t>WHP Telecoms Ltd</w:t>
                      </w:r>
                    </w:p>
                    <w:p w14:paraId="48623588" w14:textId="77777777" w:rsidR="00D8250E" w:rsidRPr="00D8250E" w:rsidRDefault="00D8250E" w:rsidP="00D8250E">
                      <w:pPr>
                        <w:rPr>
                          <w:rFonts w:cs="Arial"/>
                          <w:color w:val="auto"/>
                          <w:sz w:val="22"/>
                          <w:lang w:val="en-AU"/>
                        </w:rPr>
                      </w:pPr>
                      <w:r w:rsidRPr="00D8250E">
                        <w:rPr>
                          <w:rFonts w:cs="Arial"/>
                          <w:color w:val="auto"/>
                          <w:sz w:val="22"/>
                          <w:lang w:val="en-AU"/>
                        </w:rPr>
                        <w:t>1A Station Court</w:t>
                      </w:r>
                    </w:p>
                    <w:p w14:paraId="540000AF" w14:textId="77777777" w:rsidR="00D8250E" w:rsidRPr="00D8250E" w:rsidRDefault="00D8250E" w:rsidP="00D8250E">
                      <w:pPr>
                        <w:rPr>
                          <w:rFonts w:cs="Arial"/>
                          <w:color w:val="auto"/>
                          <w:sz w:val="22"/>
                          <w:lang w:val="en-AU"/>
                        </w:rPr>
                      </w:pPr>
                      <w:r w:rsidRPr="00D8250E">
                        <w:rPr>
                          <w:rFonts w:cs="Arial"/>
                          <w:color w:val="auto"/>
                          <w:sz w:val="22"/>
                          <w:lang w:val="en-AU"/>
                        </w:rPr>
                        <w:t>Station Road</w:t>
                      </w:r>
                    </w:p>
                    <w:p w14:paraId="797DB58D" w14:textId="2D73E736" w:rsidR="00D8250E" w:rsidRDefault="00D8250E" w:rsidP="00D8250E">
                      <w:pPr>
                        <w:rPr>
                          <w:rFonts w:cs="Arial"/>
                          <w:color w:val="auto"/>
                          <w:sz w:val="22"/>
                          <w:lang w:val="en-AU"/>
                        </w:rPr>
                      </w:pPr>
                      <w:r w:rsidRPr="00D8250E">
                        <w:rPr>
                          <w:rFonts w:cs="Arial"/>
                          <w:color w:val="auto"/>
                          <w:sz w:val="22"/>
                          <w:lang w:val="en-AU"/>
                        </w:rPr>
                        <w:t>Guiseley</w:t>
                      </w:r>
                    </w:p>
                    <w:p w14:paraId="5279E0CD" w14:textId="29C421E5" w:rsidR="003A06C7" w:rsidRPr="00D8250E" w:rsidRDefault="003A06C7" w:rsidP="00D8250E">
                      <w:pPr>
                        <w:rPr>
                          <w:rFonts w:cs="Arial"/>
                          <w:color w:val="auto"/>
                          <w:sz w:val="22"/>
                          <w:lang w:val="en-AU"/>
                        </w:rPr>
                      </w:pPr>
                      <w:r>
                        <w:rPr>
                          <w:rFonts w:cs="Arial"/>
                          <w:color w:val="auto"/>
                          <w:sz w:val="22"/>
                          <w:lang w:val="en-AU"/>
                        </w:rPr>
                        <w:t>Leeds</w:t>
                      </w:r>
                    </w:p>
                    <w:p w14:paraId="04AE25C5" w14:textId="1792E591" w:rsidR="00D8250E" w:rsidRPr="00D8250E" w:rsidRDefault="00D8250E" w:rsidP="00D8250E">
                      <w:pPr>
                        <w:rPr>
                          <w:rFonts w:cs="Arial"/>
                          <w:color w:val="auto"/>
                          <w:sz w:val="22"/>
                          <w:lang w:val="en-AU"/>
                        </w:rPr>
                      </w:pPr>
                      <w:r w:rsidRPr="00D8250E">
                        <w:rPr>
                          <w:rFonts w:cs="Arial"/>
                          <w:color w:val="auto"/>
                          <w:sz w:val="22"/>
                          <w:lang w:val="en-AU"/>
                        </w:rPr>
                        <w:t>LS20 8EY</w:t>
                      </w:r>
                    </w:p>
                    <w:p w14:paraId="3E7DA3DD" w14:textId="7A901623" w:rsidR="00F55E80" w:rsidRPr="00343D49" w:rsidRDefault="00F55E80" w:rsidP="00F55E80">
                      <w:pPr>
                        <w:spacing w:line="276" w:lineRule="auto"/>
                        <w:rPr>
                          <w:color w:val="auto"/>
                          <w:lang w:val="en-US"/>
                        </w:rPr>
                      </w:pPr>
                    </w:p>
                  </w:txbxContent>
                </v:textbox>
                <w10:wrap anchorx="page" anchory="page"/>
              </v:shape>
            </w:pict>
          </mc:Fallback>
        </mc:AlternateContent>
      </w:r>
      <w:r w:rsidRPr="00EB47BC">
        <w:rPr>
          <w:rFonts w:cs="Arial"/>
          <w:color w:val="auto"/>
          <w:sz w:val="22"/>
          <w:lang w:val="en-AU"/>
        </w:rPr>
        <w:t>The Chief Planning Officer</w:t>
      </w:r>
    </w:p>
    <w:p w14:paraId="6C5634F2" w14:textId="77777777" w:rsidR="00EB47BC" w:rsidRPr="00EB47BC" w:rsidRDefault="00EB47BC" w:rsidP="00EB47BC">
      <w:pPr>
        <w:rPr>
          <w:rFonts w:cs="Arial"/>
          <w:color w:val="auto"/>
          <w:sz w:val="22"/>
          <w:lang w:val="en-AU"/>
        </w:rPr>
      </w:pPr>
      <w:r w:rsidRPr="00EB47BC">
        <w:rPr>
          <w:rFonts w:cs="Arial"/>
          <w:color w:val="auto"/>
          <w:sz w:val="22"/>
          <w:lang w:val="en-AU"/>
        </w:rPr>
        <w:t>Northumberland County Council</w:t>
      </w:r>
    </w:p>
    <w:p w14:paraId="423A1349" w14:textId="77777777" w:rsidR="00EB47BC" w:rsidRPr="00EB47BC" w:rsidRDefault="00EB47BC" w:rsidP="00EB47BC">
      <w:pPr>
        <w:rPr>
          <w:rFonts w:cs="Arial"/>
          <w:color w:val="auto"/>
          <w:sz w:val="22"/>
          <w:lang w:val="en-AU"/>
        </w:rPr>
      </w:pPr>
      <w:r w:rsidRPr="00EB47BC">
        <w:rPr>
          <w:rFonts w:cs="Arial"/>
          <w:color w:val="auto"/>
          <w:sz w:val="22"/>
          <w:lang w:val="en-AU"/>
        </w:rPr>
        <w:t>County Hall</w:t>
      </w:r>
    </w:p>
    <w:p w14:paraId="4902BC99" w14:textId="77777777" w:rsidR="00EB47BC" w:rsidRPr="00EB47BC" w:rsidRDefault="00EB47BC" w:rsidP="00EB47BC">
      <w:pPr>
        <w:rPr>
          <w:rFonts w:cs="Arial"/>
          <w:color w:val="auto"/>
          <w:sz w:val="22"/>
          <w:lang w:val="en-AU"/>
        </w:rPr>
      </w:pPr>
      <w:r w:rsidRPr="00EB47BC">
        <w:rPr>
          <w:rFonts w:cs="Arial"/>
          <w:color w:val="auto"/>
          <w:sz w:val="22"/>
          <w:lang w:val="en-AU"/>
        </w:rPr>
        <w:t>Morpeth</w:t>
      </w:r>
    </w:p>
    <w:p w14:paraId="090A14B3" w14:textId="77777777" w:rsidR="00EB47BC" w:rsidRPr="00EB47BC" w:rsidRDefault="00EB47BC" w:rsidP="00EB47BC">
      <w:pPr>
        <w:rPr>
          <w:rFonts w:cs="Arial"/>
          <w:color w:val="auto"/>
          <w:sz w:val="22"/>
          <w:lang w:val="en-AU"/>
        </w:rPr>
      </w:pPr>
      <w:r w:rsidRPr="00EB47BC">
        <w:rPr>
          <w:rFonts w:cs="Arial"/>
          <w:color w:val="auto"/>
          <w:sz w:val="22"/>
          <w:lang w:val="en-AU"/>
        </w:rPr>
        <w:t>Northumberland</w:t>
      </w:r>
    </w:p>
    <w:p w14:paraId="6B8CCE46" w14:textId="62C8C5B5" w:rsidR="00416AF1" w:rsidRPr="00EB47BC" w:rsidRDefault="00EB47BC" w:rsidP="00EB47BC">
      <w:pPr>
        <w:rPr>
          <w:rFonts w:cs="Arial"/>
          <w:color w:val="auto"/>
          <w:sz w:val="22"/>
          <w:lang w:val="en-AU"/>
        </w:rPr>
      </w:pPr>
      <w:r w:rsidRPr="00EB47BC">
        <w:rPr>
          <w:rFonts w:cs="Arial"/>
          <w:color w:val="auto"/>
          <w:sz w:val="22"/>
          <w:lang w:val="en-AU"/>
        </w:rPr>
        <w:t>NE61 2EF</w:t>
      </w:r>
    </w:p>
    <w:p w14:paraId="3678F7EF" w14:textId="6AEA6604" w:rsidR="00343D49" w:rsidRDefault="00343D49" w:rsidP="00D8250E">
      <w:pPr>
        <w:pStyle w:val="Heading5"/>
        <w:spacing w:before="0"/>
        <w:rPr>
          <w:rFonts w:ascii="Century Gothic" w:hAnsi="Century Gothic" w:cs="Arial"/>
          <w:b/>
          <w:color w:val="auto"/>
          <w:sz w:val="22"/>
          <w:u w:val="single"/>
        </w:rPr>
      </w:pPr>
    </w:p>
    <w:p w14:paraId="3D58A69B" w14:textId="0CFC6B98" w:rsidR="00D8250E" w:rsidRDefault="00D8250E" w:rsidP="00D8250E"/>
    <w:p w14:paraId="4AB84D2E" w14:textId="1B75C8F0" w:rsidR="00D8250E" w:rsidRDefault="00D8250E" w:rsidP="00D8250E"/>
    <w:p w14:paraId="10AA4FE5" w14:textId="77777777" w:rsidR="00D8250E" w:rsidRPr="00D8250E" w:rsidRDefault="00D8250E" w:rsidP="00D8250E"/>
    <w:p w14:paraId="3383F74B" w14:textId="4C7435C2" w:rsidR="00574D75" w:rsidRPr="00343D49" w:rsidRDefault="00BB20E0" w:rsidP="00574D75">
      <w:pPr>
        <w:rPr>
          <w:color w:val="auto"/>
        </w:rPr>
      </w:pPr>
      <w:r w:rsidRPr="00343D49">
        <w:rPr>
          <w:color w:val="auto"/>
          <w:sz w:val="22"/>
        </w:rPr>
        <w:t>Dear Sir/Madam</w:t>
      </w:r>
      <w:r w:rsidR="000D3FE5" w:rsidRPr="00343D49">
        <w:rPr>
          <w:color w:val="auto"/>
          <w:sz w:val="22"/>
        </w:rPr>
        <w:t>,</w:t>
      </w:r>
    </w:p>
    <w:p w14:paraId="1C0F3894" w14:textId="77777777" w:rsidR="00574D75" w:rsidRPr="006C5BCB" w:rsidRDefault="00574D75" w:rsidP="00574D75">
      <w:pPr>
        <w:rPr>
          <w:sz w:val="22"/>
        </w:rPr>
      </w:pPr>
    </w:p>
    <w:p w14:paraId="3BCC184A" w14:textId="31601B4A" w:rsidR="00B02FC3" w:rsidRPr="00D8250E" w:rsidRDefault="00B02FC3" w:rsidP="003A06C7">
      <w:pPr>
        <w:pStyle w:val="Heading2"/>
        <w:jc w:val="both"/>
        <w:rPr>
          <w:caps/>
          <w:color w:val="auto"/>
          <w:kern w:val="28"/>
          <w:szCs w:val="22"/>
        </w:rPr>
      </w:pPr>
      <w:r w:rsidRPr="00B02FC3">
        <w:rPr>
          <w:caps/>
          <w:color w:val="auto"/>
          <w:kern w:val="28"/>
          <w:szCs w:val="22"/>
        </w:rPr>
        <w:t xml:space="preserve">Notification under the Electronic Communications Code (CONDITIONS AND </w:t>
      </w:r>
      <w:r w:rsidRPr="00EB47BC">
        <w:rPr>
          <w:caps/>
          <w:color w:val="auto"/>
          <w:kern w:val="28"/>
          <w:szCs w:val="22"/>
        </w:rPr>
        <w:t xml:space="preserve">RESTRICTIONS) Regulations 2003 (AS AMENDED) to utilise permitted development rights AT </w:t>
      </w:r>
      <w:r w:rsidR="00EB47BC" w:rsidRPr="00EB47BC">
        <w:rPr>
          <w:caps/>
          <w:color w:val="auto"/>
          <w:kern w:val="28"/>
          <w:szCs w:val="22"/>
        </w:rPr>
        <w:t>HEXHAM RACECOURSE, HIGH YARRIDGE, YARRIDGE ROAD, NORTHUMBERLAND, NE46 2JP, NGR: E: 391852 N: 562310</w:t>
      </w:r>
    </w:p>
    <w:p w14:paraId="6DD4B86D" w14:textId="69AD6720" w:rsidR="00E94543" w:rsidRDefault="00E94543" w:rsidP="00E94543">
      <w:pPr>
        <w:jc w:val="both"/>
        <w:outlineLvl w:val="0"/>
        <w:rPr>
          <w:rFonts w:cs="Arial"/>
          <w:color w:val="auto"/>
          <w:sz w:val="22"/>
          <w:lang w:val="en-AU"/>
        </w:rPr>
      </w:pPr>
      <w:r w:rsidRPr="003B2685">
        <w:rPr>
          <w:rFonts w:cs="Arial"/>
          <w:color w:val="auto"/>
          <w:sz w:val="22"/>
          <w:lang w:val="en-AU"/>
        </w:rPr>
        <w:t xml:space="preserve">Cornerstone is the UK's leading mobile infrastructure services company. We acquire, </w:t>
      </w:r>
      <w:r w:rsidR="000F3E1F" w:rsidRPr="003B2685">
        <w:rPr>
          <w:rFonts w:cs="Arial"/>
          <w:color w:val="auto"/>
          <w:sz w:val="22"/>
          <w:lang w:val="en-AU"/>
        </w:rPr>
        <w:t>manage,</w:t>
      </w:r>
      <w:r w:rsidRPr="003B2685">
        <w:rPr>
          <w:rFonts w:cs="Arial"/>
          <w:color w:val="auto"/>
          <w:sz w:val="22"/>
          <w:lang w:val="en-AU"/>
        </w:rPr>
        <w:t xml:space="preserve"> and own over 20,000 sites and are committed to enabling best in class mobile connectivity for over half of all the country's mobile customers. We oversee works on behalf of telecommunications providers and wherever possible aim to:</w:t>
      </w:r>
    </w:p>
    <w:p w14:paraId="3C5A2C30" w14:textId="77777777" w:rsidR="002A27C3" w:rsidRPr="003B2685" w:rsidRDefault="002A27C3" w:rsidP="00E94543">
      <w:pPr>
        <w:jc w:val="both"/>
        <w:outlineLvl w:val="0"/>
        <w:rPr>
          <w:rFonts w:cs="Arial"/>
          <w:color w:val="auto"/>
          <w:sz w:val="22"/>
          <w:lang w:val="en-AU"/>
        </w:rPr>
      </w:pPr>
    </w:p>
    <w:p w14:paraId="14B418AC" w14:textId="77777777" w:rsidR="00E94543" w:rsidRPr="003B2685" w:rsidRDefault="00E94543" w:rsidP="00E94543">
      <w:pPr>
        <w:jc w:val="both"/>
        <w:outlineLvl w:val="0"/>
        <w:rPr>
          <w:rFonts w:cs="Arial"/>
          <w:color w:val="auto"/>
          <w:sz w:val="22"/>
          <w:lang w:val="en-AU"/>
        </w:rPr>
      </w:pPr>
      <w:r w:rsidRPr="003B2685">
        <w:rPr>
          <w:rFonts w:cs="Arial"/>
          <w:color w:val="auto"/>
          <w:sz w:val="22"/>
          <w:lang w:val="en-AU"/>
        </w:rPr>
        <w:t>•</w:t>
      </w:r>
      <w:r w:rsidRPr="003B2685">
        <w:rPr>
          <w:rFonts w:cs="Arial"/>
          <w:color w:val="auto"/>
          <w:sz w:val="22"/>
          <w:lang w:val="en-AU"/>
        </w:rPr>
        <w:tab/>
        <w:t xml:space="preserve">promote shared infrastructure </w:t>
      </w:r>
    </w:p>
    <w:p w14:paraId="5C2347B0" w14:textId="77777777" w:rsidR="00E94543" w:rsidRPr="003B2685" w:rsidRDefault="00E94543" w:rsidP="00E94543">
      <w:pPr>
        <w:jc w:val="both"/>
        <w:outlineLvl w:val="0"/>
        <w:rPr>
          <w:rFonts w:cs="Arial"/>
          <w:color w:val="auto"/>
          <w:sz w:val="22"/>
          <w:lang w:val="en-AU"/>
        </w:rPr>
      </w:pPr>
      <w:r w:rsidRPr="003B2685">
        <w:rPr>
          <w:rFonts w:cs="Arial"/>
          <w:color w:val="auto"/>
          <w:sz w:val="22"/>
          <w:lang w:val="en-AU"/>
        </w:rPr>
        <w:t>•</w:t>
      </w:r>
      <w:r w:rsidRPr="003B2685">
        <w:rPr>
          <w:rFonts w:cs="Arial"/>
          <w:color w:val="auto"/>
          <w:sz w:val="22"/>
          <w:lang w:val="en-AU"/>
        </w:rPr>
        <w:tab/>
        <w:t xml:space="preserve">maximise opportunities to consolidate the number of base stations </w:t>
      </w:r>
    </w:p>
    <w:p w14:paraId="3B30A145" w14:textId="1E50D14C" w:rsidR="00B02FC3" w:rsidRPr="00343D49" w:rsidRDefault="00E94543" w:rsidP="000F3E1F">
      <w:pPr>
        <w:jc w:val="both"/>
        <w:outlineLvl w:val="0"/>
        <w:rPr>
          <w:rFonts w:cs="Arial"/>
          <w:color w:val="auto"/>
          <w:sz w:val="22"/>
          <w:lang w:val="en-AU"/>
        </w:rPr>
      </w:pPr>
      <w:r w:rsidRPr="003B2685">
        <w:rPr>
          <w:rFonts w:cs="Arial"/>
          <w:color w:val="auto"/>
          <w:sz w:val="22"/>
          <w:lang w:val="en-AU"/>
        </w:rPr>
        <w:t>•</w:t>
      </w:r>
      <w:r w:rsidRPr="003B2685">
        <w:rPr>
          <w:rFonts w:cs="Arial"/>
          <w:color w:val="auto"/>
          <w:sz w:val="22"/>
          <w:lang w:val="en-AU"/>
        </w:rPr>
        <w:tab/>
        <w:t>significantly reduce the environmental impact of network development</w:t>
      </w:r>
    </w:p>
    <w:p w14:paraId="678D6A0F" w14:textId="77777777" w:rsidR="00292EF6" w:rsidRPr="00343D49" w:rsidRDefault="00292EF6" w:rsidP="00E94543">
      <w:pPr>
        <w:pStyle w:val="BodyTextIndent2"/>
        <w:spacing w:after="0" w:line="240" w:lineRule="auto"/>
        <w:ind w:left="0"/>
        <w:rPr>
          <w:rFonts w:cs="Arial"/>
          <w:color w:val="auto"/>
          <w:sz w:val="22"/>
        </w:rPr>
      </w:pPr>
    </w:p>
    <w:p w14:paraId="06F60340" w14:textId="3174C3EF" w:rsidR="00B02FC3" w:rsidRPr="00343D49" w:rsidRDefault="00B02FC3" w:rsidP="003A06C7">
      <w:pPr>
        <w:pStyle w:val="BodyTextIndent2"/>
        <w:spacing w:after="0" w:line="240" w:lineRule="auto"/>
        <w:ind w:left="0"/>
        <w:jc w:val="both"/>
        <w:rPr>
          <w:rFonts w:cs="Arial"/>
          <w:color w:val="auto"/>
          <w:sz w:val="22"/>
        </w:rPr>
      </w:pPr>
      <w:r w:rsidRPr="00343D49">
        <w:rPr>
          <w:rFonts w:cs="Arial"/>
          <w:color w:val="auto"/>
          <w:sz w:val="22"/>
        </w:rPr>
        <w:t xml:space="preserve">Please accept this letter and its enclosures as formal notification in writing of 28 </w:t>
      </w:r>
      <w:proofErr w:type="spellStart"/>
      <w:r w:rsidRPr="00343D49">
        <w:rPr>
          <w:rFonts w:cs="Arial"/>
          <w:color w:val="auto"/>
          <w:sz w:val="22"/>
        </w:rPr>
        <w:t>days notice</w:t>
      </w:r>
      <w:proofErr w:type="spellEnd"/>
      <w:r w:rsidRPr="00343D49">
        <w:rPr>
          <w:rFonts w:cs="Arial"/>
          <w:color w:val="auto"/>
          <w:sz w:val="22"/>
        </w:rPr>
        <w:t xml:space="preserve"> in advance, in accordance with Regulation 5 of the Electronic Communications Code (Conditions and Restrictions) Regulations 2003 (as amended). </w:t>
      </w:r>
    </w:p>
    <w:p w14:paraId="26E76D0B" w14:textId="77777777" w:rsidR="00B02FC3" w:rsidRPr="00343D49" w:rsidRDefault="00B02FC3" w:rsidP="00E94543">
      <w:pPr>
        <w:pStyle w:val="BodyTextIndent2"/>
        <w:spacing w:after="0" w:line="240" w:lineRule="auto"/>
        <w:ind w:left="0"/>
        <w:rPr>
          <w:rFonts w:cs="Arial"/>
          <w:color w:val="auto"/>
          <w:sz w:val="22"/>
        </w:rPr>
      </w:pPr>
    </w:p>
    <w:p w14:paraId="174EFAB7" w14:textId="77777777" w:rsidR="00B02FC3" w:rsidRPr="00343D49" w:rsidRDefault="00B02FC3" w:rsidP="00E94543">
      <w:pPr>
        <w:pStyle w:val="BodyTextIndent2"/>
        <w:spacing w:after="0" w:line="240" w:lineRule="auto"/>
        <w:ind w:left="0"/>
        <w:rPr>
          <w:rFonts w:cs="Arial"/>
          <w:color w:val="auto"/>
          <w:sz w:val="22"/>
        </w:rPr>
      </w:pPr>
      <w:r w:rsidRPr="00343D49">
        <w:rPr>
          <w:rFonts w:cs="Arial"/>
          <w:color w:val="auto"/>
          <w:sz w:val="22"/>
        </w:rPr>
        <w:t>No fee is required for this notification.</w:t>
      </w:r>
    </w:p>
    <w:p w14:paraId="4BF50F67" w14:textId="77777777" w:rsidR="00B02FC3" w:rsidRPr="00343D49" w:rsidRDefault="00B02FC3" w:rsidP="00E94543">
      <w:pPr>
        <w:jc w:val="both"/>
        <w:rPr>
          <w:rFonts w:cs="Arial"/>
          <w:color w:val="auto"/>
          <w:sz w:val="22"/>
        </w:rPr>
      </w:pPr>
    </w:p>
    <w:p w14:paraId="135CC2DB" w14:textId="58F763FA" w:rsidR="00B02FC3" w:rsidRPr="00343D49" w:rsidRDefault="00B02FC3" w:rsidP="00E94543">
      <w:pPr>
        <w:jc w:val="both"/>
        <w:rPr>
          <w:rFonts w:cs="Arial"/>
          <w:color w:val="auto"/>
          <w:kern w:val="28"/>
          <w:sz w:val="22"/>
        </w:rPr>
      </w:pPr>
      <w:proofErr w:type="gramStart"/>
      <w:r w:rsidRPr="00343D49">
        <w:rPr>
          <w:rFonts w:cs="Arial"/>
          <w:color w:val="auto"/>
          <w:sz w:val="22"/>
        </w:rPr>
        <w:t>Cornerstone</w:t>
      </w:r>
      <w:proofErr w:type="gramEnd"/>
      <w:r w:rsidR="00CA4B15" w:rsidRPr="00343D49">
        <w:rPr>
          <w:rFonts w:cs="Arial"/>
          <w:color w:val="auto"/>
          <w:sz w:val="22"/>
        </w:rPr>
        <w:t xml:space="preserve"> </w:t>
      </w:r>
      <w:r w:rsidRPr="00343D49">
        <w:rPr>
          <w:rFonts w:cs="Arial"/>
          <w:color w:val="auto"/>
          <w:kern w:val="28"/>
          <w:sz w:val="22"/>
        </w:rPr>
        <w:t>intend to utilise their permitted development rights as defined in Part 16 of Schedule 2 of the Town and Country Planning (General Permitted Development) (England) Order 2015 (as amended)</w:t>
      </w:r>
      <w:r w:rsidR="003A06C7">
        <w:rPr>
          <w:rFonts w:cs="Arial"/>
          <w:color w:val="auto"/>
          <w:kern w:val="28"/>
          <w:sz w:val="22"/>
        </w:rPr>
        <w:t>.</w:t>
      </w:r>
    </w:p>
    <w:p w14:paraId="68ABF644" w14:textId="77777777" w:rsidR="00B02FC3" w:rsidRPr="00343D49" w:rsidRDefault="00B02FC3" w:rsidP="00E94543">
      <w:pPr>
        <w:jc w:val="both"/>
        <w:rPr>
          <w:rFonts w:cs="Arial"/>
          <w:color w:val="auto"/>
          <w:kern w:val="28"/>
          <w:sz w:val="22"/>
        </w:rPr>
      </w:pPr>
    </w:p>
    <w:p w14:paraId="28137D13" w14:textId="6A5D411B" w:rsidR="00B02FC3" w:rsidRDefault="00B02FC3" w:rsidP="00E94543">
      <w:pPr>
        <w:jc w:val="both"/>
        <w:rPr>
          <w:rFonts w:cs="Arial"/>
          <w:color w:val="auto"/>
          <w:kern w:val="28"/>
          <w:sz w:val="22"/>
        </w:rPr>
      </w:pPr>
      <w:r w:rsidRPr="00343D49">
        <w:rPr>
          <w:rFonts w:cs="Arial"/>
          <w:color w:val="auto"/>
          <w:kern w:val="28"/>
          <w:sz w:val="22"/>
        </w:rPr>
        <w:t>The proposals contained herein constitute permitted development under Class A of Part 16.</w:t>
      </w:r>
    </w:p>
    <w:p w14:paraId="16979E99" w14:textId="51AC1BBD" w:rsidR="00EB47BC" w:rsidRDefault="00EB47BC" w:rsidP="00E94543">
      <w:pPr>
        <w:jc w:val="both"/>
        <w:rPr>
          <w:rFonts w:cs="Arial"/>
          <w:color w:val="auto"/>
          <w:kern w:val="28"/>
          <w:sz w:val="22"/>
        </w:rPr>
      </w:pPr>
    </w:p>
    <w:p w14:paraId="52B0F86D" w14:textId="6A375479" w:rsidR="00EB47BC" w:rsidRDefault="00EB47BC" w:rsidP="00E94543">
      <w:pPr>
        <w:jc w:val="both"/>
        <w:rPr>
          <w:rFonts w:cs="Arial"/>
          <w:color w:val="auto"/>
          <w:kern w:val="28"/>
          <w:sz w:val="22"/>
        </w:rPr>
      </w:pPr>
    </w:p>
    <w:p w14:paraId="67B08EDB" w14:textId="7B654CC9" w:rsidR="00EB47BC" w:rsidRDefault="00EB47BC" w:rsidP="00E94543">
      <w:pPr>
        <w:jc w:val="both"/>
        <w:rPr>
          <w:rFonts w:cs="Arial"/>
          <w:color w:val="auto"/>
          <w:kern w:val="28"/>
          <w:sz w:val="22"/>
        </w:rPr>
      </w:pPr>
    </w:p>
    <w:p w14:paraId="783FA411" w14:textId="77777777" w:rsidR="00EB47BC" w:rsidRPr="00343D49" w:rsidRDefault="00EB47BC" w:rsidP="00E94543">
      <w:pPr>
        <w:jc w:val="both"/>
        <w:rPr>
          <w:rFonts w:cs="Arial"/>
          <w:color w:val="auto"/>
          <w:kern w:val="28"/>
          <w:sz w:val="22"/>
        </w:rPr>
      </w:pPr>
    </w:p>
    <w:p w14:paraId="0EB20ABC" w14:textId="77777777" w:rsidR="00B02FC3" w:rsidRPr="00343D49" w:rsidRDefault="00B02FC3" w:rsidP="00E94543">
      <w:pPr>
        <w:pStyle w:val="BodyText2"/>
        <w:spacing w:line="240" w:lineRule="auto"/>
        <w:jc w:val="both"/>
        <w:rPr>
          <w:rFonts w:ascii="Century Gothic" w:hAnsi="Century Gothic"/>
          <w:sz w:val="22"/>
          <w:szCs w:val="22"/>
        </w:rPr>
      </w:pPr>
    </w:p>
    <w:p w14:paraId="3A8D3F5D" w14:textId="3C86137E" w:rsidR="00E84E5D" w:rsidRDefault="00B02FC3" w:rsidP="00E94543">
      <w:pPr>
        <w:jc w:val="both"/>
        <w:rPr>
          <w:rFonts w:cs="Arial"/>
          <w:color w:val="auto"/>
          <w:sz w:val="22"/>
        </w:rPr>
      </w:pPr>
      <w:r w:rsidRPr="00343D49">
        <w:rPr>
          <w:rFonts w:cs="Arial"/>
          <w:color w:val="auto"/>
          <w:kern w:val="28"/>
          <w:sz w:val="22"/>
        </w:rPr>
        <w:lastRenderedPageBreak/>
        <w:t>The proposal is to install electronic communications apparatus/development ancillary to radio equipment housing on behalf of Cornerstone</w:t>
      </w:r>
      <w:r w:rsidR="00CA4B15" w:rsidRPr="00343D49">
        <w:rPr>
          <w:rFonts w:cs="Arial"/>
          <w:color w:val="auto"/>
          <w:kern w:val="28"/>
          <w:sz w:val="22"/>
        </w:rPr>
        <w:t>.</w:t>
      </w:r>
    </w:p>
    <w:p w14:paraId="2C7046B5" w14:textId="77777777" w:rsidR="00E84E5D" w:rsidRDefault="00E84E5D" w:rsidP="00E94543">
      <w:pPr>
        <w:jc w:val="both"/>
        <w:rPr>
          <w:rFonts w:cs="Arial"/>
          <w:color w:val="auto"/>
          <w:sz w:val="22"/>
        </w:rPr>
      </w:pPr>
    </w:p>
    <w:p w14:paraId="1E431849" w14:textId="57C49AB7" w:rsidR="00B02FC3" w:rsidRPr="00343D49" w:rsidRDefault="00B02FC3" w:rsidP="00E94543">
      <w:pPr>
        <w:jc w:val="both"/>
        <w:rPr>
          <w:rFonts w:cs="Arial"/>
          <w:color w:val="auto"/>
          <w:sz w:val="22"/>
        </w:rPr>
      </w:pPr>
      <w:r w:rsidRPr="00343D49">
        <w:rPr>
          <w:rFonts w:cs="Arial"/>
          <w:color w:val="auto"/>
          <w:sz w:val="22"/>
        </w:rPr>
        <w:t>Description of Development:</w:t>
      </w:r>
    </w:p>
    <w:p w14:paraId="2B18B803" w14:textId="77777777" w:rsidR="00B02FC3" w:rsidRPr="00705050" w:rsidRDefault="00B02FC3" w:rsidP="00E94543">
      <w:pPr>
        <w:jc w:val="both"/>
        <w:rPr>
          <w:rFonts w:cs="Arial"/>
          <w:kern w:val="28"/>
          <w:sz w:val="22"/>
        </w:rPr>
      </w:pPr>
    </w:p>
    <w:p w14:paraId="6E5824A0" w14:textId="25C3426B" w:rsidR="00B02FC3" w:rsidRDefault="00B02FC3" w:rsidP="00E94543">
      <w:pPr>
        <w:jc w:val="both"/>
        <w:rPr>
          <w:rFonts w:cs="Arial"/>
          <w:color w:val="auto"/>
          <w:kern w:val="28"/>
          <w:sz w:val="22"/>
        </w:rPr>
      </w:pPr>
      <w:r w:rsidRPr="00343D49">
        <w:rPr>
          <w:rFonts w:cs="Arial"/>
          <w:color w:val="auto"/>
          <w:kern w:val="28"/>
          <w:sz w:val="22"/>
        </w:rPr>
        <w:t>For the avoidance of doubt this letter does not constitute:</w:t>
      </w:r>
    </w:p>
    <w:p w14:paraId="4ED7B91E" w14:textId="77777777" w:rsidR="003A06C7" w:rsidRPr="00343D49" w:rsidRDefault="003A06C7" w:rsidP="00E94543">
      <w:pPr>
        <w:jc w:val="both"/>
        <w:rPr>
          <w:rFonts w:cs="Arial"/>
          <w:color w:val="auto"/>
          <w:kern w:val="28"/>
          <w:sz w:val="22"/>
        </w:rPr>
      </w:pPr>
    </w:p>
    <w:p w14:paraId="468210A6" w14:textId="77777777" w:rsidR="00B02FC3" w:rsidRPr="00343D49" w:rsidRDefault="00B02FC3" w:rsidP="00E94543">
      <w:pPr>
        <w:numPr>
          <w:ilvl w:val="0"/>
          <w:numId w:val="43"/>
        </w:numPr>
        <w:tabs>
          <w:tab w:val="clear" w:pos="360"/>
          <w:tab w:val="num" w:pos="720"/>
        </w:tabs>
        <w:ind w:left="720"/>
        <w:jc w:val="both"/>
        <w:rPr>
          <w:rFonts w:cs="Arial"/>
          <w:color w:val="auto"/>
          <w:kern w:val="28"/>
          <w:sz w:val="22"/>
        </w:rPr>
      </w:pPr>
      <w:r w:rsidRPr="00343D49">
        <w:rPr>
          <w:rFonts w:cs="Arial"/>
          <w:color w:val="auto"/>
          <w:kern w:val="28"/>
          <w:sz w:val="22"/>
        </w:rPr>
        <w:t>An application for a determination as to whether the prior approval of the Authority will be required to siting and appearance; or</w:t>
      </w:r>
    </w:p>
    <w:p w14:paraId="06C59A55" w14:textId="77777777" w:rsidR="00B02FC3" w:rsidRPr="00343D49" w:rsidRDefault="00B02FC3" w:rsidP="00E94543">
      <w:pPr>
        <w:numPr>
          <w:ilvl w:val="0"/>
          <w:numId w:val="43"/>
        </w:numPr>
        <w:tabs>
          <w:tab w:val="clear" w:pos="360"/>
          <w:tab w:val="num" w:pos="720"/>
        </w:tabs>
        <w:ind w:left="720"/>
        <w:jc w:val="both"/>
        <w:rPr>
          <w:rFonts w:cs="Arial"/>
          <w:color w:val="auto"/>
          <w:kern w:val="28"/>
          <w:sz w:val="22"/>
        </w:rPr>
      </w:pPr>
      <w:r w:rsidRPr="00343D49">
        <w:rPr>
          <w:rFonts w:cs="Arial"/>
          <w:color w:val="auto"/>
          <w:kern w:val="28"/>
          <w:sz w:val="22"/>
        </w:rPr>
        <w:t>An application for planning permission</w:t>
      </w:r>
    </w:p>
    <w:p w14:paraId="65BE632D" w14:textId="77777777" w:rsidR="00B02FC3" w:rsidRPr="00343D49" w:rsidRDefault="00B02FC3" w:rsidP="00E94543">
      <w:pPr>
        <w:pStyle w:val="BodyText2"/>
        <w:spacing w:line="240" w:lineRule="auto"/>
        <w:rPr>
          <w:rFonts w:ascii="Century Gothic" w:hAnsi="Century Gothic" w:cs="Arial"/>
          <w:sz w:val="22"/>
          <w:szCs w:val="22"/>
        </w:rPr>
      </w:pPr>
    </w:p>
    <w:p w14:paraId="53EFAD4F" w14:textId="77777777" w:rsidR="00B02FC3" w:rsidRPr="00343D49" w:rsidRDefault="00B02FC3" w:rsidP="00E94543">
      <w:pPr>
        <w:jc w:val="both"/>
        <w:rPr>
          <w:color w:val="auto"/>
          <w:sz w:val="22"/>
        </w:rPr>
      </w:pPr>
      <w:r w:rsidRPr="00343D49">
        <w:rPr>
          <w:color w:val="auto"/>
          <w:sz w:val="22"/>
        </w:rPr>
        <w:t xml:space="preserve">The proposed installation comprises: </w:t>
      </w:r>
    </w:p>
    <w:p w14:paraId="2CD8821F" w14:textId="77777777" w:rsidR="00B02FC3" w:rsidRPr="00705050" w:rsidRDefault="00B02FC3" w:rsidP="00E94543">
      <w:pPr>
        <w:jc w:val="both"/>
        <w:rPr>
          <w:sz w:val="22"/>
        </w:rPr>
      </w:pPr>
    </w:p>
    <w:p w14:paraId="5CC63D6A" w14:textId="77777777" w:rsidR="0009747E" w:rsidRDefault="0009747E" w:rsidP="00340387">
      <w:pPr>
        <w:pBdr>
          <w:top w:val="single" w:sz="4" w:space="1" w:color="auto"/>
          <w:left w:val="single" w:sz="4" w:space="4" w:color="auto"/>
          <w:bottom w:val="single" w:sz="4" w:space="1" w:color="auto"/>
          <w:right w:val="single" w:sz="4" w:space="4" w:color="auto"/>
        </w:pBdr>
        <w:jc w:val="both"/>
        <w:rPr>
          <w:color w:val="FF0000"/>
          <w:sz w:val="22"/>
        </w:rPr>
      </w:pPr>
    </w:p>
    <w:p w14:paraId="01735EA7" w14:textId="3C72A504" w:rsidR="00340387" w:rsidRPr="00EB47BC" w:rsidRDefault="00D8250E" w:rsidP="003A06C7">
      <w:pPr>
        <w:pBdr>
          <w:top w:val="single" w:sz="4" w:space="1" w:color="auto"/>
          <w:left w:val="single" w:sz="4" w:space="4" w:color="auto"/>
          <w:bottom w:val="single" w:sz="4" w:space="1" w:color="auto"/>
          <w:right w:val="single" w:sz="4" w:space="4" w:color="auto"/>
        </w:pBdr>
        <w:jc w:val="both"/>
        <w:rPr>
          <w:color w:val="auto"/>
          <w:sz w:val="22"/>
        </w:rPr>
      </w:pPr>
      <w:r w:rsidRPr="00EB47BC">
        <w:rPr>
          <w:color w:val="auto"/>
          <w:sz w:val="22"/>
        </w:rPr>
        <w:t xml:space="preserve">The proposal is for an upgrade </w:t>
      </w:r>
      <w:r w:rsidR="00EB47BC" w:rsidRPr="00EB47BC">
        <w:rPr>
          <w:color w:val="auto"/>
          <w:sz w:val="22"/>
        </w:rPr>
        <w:t xml:space="preserve">to the existing telecommunications installation. Proposed GPS Node to be installed on pole mount. Existing 1No. Antenna &amp; 1No. RRU to be removed &amp; replaced with proposed 1No. Antenna &amp; 2No. ERS2238 to be mounted on support pole penetrating through roof, fixed internally in roof space. Existing 2No. Antennas &amp; 2No. RRUs to be removed and replaced with proposed 2No. Antennas &amp; 4No. ERS2238 to be mounted on support pole &amp; wall bracket. Existing equipment room to be refreshed internally </w:t>
      </w:r>
      <w:r w:rsidRPr="00EB47BC">
        <w:rPr>
          <w:color w:val="auto"/>
          <w:sz w:val="22"/>
        </w:rPr>
        <w:t>and associated ancillary works.</w:t>
      </w:r>
      <w:r w:rsidR="003A06C7" w:rsidRPr="00EB47BC">
        <w:rPr>
          <w:color w:val="auto"/>
          <w:sz w:val="22"/>
        </w:rPr>
        <w:t xml:space="preserve"> </w:t>
      </w:r>
      <w:r w:rsidRPr="00EB47BC">
        <w:rPr>
          <w:color w:val="auto"/>
          <w:sz w:val="22"/>
        </w:rPr>
        <w:t>For Full details please refer to enclosed drawings, numbered: 100 - 301 (Revision A</w:t>
      </w:r>
      <w:r w:rsidR="00EB47BC" w:rsidRPr="00EB47BC">
        <w:rPr>
          <w:color w:val="auto"/>
          <w:sz w:val="22"/>
        </w:rPr>
        <w:t xml:space="preserve"> &amp; B</w:t>
      </w:r>
      <w:r w:rsidRPr="00EB47BC">
        <w:rPr>
          <w:color w:val="auto"/>
          <w:sz w:val="22"/>
        </w:rPr>
        <w:t xml:space="preserve">, Pack Issue </w:t>
      </w:r>
      <w:r w:rsidR="00EB47BC" w:rsidRPr="00EB47BC">
        <w:rPr>
          <w:color w:val="auto"/>
          <w:sz w:val="22"/>
        </w:rPr>
        <w:t>B</w:t>
      </w:r>
      <w:r w:rsidRPr="00EB47BC">
        <w:rPr>
          <w:color w:val="auto"/>
          <w:sz w:val="22"/>
        </w:rPr>
        <w:t>).</w:t>
      </w:r>
    </w:p>
    <w:p w14:paraId="2B42D181" w14:textId="77777777" w:rsidR="00D8250E" w:rsidRPr="00EB47BC" w:rsidRDefault="00D8250E" w:rsidP="00340387">
      <w:pPr>
        <w:pBdr>
          <w:top w:val="single" w:sz="4" w:space="1" w:color="auto"/>
          <w:left w:val="single" w:sz="4" w:space="4" w:color="auto"/>
          <w:bottom w:val="single" w:sz="4" w:space="1" w:color="auto"/>
          <w:right w:val="single" w:sz="4" w:space="4" w:color="auto"/>
        </w:pBdr>
        <w:jc w:val="both"/>
        <w:rPr>
          <w:i/>
          <w:iCs/>
          <w:color w:val="auto"/>
          <w:sz w:val="22"/>
        </w:rPr>
      </w:pPr>
    </w:p>
    <w:p w14:paraId="7016B738" w14:textId="77777777" w:rsidR="00B02FC3" w:rsidRPr="00EB47BC" w:rsidRDefault="00B02FC3" w:rsidP="00E94543">
      <w:pPr>
        <w:jc w:val="both"/>
        <w:rPr>
          <w:color w:val="auto"/>
          <w:sz w:val="22"/>
        </w:rPr>
      </w:pPr>
    </w:p>
    <w:p w14:paraId="327FD4D5" w14:textId="77777777" w:rsidR="00B02FC3" w:rsidRPr="00EB47BC" w:rsidRDefault="00B02FC3" w:rsidP="00E94543">
      <w:pPr>
        <w:jc w:val="both"/>
        <w:rPr>
          <w:color w:val="auto"/>
          <w:sz w:val="22"/>
        </w:rPr>
      </w:pPr>
      <w:r w:rsidRPr="00EB47BC">
        <w:rPr>
          <w:color w:val="auto"/>
          <w:sz w:val="22"/>
        </w:rPr>
        <w:t xml:space="preserve">It will be located as marked on the attached drawings at: </w:t>
      </w:r>
    </w:p>
    <w:p w14:paraId="6D14C206" w14:textId="77777777" w:rsidR="00B02FC3" w:rsidRPr="00EB47BC" w:rsidRDefault="00B02FC3" w:rsidP="00E94543">
      <w:pPr>
        <w:jc w:val="both"/>
        <w:rPr>
          <w:color w:val="auto"/>
          <w:sz w:val="22"/>
        </w:rPr>
      </w:pPr>
    </w:p>
    <w:p w14:paraId="32152C7D" w14:textId="609C9E85" w:rsidR="00B02FC3" w:rsidRPr="00EB47BC" w:rsidRDefault="00EB47BC" w:rsidP="00E94543">
      <w:pPr>
        <w:pStyle w:val="Heading2"/>
        <w:spacing w:after="0"/>
        <w:rPr>
          <w:b w:val="0"/>
          <w:bCs w:val="0"/>
          <w:color w:val="auto"/>
          <w:kern w:val="0"/>
          <w:szCs w:val="22"/>
        </w:rPr>
      </w:pPr>
      <w:r w:rsidRPr="00EB47BC">
        <w:rPr>
          <w:b w:val="0"/>
          <w:bCs w:val="0"/>
          <w:color w:val="auto"/>
          <w:kern w:val="0"/>
          <w:szCs w:val="22"/>
        </w:rPr>
        <w:t xml:space="preserve">Hexham Racecourse, High </w:t>
      </w:r>
      <w:proofErr w:type="spellStart"/>
      <w:r w:rsidRPr="00EB47BC">
        <w:rPr>
          <w:b w:val="0"/>
          <w:bCs w:val="0"/>
          <w:color w:val="auto"/>
          <w:kern w:val="0"/>
          <w:szCs w:val="22"/>
        </w:rPr>
        <w:t>Yarridge</w:t>
      </w:r>
      <w:proofErr w:type="spellEnd"/>
      <w:r w:rsidRPr="00EB47BC">
        <w:rPr>
          <w:b w:val="0"/>
          <w:bCs w:val="0"/>
          <w:color w:val="auto"/>
          <w:kern w:val="0"/>
          <w:szCs w:val="22"/>
        </w:rPr>
        <w:t xml:space="preserve">, </w:t>
      </w:r>
      <w:proofErr w:type="spellStart"/>
      <w:r w:rsidRPr="00EB47BC">
        <w:rPr>
          <w:b w:val="0"/>
          <w:bCs w:val="0"/>
          <w:color w:val="auto"/>
          <w:kern w:val="0"/>
          <w:szCs w:val="22"/>
        </w:rPr>
        <w:t>Yarridge</w:t>
      </w:r>
      <w:proofErr w:type="spellEnd"/>
      <w:r w:rsidRPr="00EB47BC">
        <w:rPr>
          <w:b w:val="0"/>
          <w:bCs w:val="0"/>
          <w:color w:val="auto"/>
          <w:kern w:val="0"/>
          <w:szCs w:val="22"/>
        </w:rPr>
        <w:t xml:space="preserve"> Road, Northumberland, NE46 2JP, NGR: E: 391852 N: 562310.</w:t>
      </w:r>
    </w:p>
    <w:p w14:paraId="737A45FB" w14:textId="77777777" w:rsidR="00EB47BC" w:rsidRPr="00EB47BC" w:rsidRDefault="00EB47BC" w:rsidP="00EB47BC">
      <w:pPr>
        <w:rPr>
          <w:color w:val="auto"/>
        </w:rPr>
      </w:pPr>
    </w:p>
    <w:p w14:paraId="715895F8" w14:textId="77777777" w:rsidR="00B02FC3" w:rsidRPr="00EB47BC" w:rsidRDefault="00B02FC3" w:rsidP="00E94543">
      <w:pPr>
        <w:pStyle w:val="BodyTextIndent2"/>
        <w:spacing w:after="0" w:line="240" w:lineRule="auto"/>
        <w:ind w:left="0"/>
        <w:rPr>
          <w:rFonts w:cs="Arial"/>
          <w:color w:val="auto"/>
          <w:sz w:val="22"/>
        </w:rPr>
      </w:pPr>
      <w:r w:rsidRPr="00EB47BC">
        <w:rPr>
          <w:rFonts w:cs="Arial"/>
          <w:color w:val="auto"/>
          <w:sz w:val="22"/>
        </w:rPr>
        <w:t>It will deliver public benefit in terms of the mobile services it will provide</w:t>
      </w:r>
    </w:p>
    <w:p w14:paraId="6E7E2DC6" w14:textId="77777777" w:rsidR="00B02FC3" w:rsidRPr="00EB47BC" w:rsidRDefault="00B02FC3" w:rsidP="00E94543">
      <w:pPr>
        <w:pStyle w:val="BodyTextIndent2"/>
        <w:spacing w:after="0" w:line="240" w:lineRule="auto"/>
        <w:ind w:left="0"/>
        <w:rPr>
          <w:color w:val="auto"/>
          <w:sz w:val="22"/>
        </w:rPr>
      </w:pPr>
    </w:p>
    <w:p w14:paraId="79AEE74F" w14:textId="15314C2B" w:rsidR="00B02FC3" w:rsidRPr="00EB47BC" w:rsidRDefault="00B02FC3" w:rsidP="00E94543">
      <w:pPr>
        <w:pStyle w:val="BodyTextIndent2"/>
        <w:spacing w:after="0" w:line="240" w:lineRule="auto"/>
        <w:ind w:left="0"/>
        <w:rPr>
          <w:color w:val="auto"/>
          <w:sz w:val="22"/>
        </w:rPr>
      </w:pPr>
      <w:r w:rsidRPr="00EB47BC">
        <w:rPr>
          <w:color w:val="auto"/>
          <w:sz w:val="22"/>
        </w:rPr>
        <w:t xml:space="preserve">We also enclose an ICNIRP Declaration and drawing no’s </w:t>
      </w:r>
      <w:r w:rsidR="0009747E" w:rsidRPr="00EB47BC">
        <w:rPr>
          <w:color w:val="auto"/>
          <w:sz w:val="22"/>
        </w:rPr>
        <w:t>100 - 301 (</w:t>
      </w:r>
      <w:r w:rsidR="00EB47BC" w:rsidRPr="00EB47BC">
        <w:rPr>
          <w:color w:val="auto"/>
          <w:sz w:val="22"/>
        </w:rPr>
        <w:t>Revision A &amp; B, Pack Issue B</w:t>
      </w:r>
      <w:r w:rsidR="0009747E" w:rsidRPr="00EB47BC">
        <w:rPr>
          <w:color w:val="auto"/>
          <w:sz w:val="22"/>
        </w:rPr>
        <w:t>).</w:t>
      </w:r>
    </w:p>
    <w:p w14:paraId="45ECAE92" w14:textId="77777777" w:rsidR="00B02FC3" w:rsidRPr="00705050" w:rsidRDefault="00B02FC3" w:rsidP="00E94543">
      <w:pPr>
        <w:pStyle w:val="BodyTextIndent2"/>
        <w:spacing w:after="0" w:line="240" w:lineRule="auto"/>
        <w:ind w:left="0"/>
        <w:rPr>
          <w:sz w:val="22"/>
        </w:rPr>
      </w:pPr>
    </w:p>
    <w:p w14:paraId="23F1EE08" w14:textId="77777777" w:rsidR="00B02FC3" w:rsidRPr="00343D49" w:rsidRDefault="00B02FC3" w:rsidP="003A06C7">
      <w:pPr>
        <w:pStyle w:val="BodyText2"/>
        <w:spacing w:line="240" w:lineRule="auto"/>
        <w:jc w:val="both"/>
        <w:rPr>
          <w:rFonts w:ascii="Century Gothic" w:hAnsi="Century Gothic" w:cs="Arial"/>
          <w:sz w:val="22"/>
          <w:szCs w:val="22"/>
        </w:rPr>
      </w:pPr>
      <w:r w:rsidRPr="00343D49">
        <w:rPr>
          <w:rFonts w:ascii="Century Gothic" w:hAnsi="Century Gothic" w:cs="Arial"/>
          <w:sz w:val="22"/>
          <w:szCs w:val="22"/>
        </w:rPr>
        <w:t xml:space="preserve">We trust that this information is useful in assisting you to maintain an accurate and up to date register of telecommunications installations. My clients are eager to initiate early development </w:t>
      </w:r>
      <w:proofErr w:type="gramStart"/>
      <w:r w:rsidRPr="00343D49">
        <w:rPr>
          <w:rFonts w:ascii="Century Gothic" w:hAnsi="Century Gothic" w:cs="Arial"/>
          <w:sz w:val="22"/>
          <w:szCs w:val="22"/>
        </w:rPr>
        <w:t>in order to</w:t>
      </w:r>
      <w:proofErr w:type="gramEnd"/>
      <w:r w:rsidRPr="00343D49">
        <w:rPr>
          <w:rFonts w:ascii="Century Gothic" w:hAnsi="Century Gothic" w:cs="Arial"/>
          <w:sz w:val="22"/>
          <w:szCs w:val="22"/>
        </w:rPr>
        <w:t xml:space="preserve"> integrate the radio base station at the above location. We would be grateful if you could provide your acknowledgement that the proposed electronic communications apparatus/development ancillary to radio equipment housing is permitted development at your earliest convenience.</w:t>
      </w:r>
    </w:p>
    <w:p w14:paraId="645AA42D" w14:textId="4FD41973" w:rsidR="00D263B2" w:rsidRDefault="00D263B2" w:rsidP="00D263B2">
      <w:pPr>
        <w:jc w:val="both"/>
        <w:rPr>
          <w:rFonts w:cs="Arial"/>
          <w:b/>
          <w:bCs/>
          <w:color w:val="auto"/>
          <w:sz w:val="22"/>
        </w:rPr>
      </w:pPr>
    </w:p>
    <w:p w14:paraId="16E13256" w14:textId="5854D3C0" w:rsidR="00EB47BC" w:rsidRDefault="00EB47BC" w:rsidP="00D263B2">
      <w:pPr>
        <w:jc w:val="both"/>
        <w:rPr>
          <w:rFonts w:cs="Arial"/>
          <w:b/>
          <w:bCs/>
          <w:color w:val="auto"/>
          <w:sz w:val="22"/>
        </w:rPr>
      </w:pPr>
    </w:p>
    <w:p w14:paraId="494C43AB" w14:textId="0DCCC593" w:rsidR="00EB47BC" w:rsidRDefault="00EB47BC" w:rsidP="00D263B2">
      <w:pPr>
        <w:jc w:val="both"/>
        <w:rPr>
          <w:rFonts w:cs="Arial"/>
          <w:b/>
          <w:bCs/>
          <w:color w:val="auto"/>
          <w:sz w:val="22"/>
        </w:rPr>
      </w:pPr>
    </w:p>
    <w:p w14:paraId="03C452B3" w14:textId="1DA55CA5" w:rsidR="00EB47BC" w:rsidRDefault="00EB47BC" w:rsidP="00D263B2">
      <w:pPr>
        <w:jc w:val="both"/>
        <w:rPr>
          <w:rFonts w:cs="Arial"/>
          <w:b/>
          <w:bCs/>
          <w:color w:val="auto"/>
          <w:sz w:val="22"/>
        </w:rPr>
      </w:pPr>
    </w:p>
    <w:p w14:paraId="6BDFE195" w14:textId="77777777" w:rsidR="00EB47BC" w:rsidRPr="00343D49" w:rsidRDefault="00EB47BC" w:rsidP="00D263B2">
      <w:pPr>
        <w:jc w:val="both"/>
        <w:rPr>
          <w:rFonts w:cs="Arial"/>
          <w:b/>
          <w:bCs/>
          <w:color w:val="auto"/>
          <w:sz w:val="22"/>
        </w:rPr>
      </w:pPr>
    </w:p>
    <w:p w14:paraId="68EC65F4" w14:textId="1F711234" w:rsidR="00246BE7" w:rsidRPr="00D8250E" w:rsidRDefault="007562D5" w:rsidP="00246BE7">
      <w:pPr>
        <w:jc w:val="both"/>
        <w:rPr>
          <w:rFonts w:cs="Arial"/>
          <w:color w:val="auto"/>
          <w:sz w:val="22"/>
          <w:lang w:val="en-AU"/>
        </w:rPr>
      </w:pPr>
      <w:r w:rsidRPr="003B2685">
        <w:rPr>
          <w:rFonts w:cs="Arial"/>
          <w:color w:val="auto"/>
          <w:sz w:val="22"/>
          <w:lang w:val="en-AU"/>
        </w:rPr>
        <w:lastRenderedPageBreak/>
        <w:t>S</w:t>
      </w:r>
      <w:r w:rsidR="00246BE7" w:rsidRPr="003B2685">
        <w:rPr>
          <w:rFonts w:cs="Arial"/>
          <w:color w:val="auto"/>
          <w:sz w:val="22"/>
          <w:lang w:val="en-AU"/>
        </w:rPr>
        <w:t xml:space="preserve">hould you have any queries regarding this matter, please do not hesitate to contact me (quoting cell number </w:t>
      </w:r>
      <w:r w:rsidR="00BE4D3C" w:rsidRPr="00D8250E">
        <w:rPr>
          <w:rFonts w:cs="Arial"/>
          <w:color w:val="auto"/>
          <w:sz w:val="22"/>
          <w:lang w:val="en-AU"/>
        </w:rPr>
        <w:t>Cornerstone</w:t>
      </w:r>
      <w:r w:rsidR="00D8250E">
        <w:rPr>
          <w:rFonts w:cs="Arial"/>
          <w:color w:val="auto"/>
          <w:sz w:val="22"/>
          <w:lang w:val="en-AU"/>
        </w:rPr>
        <w:t xml:space="preserve"> </w:t>
      </w:r>
      <w:r w:rsidR="00EB47BC" w:rsidRPr="00EB47BC">
        <w:rPr>
          <w:rFonts w:cs="Arial"/>
          <w:color w:val="auto"/>
          <w:sz w:val="22"/>
          <w:lang w:val="en-AU"/>
        </w:rPr>
        <w:t>111636</w:t>
      </w:r>
      <w:r w:rsidR="00246BE7" w:rsidRPr="00D8250E">
        <w:rPr>
          <w:rFonts w:cs="Arial"/>
          <w:color w:val="auto"/>
          <w:sz w:val="22"/>
          <w:lang w:val="en-AU"/>
        </w:rPr>
        <w:t>)</w:t>
      </w:r>
    </w:p>
    <w:p w14:paraId="52243114" w14:textId="501029F1" w:rsidR="0070271C" w:rsidRPr="003B2685" w:rsidRDefault="0070271C" w:rsidP="0070271C">
      <w:pPr>
        <w:pStyle w:val="BodyTextIndent2"/>
        <w:spacing w:after="0" w:line="240" w:lineRule="auto"/>
        <w:ind w:left="0"/>
        <w:jc w:val="both"/>
        <w:rPr>
          <w:rFonts w:cs="Arial"/>
          <w:sz w:val="22"/>
        </w:rPr>
      </w:pPr>
    </w:p>
    <w:p w14:paraId="7CC06AF3" w14:textId="6B720149" w:rsidR="00574D75" w:rsidRDefault="00574D75" w:rsidP="00D34DAF">
      <w:pPr>
        <w:jc w:val="both"/>
        <w:outlineLvl w:val="0"/>
        <w:rPr>
          <w:rFonts w:cs="Arial"/>
          <w:color w:val="auto"/>
          <w:sz w:val="22"/>
          <w:lang w:val="en-AU"/>
        </w:rPr>
      </w:pPr>
      <w:r w:rsidRPr="003B2685">
        <w:rPr>
          <w:rFonts w:cs="Arial"/>
          <w:color w:val="auto"/>
          <w:sz w:val="22"/>
          <w:lang w:val="en-AU"/>
        </w:rPr>
        <w:t>Yours faithfully</w:t>
      </w:r>
      <w:r w:rsidR="003A06C7">
        <w:rPr>
          <w:rFonts w:cs="Arial"/>
          <w:color w:val="auto"/>
          <w:sz w:val="22"/>
          <w:lang w:val="en-AU"/>
        </w:rPr>
        <w:t>,</w:t>
      </w:r>
    </w:p>
    <w:p w14:paraId="0FA83453" w14:textId="77777777" w:rsidR="003A06C7" w:rsidRPr="003B2685" w:rsidRDefault="003A06C7" w:rsidP="00D34DAF">
      <w:pPr>
        <w:jc w:val="both"/>
        <w:outlineLvl w:val="0"/>
        <w:rPr>
          <w:rFonts w:cs="Arial"/>
          <w:color w:val="auto"/>
          <w:sz w:val="22"/>
          <w:lang w:val="en-AU"/>
        </w:rPr>
      </w:pPr>
    </w:p>
    <w:p w14:paraId="49BAED6D" w14:textId="77777777" w:rsidR="00F32B45" w:rsidRPr="003B2685" w:rsidRDefault="00F32B45" w:rsidP="00D34DAF">
      <w:pPr>
        <w:jc w:val="both"/>
        <w:outlineLvl w:val="0"/>
        <w:rPr>
          <w:rFonts w:cs="Arial"/>
          <w:sz w:val="22"/>
          <w:lang w:val="en-AU"/>
        </w:rPr>
      </w:pPr>
    </w:p>
    <w:p w14:paraId="09EE09C6" w14:textId="77777777" w:rsidR="00D8250E" w:rsidRPr="00D8250E" w:rsidRDefault="00D8250E" w:rsidP="00D8250E">
      <w:pPr>
        <w:jc w:val="both"/>
        <w:outlineLvl w:val="0"/>
        <w:rPr>
          <w:rFonts w:cs="Arial"/>
          <w:color w:val="auto"/>
          <w:sz w:val="22"/>
          <w:lang w:val="en-AU"/>
        </w:rPr>
      </w:pPr>
      <w:r w:rsidRPr="00D8250E">
        <w:rPr>
          <w:rFonts w:cs="Arial"/>
          <w:color w:val="auto"/>
          <w:sz w:val="22"/>
          <w:lang w:val="en-AU"/>
        </w:rPr>
        <w:t>Ryan Marshall</w:t>
      </w:r>
    </w:p>
    <w:p w14:paraId="0BF99B1E" w14:textId="77777777" w:rsidR="00D8250E" w:rsidRPr="00D8250E" w:rsidRDefault="00D8250E" w:rsidP="00D8250E">
      <w:pPr>
        <w:jc w:val="both"/>
        <w:outlineLvl w:val="0"/>
        <w:rPr>
          <w:rFonts w:cs="Arial"/>
          <w:color w:val="auto"/>
          <w:sz w:val="22"/>
          <w:lang w:val="en-AU"/>
        </w:rPr>
      </w:pPr>
      <w:r w:rsidRPr="00D8250E">
        <w:rPr>
          <w:rFonts w:cs="Arial"/>
          <w:color w:val="auto"/>
          <w:sz w:val="22"/>
          <w:lang w:val="en-AU"/>
        </w:rPr>
        <w:t xml:space="preserve">Planning Manager </w:t>
      </w:r>
    </w:p>
    <w:p w14:paraId="57DAD7DD" w14:textId="7344FA18" w:rsidR="00B36F58" w:rsidRPr="00D8250E" w:rsidRDefault="00DD5DB7" w:rsidP="003A06C7">
      <w:pPr>
        <w:jc w:val="both"/>
        <w:rPr>
          <w:rFonts w:cs="Arial"/>
          <w:color w:val="auto"/>
          <w:sz w:val="22"/>
          <w:lang w:val="en-AU"/>
        </w:rPr>
      </w:pPr>
      <w:hyperlink r:id="rId12" w:history="1">
        <w:r w:rsidR="00D8250E" w:rsidRPr="003A06C7">
          <w:rPr>
            <w:rStyle w:val="Hyperlink"/>
          </w:rPr>
          <w:t>r.marshall@whptelecoms.com</w:t>
        </w:r>
      </w:hyperlink>
      <w:r w:rsidR="003A06C7">
        <w:rPr>
          <w:rFonts w:cs="Arial"/>
          <w:color w:val="auto"/>
          <w:sz w:val="22"/>
          <w:lang w:val="en-AU"/>
        </w:rPr>
        <w:tab/>
      </w:r>
    </w:p>
    <w:p w14:paraId="633FD87D" w14:textId="77777777" w:rsidR="00D8250E" w:rsidRPr="003B2685" w:rsidRDefault="00D8250E" w:rsidP="00D8250E">
      <w:pPr>
        <w:jc w:val="both"/>
        <w:rPr>
          <w:rFonts w:cs="Arial"/>
          <w:i/>
          <w:iCs/>
          <w:color w:val="7030A0"/>
          <w:sz w:val="22"/>
        </w:rPr>
      </w:pPr>
    </w:p>
    <w:p w14:paraId="7FE1A389" w14:textId="4A7D9087" w:rsidR="00334C26" w:rsidRDefault="00334C26" w:rsidP="00334C26">
      <w:pPr>
        <w:jc w:val="both"/>
        <w:rPr>
          <w:rFonts w:cs="Arial"/>
          <w:sz w:val="22"/>
        </w:rPr>
      </w:pPr>
      <w:r w:rsidRPr="008E3C20">
        <w:rPr>
          <w:rFonts w:cs="Arial"/>
          <w:color w:val="auto"/>
          <w:sz w:val="22"/>
        </w:rPr>
        <w:t>(</w:t>
      </w:r>
      <w:proofErr w:type="gramStart"/>
      <w:r w:rsidRPr="008E3C20">
        <w:rPr>
          <w:rFonts w:cs="Arial"/>
          <w:color w:val="auto"/>
          <w:sz w:val="22"/>
        </w:rPr>
        <w:t>for</w:t>
      </w:r>
      <w:proofErr w:type="gramEnd"/>
      <w:r w:rsidRPr="008E3C20">
        <w:rPr>
          <w:rFonts w:cs="Arial"/>
          <w:color w:val="auto"/>
          <w:sz w:val="22"/>
        </w:rPr>
        <w:t xml:space="preserve"> and on behalf of Cornerstone)</w:t>
      </w:r>
    </w:p>
    <w:p w14:paraId="0C42098B" w14:textId="7A21DB29" w:rsidR="006B0C1A" w:rsidRDefault="006B0C1A" w:rsidP="00D34DAF">
      <w:pPr>
        <w:jc w:val="both"/>
        <w:rPr>
          <w:rFonts w:cs="Arial"/>
          <w:color w:val="auto"/>
          <w:sz w:val="22"/>
        </w:rPr>
      </w:pPr>
    </w:p>
    <w:p w14:paraId="79D65565" w14:textId="77777777" w:rsidR="00BA4F2B" w:rsidRPr="00BA4F2B" w:rsidRDefault="00BA4F2B" w:rsidP="00BA4F2B">
      <w:pPr>
        <w:tabs>
          <w:tab w:val="num" w:pos="0"/>
        </w:tabs>
        <w:jc w:val="both"/>
        <w:rPr>
          <w:rFonts w:cs="Times New Roman"/>
          <w:color w:val="auto"/>
          <w:sz w:val="22"/>
          <w:lang w:eastAsia="en-US"/>
        </w:rPr>
      </w:pPr>
      <w:r w:rsidRPr="00BA4F2B">
        <w:rPr>
          <w:color w:val="auto"/>
          <w:sz w:val="22"/>
        </w:rPr>
        <w:t>Enc.</w:t>
      </w:r>
      <w:r w:rsidRPr="00BA4F2B">
        <w:rPr>
          <w:color w:val="auto"/>
          <w:sz w:val="22"/>
        </w:rPr>
        <w:tab/>
        <w:t>Drawings</w:t>
      </w:r>
    </w:p>
    <w:p w14:paraId="2E96FC41" w14:textId="5BDEAF5C" w:rsidR="00BA4F2B" w:rsidRPr="00BA4F2B" w:rsidRDefault="00BA4F2B" w:rsidP="00BA4F2B">
      <w:pPr>
        <w:tabs>
          <w:tab w:val="num" w:pos="0"/>
        </w:tabs>
        <w:jc w:val="both"/>
        <w:rPr>
          <w:color w:val="auto"/>
          <w:sz w:val="22"/>
        </w:rPr>
      </w:pPr>
      <w:r w:rsidRPr="00BA4F2B">
        <w:rPr>
          <w:color w:val="auto"/>
          <w:sz w:val="22"/>
        </w:rPr>
        <w:tab/>
        <w:t>ICN</w:t>
      </w:r>
      <w:r w:rsidR="00373FE1">
        <w:rPr>
          <w:color w:val="auto"/>
          <w:sz w:val="22"/>
        </w:rPr>
        <w:t>IRP</w:t>
      </w:r>
      <w:r w:rsidRPr="00BA4F2B">
        <w:rPr>
          <w:color w:val="auto"/>
          <w:sz w:val="22"/>
        </w:rPr>
        <w:t xml:space="preserve"> Declaration &amp; Clarification Statement</w:t>
      </w:r>
    </w:p>
    <w:p w14:paraId="71580720" w14:textId="77777777" w:rsidR="00BA4F2B" w:rsidRPr="00BA4F2B" w:rsidRDefault="00BA4F2B" w:rsidP="00BA4F2B">
      <w:pPr>
        <w:rPr>
          <w:color w:val="auto"/>
          <w:sz w:val="22"/>
        </w:rPr>
      </w:pPr>
      <w:r w:rsidRPr="00BA4F2B">
        <w:rPr>
          <w:color w:val="auto"/>
          <w:sz w:val="22"/>
        </w:rPr>
        <w:t xml:space="preserve">            General Background Information</w:t>
      </w:r>
    </w:p>
    <w:p w14:paraId="5C841CD5" w14:textId="77777777" w:rsidR="00BA4F2B" w:rsidRPr="00343D49" w:rsidRDefault="00BA4F2B" w:rsidP="00D34DAF">
      <w:pPr>
        <w:jc w:val="both"/>
        <w:rPr>
          <w:rFonts w:cs="Arial"/>
          <w:color w:val="auto"/>
          <w:sz w:val="22"/>
        </w:rPr>
      </w:pPr>
    </w:p>
    <w:sectPr w:rsidR="00BA4F2B" w:rsidRPr="00343D49" w:rsidSect="00B568B9">
      <w:headerReference w:type="default" r:id="rId13"/>
      <w:footerReference w:type="even" r:id="rId14"/>
      <w:footerReference w:type="default" r:id="rId15"/>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E5A7" w14:textId="77777777" w:rsidR="009E2580" w:rsidRDefault="009E2580" w:rsidP="000417C0">
      <w:r>
        <w:separator/>
      </w:r>
    </w:p>
    <w:p w14:paraId="4E11096A" w14:textId="77777777" w:rsidR="009E2580" w:rsidRDefault="009E2580"/>
  </w:endnote>
  <w:endnote w:type="continuationSeparator" w:id="0">
    <w:p w14:paraId="4F7199C0" w14:textId="77777777" w:rsidR="009E2580" w:rsidRDefault="009E2580" w:rsidP="000417C0">
      <w:r>
        <w:continuationSeparator/>
      </w:r>
    </w:p>
    <w:p w14:paraId="54244D50" w14:textId="77777777" w:rsidR="009E2580" w:rsidRDefault="009E2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4384"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29" type="#_x0000_t202" alt="{&quot;HashCode&quot;:988843031,&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22nQSwAgAARgUAAA4A&#10;AAAAAAAAAAAAAAAALgIAAGRycy9lMm9Eb2MueG1sUEsBAi0AFAAGAAgAAAAhAHx2COHfAAAACwEA&#10;AA8AAAAAAAAAAAAAAAAACgUAAGRycy9kb3ducmV2LnhtbFBLBQYAAAAABAAEAPMAAAAWBg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13333693" w:rsidR="00E17DD5" w:rsidRDefault="00A91741">
    <w:pPr>
      <w:pStyle w:val="Footer"/>
    </w:pPr>
    <w:r>
      <w:rPr>
        <w:rFonts w:ascii="Times New Roman" w:hAnsi="Times New Roman" w:cs="Times New Roman"/>
        <w:noProof/>
        <w:color w:val="auto"/>
        <w:sz w:val="24"/>
        <w:szCs w:val="24"/>
        <w:lang w:eastAsia="en-GB"/>
      </w:rPr>
      <mc:AlternateContent>
        <mc:Choice Requires="wps">
          <w:drawing>
            <wp:anchor distT="0" distB="0" distL="114300" distR="114300" simplePos="0" relativeHeight="251668480" behindDoc="0" locked="0" layoutInCell="1" allowOverlap="1" wp14:anchorId="2FE8F7FC" wp14:editId="1FA872AE">
              <wp:simplePos x="0" y="0"/>
              <wp:positionH relativeFrom="column">
                <wp:posOffset>-664357</wp:posOffset>
              </wp:positionH>
              <wp:positionV relativeFrom="paragraph">
                <wp:posOffset>-635</wp:posOffset>
              </wp:positionV>
              <wp:extent cx="2476500" cy="2247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177E5984" w14:textId="77777777" w:rsidR="00A91741" w:rsidRDefault="00A91741" w:rsidP="00A91741">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F7FC" id="Text Box 5" o:spid="_x0000_s1030" type="#_x0000_t202" style="position:absolute;margin-left:-52.3pt;margin-top:-.05pt;width:19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" filled="f" stroked="f" strokeweight=".5pt">
              <v:textbox>
                <w:txbxContent>
                  <w:p w14:paraId="177E5984" w14:textId="77777777" w:rsidR="00A91741" w:rsidRDefault="00A91741" w:rsidP="00A91741">
                    <w:pPr>
                      <w:rPr>
                        <w:sz w:val="16"/>
                        <w:szCs w:val="16"/>
                      </w:rPr>
                    </w:pPr>
                    <w:r>
                      <w:rPr>
                        <w:sz w:val="16"/>
                        <w:szCs w:val="16"/>
                        <w:lang w:val="en-US"/>
                      </w:rPr>
                      <w:t>Classification: Unrestricted</w:t>
                    </w:r>
                  </w:p>
                </w:txbxContent>
              </v:textbox>
            </v:shape>
          </w:pict>
        </mc:Fallback>
      </mc:AlternateContent>
    </w:r>
    <w:r w:rsidR="00545706">
      <w:rPr>
        <w:noProof/>
      </w:rPr>
      <mc:AlternateContent>
        <mc:Choice Requires="wps">
          <w:drawing>
            <wp:anchor distT="0" distB="0" distL="114300" distR="114300" simplePos="0" relativeHeight="251666432" behindDoc="0" locked="0" layoutInCell="1" allowOverlap="1" wp14:anchorId="3C17A7DC" wp14:editId="4C42FA12">
              <wp:simplePos x="0" y="0"/>
              <wp:positionH relativeFrom="column">
                <wp:posOffset>-640976</wp:posOffset>
              </wp:positionH>
              <wp:positionV relativeFrom="paragraph">
                <wp:posOffset>-1080883</wp:posOffset>
              </wp:positionV>
              <wp:extent cx="6972935" cy="2510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72935" cy="251012"/>
                      </a:xfrm>
                      <a:prstGeom prst="rect">
                        <a:avLst/>
                      </a:prstGeom>
                      <a:noFill/>
                      <a:ln w="6350">
                        <a:noFill/>
                      </a:ln>
                    </wps:spPr>
                    <wps:txbx>
                      <w:txbxContent>
                        <w:p w14:paraId="31EFB2BC" w14:textId="77777777" w:rsidR="00545706" w:rsidRPr="00F53864" w:rsidRDefault="00545706" w:rsidP="00545706">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53A899CE" w14:textId="77777777" w:rsidR="00545706" w:rsidRPr="005517ED" w:rsidRDefault="00545706" w:rsidP="00545706">
                          <w:pPr>
                            <w:rPr>
                              <w:b/>
                              <w:bC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A7DC" id="Text Box 10" o:spid="_x0000_s1031" type="#_x0000_t202" style="position:absolute;margin-left:-50.45pt;margin-top:-85.1pt;width:549.0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" filled="f" stroked="f" strokeweight=".5pt">
              <v:textbox>
                <w:txbxContent>
                  <w:p w14:paraId="31EFB2BC" w14:textId="77777777" w:rsidR="00545706" w:rsidRPr="00F53864" w:rsidRDefault="00545706" w:rsidP="00545706">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53A899CE" w14:textId="77777777" w:rsidR="00545706" w:rsidRPr="005517ED" w:rsidRDefault="00545706" w:rsidP="00545706">
                    <w:pPr>
                      <w:rPr>
                        <w:b/>
                        <w:bCs/>
                        <w:color w:val="auto"/>
                        <w:sz w:val="16"/>
                        <w:szCs w:val="16"/>
                      </w:rPr>
                    </w:pPr>
                  </w:p>
                </w:txbxContent>
              </v:textbox>
            </v:shape>
          </w:pict>
        </mc:Fallback>
      </mc:AlternateContent>
    </w:r>
    <w:r w:rsidR="00E8539A">
      <w:rPr>
        <w:noProof/>
      </w:rPr>
      <mc:AlternateContent>
        <mc:Choice Requires="wps">
          <w:drawing>
            <wp:anchor distT="0" distB="0" distL="114300" distR="114300" simplePos="0" relativeHeight="251662336" behindDoc="0" locked="0" layoutInCell="1" allowOverlap="1" wp14:anchorId="78A0A8F2" wp14:editId="4619542E">
              <wp:simplePos x="0" y="0"/>
              <wp:positionH relativeFrom="column">
                <wp:posOffset>-660400</wp:posOffset>
              </wp:positionH>
              <wp:positionV relativeFrom="paragraph">
                <wp:posOffset>-861695</wp:posOffset>
              </wp:positionV>
              <wp:extent cx="6973002" cy="2247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973002" cy="224790"/>
                      </a:xfrm>
                      <a:prstGeom prst="rect">
                        <a:avLst/>
                      </a:prstGeom>
                      <a:noFill/>
                      <a:ln w="6350">
                        <a:noFill/>
                      </a:ln>
                    </wps:spPr>
                    <wps:txbx>
                      <w:txbxContent>
                        <w:p w14:paraId="2B51A8AC" w14:textId="28E438E9" w:rsidR="00E8539A" w:rsidRPr="00E8539A" w:rsidRDefault="00472C9D">
                          <w:pPr>
                            <w:rPr>
                              <w:sz w:val="16"/>
                              <w:szCs w:val="16"/>
                            </w:rPr>
                          </w:pPr>
                          <w:r w:rsidRPr="00472C9D">
                            <w:rPr>
                              <w:sz w:val="16"/>
                              <w:szCs w:val="16"/>
                              <w:lang w:val="en-US"/>
                            </w:rPr>
                            <w:t>Cornerstone LPA Reg 5 Notification Letter (England) V.</w:t>
                          </w:r>
                          <w:r w:rsidR="002D1CBF">
                            <w:rPr>
                              <w:sz w:val="16"/>
                              <w:szCs w:val="16"/>
                              <w:lang w:val="en-US"/>
                            </w:rPr>
                            <w:t>4     01.09.2021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32" type="#_x0000_t202" style="position:absolute;margin-left:-52pt;margin-top:-67.85pt;width:549.0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" filled="f" stroked="f" strokeweight=".5pt">
              <v:textbox>
                <w:txbxContent>
                  <w:p w14:paraId="2B51A8AC" w14:textId="28E438E9" w:rsidR="00E8539A" w:rsidRPr="00E8539A" w:rsidRDefault="00472C9D">
                    <w:pPr>
                      <w:rPr>
                        <w:sz w:val="16"/>
                        <w:szCs w:val="16"/>
                      </w:rPr>
                    </w:pPr>
                    <w:r w:rsidRPr="00472C9D">
                      <w:rPr>
                        <w:sz w:val="16"/>
                        <w:szCs w:val="16"/>
                        <w:lang w:val="en-US"/>
                      </w:rPr>
                      <w:t>Cornerstone LPA Reg 5 Notification Letter (England) V.</w:t>
                    </w:r>
                    <w:r w:rsidR="002D1CBF">
                      <w:rPr>
                        <w:sz w:val="16"/>
                        <w:szCs w:val="16"/>
                        <w:lang w:val="en-US"/>
                      </w:rPr>
                      <w:t>4     01.09.2021</w:t>
                    </w:r>
                  </w:p>
                </w:txbxContent>
              </v:textbox>
            </v:shape>
          </w:pict>
        </mc:Fallback>
      </mc:AlternateContent>
    </w:r>
    <w:r w:rsidR="000138A4" w:rsidRPr="00E17DD5">
      <w:rPr>
        <w:noProof/>
      </w:rPr>
      <mc:AlternateContent>
        <mc:Choice Requires="wps">
          <w:drawing>
            <wp:anchor distT="0" distB="0" distL="114300" distR="114300" simplePos="0" relativeHeight="251660288"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33" type="#_x0000_t202" style="position:absolute;margin-left:-52.3pt;margin-top:-52.4pt;width:227.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52096"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4" type="#_x0000_t202" style="position:absolute;margin-left:397.95pt;margin-top:-43.8pt;width:113.75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6192"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8B57A4" id="Group 428" o:spid="_x0000_s1026" style="position:absolute;margin-left:389.6pt;margin-top:-41.4pt;width:11.05pt;height:11.05pt;z-index:251656192;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9187" w14:textId="77777777" w:rsidR="009E2580" w:rsidRDefault="009E2580" w:rsidP="000417C0">
      <w:r>
        <w:separator/>
      </w:r>
    </w:p>
    <w:p w14:paraId="604DBB23" w14:textId="77777777" w:rsidR="009E2580" w:rsidRDefault="009E2580"/>
  </w:footnote>
  <w:footnote w:type="continuationSeparator" w:id="0">
    <w:p w14:paraId="27E26729" w14:textId="77777777" w:rsidR="009E2580" w:rsidRDefault="009E2580" w:rsidP="000417C0">
      <w:r>
        <w:continuationSeparator/>
      </w:r>
    </w:p>
    <w:p w14:paraId="339C62C4" w14:textId="77777777" w:rsidR="009E2580" w:rsidRDefault="009E2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7E0C7DD5" w:rsidR="0060533A" w:rsidRDefault="00D8250E" w:rsidP="0060533A">
    <w:pPr>
      <w:pStyle w:val="Header"/>
      <w:jc w:val="left"/>
    </w:pPr>
    <w:r w:rsidRPr="00D8250E">
      <w:rPr>
        <w:noProof/>
      </w:rPr>
      <w:drawing>
        <wp:anchor distT="0" distB="0" distL="114300" distR="114300" simplePos="0" relativeHeight="251671552" behindDoc="0" locked="0" layoutInCell="1" allowOverlap="1" wp14:anchorId="27FC6E57" wp14:editId="481E798D">
          <wp:simplePos x="0" y="0"/>
          <wp:positionH relativeFrom="margin">
            <wp:align>right</wp:align>
          </wp:positionH>
          <wp:positionV relativeFrom="paragraph">
            <wp:posOffset>219075</wp:posOffset>
          </wp:positionV>
          <wp:extent cx="972185" cy="8305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830580"/>
                  </a:xfrm>
                  <a:prstGeom prst="rect">
                    <a:avLst/>
                  </a:prstGeom>
                  <a:noFill/>
                </pic:spPr>
              </pic:pic>
            </a:graphicData>
          </a:graphic>
          <wp14:sizeRelH relativeFrom="margin">
            <wp14:pctWidth>0</wp14:pctWidth>
          </wp14:sizeRelH>
          <wp14:sizeRelV relativeFrom="margin">
            <wp14:pctHeight>0</wp14:pctHeight>
          </wp14:sizeRelV>
        </wp:anchor>
      </w:drawing>
    </w:r>
    <w:r w:rsidRPr="00D8250E">
      <w:rPr>
        <w:noProof/>
      </w:rPr>
      <w:drawing>
        <wp:anchor distT="0" distB="0" distL="114300" distR="114300" simplePos="0" relativeHeight="251670528" behindDoc="0" locked="0" layoutInCell="1" allowOverlap="1" wp14:anchorId="6C1F1EE1" wp14:editId="3BA8F5C5">
          <wp:simplePos x="0" y="0"/>
          <wp:positionH relativeFrom="column">
            <wp:posOffset>-485775</wp:posOffset>
          </wp:positionH>
          <wp:positionV relativeFrom="paragraph">
            <wp:posOffset>388620</wp:posOffset>
          </wp:positionV>
          <wp:extent cx="1722120" cy="506707"/>
          <wp:effectExtent l="0" t="0" r="0" b="190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2AF"/>
    <w:multiLevelType w:val="multilevel"/>
    <w:tmpl w:val="4AE0F466"/>
    <w:numStyleLink w:val="111111"/>
  </w:abstractNum>
  <w:abstractNum w:abstractNumId="1" w15:restartNumberingAfterBreak="0">
    <w:nsid w:val="0C8E6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D6700"/>
    <w:multiLevelType w:val="multilevel"/>
    <w:tmpl w:val="4AE0F466"/>
    <w:numStyleLink w:val="111111"/>
  </w:abstractNum>
  <w:abstractNum w:abstractNumId="3" w15:restartNumberingAfterBreak="0">
    <w:nsid w:val="19DF2BFB"/>
    <w:multiLevelType w:val="hybridMultilevel"/>
    <w:tmpl w:val="7B0CE194"/>
    <w:lvl w:ilvl="0" w:tplc="9E3ABA06">
      <w:start w:val="1"/>
      <w:numFmt w:val="decimal"/>
      <w:lvlText w:val="%1."/>
      <w:lvlJc w:val="left"/>
      <w:pPr>
        <w:ind w:left="34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F3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A4D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51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E40C33"/>
    <w:multiLevelType w:val="multilevel"/>
    <w:tmpl w:val="4AE0F466"/>
    <w:numStyleLink w:val="111111"/>
  </w:abstractNum>
  <w:abstractNum w:abstractNumId="9" w15:restartNumberingAfterBreak="0">
    <w:nsid w:val="254E65E6"/>
    <w:multiLevelType w:val="hybridMultilevel"/>
    <w:tmpl w:val="F0906ADA"/>
    <w:lvl w:ilvl="0" w:tplc="9326A85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77FB7"/>
    <w:multiLevelType w:val="multilevel"/>
    <w:tmpl w:val="4AE0F466"/>
    <w:numStyleLink w:val="111111"/>
  </w:abstractNum>
  <w:abstractNum w:abstractNumId="11" w15:restartNumberingAfterBreak="0">
    <w:nsid w:val="2A6F16E9"/>
    <w:multiLevelType w:val="hybridMultilevel"/>
    <w:tmpl w:val="4BDE02AE"/>
    <w:lvl w:ilvl="0" w:tplc="D81EA16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2192F"/>
    <w:multiLevelType w:val="multilevel"/>
    <w:tmpl w:val="F5CAFE5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B1557"/>
    <w:multiLevelType w:val="multilevel"/>
    <w:tmpl w:val="4BA8D780"/>
    <w:lvl w:ilvl="0">
      <w:start w:val="1"/>
      <w:numFmt w:val="decimal"/>
      <w:lvlText w:val="%1."/>
      <w:lvlJc w:val="left"/>
      <w:pPr>
        <w:ind w:left="1560"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973AD"/>
    <w:multiLevelType w:val="multilevel"/>
    <w:tmpl w:val="43FC693A"/>
    <w:lvl w:ilvl="0">
      <w:start w:val="1"/>
      <w:numFmt w:val="decimal"/>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507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5541F4"/>
    <w:multiLevelType w:val="multilevel"/>
    <w:tmpl w:val="2AA45A20"/>
    <w:lvl w:ilvl="0">
      <w:start w:val="1"/>
      <w:numFmt w:val="decimal"/>
      <w:lvlText w:val="%1."/>
      <w:lvlJc w:val="left"/>
      <w:pPr>
        <w:ind w:left="349"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032DC5"/>
    <w:multiLevelType w:val="multilevel"/>
    <w:tmpl w:val="CAB2B2F8"/>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84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C03AF6"/>
    <w:multiLevelType w:val="hybridMultilevel"/>
    <w:tmpl w:val="3BB4B8B0"/>
    <w:lvl w:ilvl="0" w:tplc="B39E4384">
      <w:start w:val="1"/>
      <w:numFmt w:val="lowerLetter"/>
      <w:lvlText w:val="%1."/>
      <w:lvlJc w:val="left"/>
      <w:pPr>
        <w:ind w:left="1364" w:hanging="360"/>
      </w:pPr>
      <w:rPr>
        <w:rFonts w:hint="default"/>
        <w:color w:val="49C0BF"/>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1" w15:restartNumberingAfterBreak="0">
    <w:nsid w:val="51C83379"/>
    <w:multiLevelType w:val="multilevel"/>
    <w:tmpl w:val="476E94C4"/>
    <w:lvl w:ilvl="0">
      <w:start w:val="1"/>
      <w:numFmt w:val="bullet"/>
      <w:lvlText w:val=""/>
      <w:lvlJc w:val="left"/>
      <w:pPr>
        <w:ind w:left="360" w:hanging="360"/>
      </w:pPr>
      <w:rPr>
        <w:rFonts w:ascii="Symbol" w:hAnsi="Symbol" w:hint="default"/>
        <w:color w:val="49C0BF"/>
        <w:sz w:val="18"/>
      </w:rPr>
    </w:lvl>
    <w:lvl w:ilvl="1">
      <w:start w:val="1"/>
      <w:numFmt w:val="bullet"/>
      <w:lvlText w:val=""/>
      <w:lvlJc w:val="left"/>
      <w:pPr>
        <w:ind w:left="2574" w:hanging="360"/>
      </w:pPr>
      <w:rPr>
        <w:rFonts w:ascii="Wingdings" w:hAnsi="Wingdings" w:hint="default"/>
        <w:color w:val="FF0000"/>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54E75E52"/>
    <w:multiLevelType w:val="hybridMultilevel"/>
    <w:tmpl w:val="8C529F28"/>
    <w:lvl w:ilvl="0" w:tplc="CF0CABB4">
      <w:start w:val="1"/>
      <w:numFmt w:val="decimal"/>
      <w:lvlText w:val="%1."/>
      <w:lvlJc w:val="left"/>
      <w:pPr>
        <w:ind w:left="229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560371"/>
    <w:multiLevelType w:val="hybridMultilevel"/>
    <w:tmpl w:val="83BAF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830730"/>
    <w:multiLevelType w:val="hybridMultilevel"/>
    <w:tmpl w:val="657E3332"/>
    <w:lvl w:ilvl="0" w:tplc="9C501F8A">
      <w:start w:val="1"/>
      <w:numFmt w:val="bullet"/>
      <w:lvlText w:val=""/>
      <w:lvlJc w:val="left"/>
      <w:pPr>
        <w:ind w:left="2563" w:hanging="360"/>
      </w:pPr>
      <w:rPr>
        <w:rFonts w:ascii="Wingdings" w:hAnsi="Wingdings" w:hint="default"/>
        <w:color w:val="FF0000"/>
        <w:sz w:val="24"/>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5" w15:restartNumberingAfterBreak="0">
    <w:nsid w:val="5BD37578"/>
    <w:multiLevelType w:val="multilevel"/>
    <w:tmpl w:val="4AE0F466"/>
    <w:numStyleLink w:val="111111"/>
  </w:abstractNum>
  <w:abstractNum w:abstractNumId="26" w15:restartNumberingAfterBreak="0">
    <w:nsid w:val="5C0F6F82"/>
    <w:multiLevelType w:val="multilevel"/>
    <w:tmpl w:val="4AE0F466"/>
    <w:numStyleLink w:val="111111"/>
  </w:abstractNum>
  <w:abstractNum w:abstractNumId="27" w15:restartNumberingAfterBreak="0">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11562"/>
    <w:multiLevelType w:val="hybridMultilevel"/>
    <w:tmpl w:val="1BD293DE"/>
    <w:lvl w:ilvl="0" w:tplc="409853A0">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6337CB5"/>
    <w:multiLevelType w:val="hybridMultilevel"/>
    <w:tmpl w:val="AC0830DA"/>
    <w:lvl w:ilvl="0" w:tplc="C5502F74">
      <w:start w:val="1"/>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A6D04"/>
    <w:multiLevelType w:val="multilevel"/>
    <w:tmpl w:val="056C486A"/>
    <w:lvl w:ilvl="0">
      <w:start w:val="14"/>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A976482"/>
    <w:multiLevelType w:val="hybridMultilevel"/>
    <w:tmpl w:val="E168F936"/>
    <w:lvl w:ilvl="0" w:tplc="B554C658">
      <w:start w:val="1"/>
      <w:numFmt w:val="decimal"/>
      <w:lvlText w:val="%1."/>
      <w:lvlJc w:val="left"/>
      <w:pPr>
        <w:ind w:left="6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5" w15:restartNumberingAfterBreak="0">
    <w:nsid w:val="70402970"/>
    <w:multiLevelType w:val="multilevel"/>
    <w:tmpl w:val="4AE0F466"/>
    <w:numStyleLink w:val="111111"/>
  </w:abstractNum>
  <w:abstractNum w:abstractNumId="36" w15:restartNumberingAfterBreak="0">
    <w:nsid w:val="70443DDC"/>
    <w:multiLevelType w:val="multilevel"/>
    <w:tmpl w:val="4AE0F466"/>
    <w:numStyleLink w:val="111111"/>
  </w:abstractNum>
  <w:abstractNum w:abstractNumId="37"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17BF2"/>
    <w:multiLevelType w:val="multilevel"/>
    <w:tmpl w:val="AB22A19C"/>
    <w:numStyleLink w:val="ArticleSection"/>
  </w:abstractNum>
  <w:abstractNum w:abstractNumId="39" w15:restartNumberingAfterBreak="0">
    <w:nsid w:val="78010D29"/>
    <w:multiLevelType w:val="multilevel"/>
    <w:tmpl w:val="05B8A5A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E12209"/>
    <w:multiLevelType w:val="multilevel"/>
    <w:tmpl w:val="8CE4A708"/>
    <w:lvl w:ilvl="0">
      <w:start w:val="1"/>
      <w:numFmt w:val="decimal"/>
      <w:lvlText w:val="%1."/>
      <w:lvlJc w:val="left"/>
      <w:pPr>
        <w:ind w:left="229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2"/>
  </w:num>
  <w:num w:numId="2">
    <w:abstractNumId w:val="24"/>
  </w:num>
  <w:num w:numId="3">
    <w:abstractNumId w:val="28"/>
  </w:num>
  <w:num w:numId="4">
    <w:abstractNumId w:val="4"/>
  </w:num>
  <w:num w:numId="5">
    <w:abstractNumId w:val="19"/>
  </w:num>
  <w:num w:numId="6">
    <w:abstractNumId w:val="19"/>
    <w:lvlOverride w:ilvl="0">
      <w:startOverride w:val="1"/>
    </w:lvlOverride>
  </w:num>
  <w:num w:numId="7">
    <w:abstractNumId w:val="19"/>
    <w:lvlOverride w:ilvl="0">
      <w:startOverride w:val="1"/>
    </w:lvlOverride>
  </w:num>
  <w:num w:numId="8">
    <w:abstractNumId w:val="20"/>
  </w:num>
  <w:num w:numId="9">
    <w:abstractNumId w:val="20"/>
    <w:lvlOverride w:ilvl="0">
      <w:startOverride w:val="1"/>
    </w:lvlOverride>
  </w:num>
  <w:num w:numId="10">
    <w:abstractNumId w:val="3"/>
  </w:num>
  <w:num w:numId="11">
    <w:abstractNumId w:val="12"/>
  </w:num>
  <w:num w:numId="12">
    <w:abstractNumId w:val="16"/>
  </w:num>
  <w:num w:numId="13">
    <w:abstractNumId w:val="18"/>
  </w:num>
  <w:num w:numId="14">
    <w:abstractNumId w:val="33"/>
  </w:num>
  <w:num w:numId="15">
    <w:abstractNumId w:val="25"/>
  </w:num>
  <w:num w:numId="16">
    <w:abstractNumId w:val="10"/>
  </w:num>
  <w:num w:numId="17">
    <w:abstractNumId w:val="22"/>
  </w:num>
  <w:num w:numId="18">
    <w:abstractNumId w:val="40"/>
  </w:num>
  <w:num w:numId="19">
    <w:abstractNumId w:val="2"/>
  </w:num>
  <w:num w:numId="20">
    <w:abstractNumId w:val="29"/>
  </w:num>
  <w:num w:numId="21">
    <w:abstractNumId w:val="39"/>
  </w:num>
  <w:num w:numId="22">
    <w:abstractNumId w:val="13"/>
  </w:num>
  <w:num w:numId="23">
    <w:abstractNumId w:val="17"/>
  </w:num>
  <w:num w:numId="24">
    <w:abstractNumId w:val="34"/>
  </w:num>
  <w:num w:numId="25">
    <w:abstractNumId w:val="38"/>
  </w:num>
  <w:num w:numId="26">
    <w:abstractNumId w:val="6"/>
  </w:num>
  <w:num w:numId="27">
    <w:abstractNumId w:val="31"/>
  </w:num>
  <w:num w:numId="28">
    <w:abstractNumId w:val="14"/>
  </w:num>
  <w:num w:numId="29">
    <w:abstractNumId w:val="35"/>
  </w:num>
  <w:num w:numId="30">
    <w:abstractNumId w:val="36"/>
  </w:num>
  <w:num w:numId="31">
    <w:abstractNumId w:val="8"/>
  </w:num>
  <w:num w:numId="32">
    <w:abstractNumId w:val="0"/>
  </w:num>
  <w:num w:numId="33">
    <w:abstractNumId w:val="26"/>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5"/>
  </w:num>
  <w:num w:numId="38">
    <w:abstractNumId w:val="7"/>
  </w:num>
  <w:num w:numId="39">
    <w:abstractNumId w:val="37"/>
  </w:num>
  <w:num w:numId="40">
    <w:abstractNumId w:val="11"/>
  </w:num>
  <w:num w:numId="41">
    <w:abstractNumId w:val="9"/>
  </w:num>
  <w:num w:numId="42">
    <w:abstractNumId w:val="15"/>
  </w:num>
  <w:num w:numId="43">
    <w:abstractNumId w:val="1"/>
  </w:num>
  <w:num w:numId="44">
    <w:abstractNumId w:val="23"/>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F4C"/>
    <w:rsid w:val="000110A3"/>
    <w:rsid w:val="000138A4"/>
    <w:rsid w:val="0001648E"/>
    <w:rsid w:val="00016690"/>
    <w:rsid w:val="00016ADB"/>
    <w:rsid w:val="00016D88"/>
    <w:rsid w:val="00020339"/>
    <w:rsid w:val="0003424D"/>
    <w:rsid w:val="0003516D"/>
    <w:rsid w:val="00040160"/>
    <w:rsid w:val="000417C0"/>
    <w:rsid w:val="00053B04"/>
    <w:rsid w:val="000607D9"/>
    <w:rsid w:val="00062C8D"/>
    <w:rsid w:val="00072513"/>
    <w:rsid w:val="00077FCD"/>
    <w:rsid w:val="00082F44"/>
    <w:rsid w:val="0009747E"/>
    <w:rsid w:val="000A152D"/>
    <w:rsid w:val="000A3DE4"/>
    <w:rsid w:val="000A40F2"/>
    <w:rsid w:val="000A4202"/>
    <w:rsid w:val="000A4437"/>
    <w:rsid w:val="000A4DDE"/>
    <w:rsid w:val="000A585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3E1F"/>
    <w:rsid w:val="000F432D"/>
    <w:rsid w:val="000F5137"/>
    <w:rsid w:val="001030B8"/>
    <w:rsid w:val="00106E42"/>
    <w:rsid w:val="00114E5A"/>
    <w:rsid w:val="0012200D"/>
    <w:rsid w:val="00122630"/>
    <w:rsid w:val="00123764"/>
    <w:rsid w:val="00125A3F"/>
    <w:rsid w:val="00132A7B"/>
    <w:rsid w:val="00145C88"/>
    <w:rsid w:val="00153C9F"/>
    <w:rsid w:val="00165D22"/>
    <w:rsid w:val="00167AD8"/>
    <w:rsid w:val="001715FD"/>
    <w:rsid w:val="00173ED3"/>
    <w:rsid w:val="001774F9"/>
    <w:rsid w:val="00180B9C"/>
    <w:rsid w:val="00182193"/>
    <w:rsid w:val="001846C1"/>
    <w:rsid w:val="00191AF7"/>
    <w:rsid w:val="001929AC"/>
    <w:rsid w:val="00193CC3"/>
    <w:rsid w:val="00196748"/>
    <w:rsid w:val="00197F42"/>
    <w:rsid w:val="001A1EE3"/>
    <w:rsid w:val="001A40CB"/>
    <w:rsid w:val="001A49A9"/>
    <w:rsid w:val="001A4D1A"/>
    <w:rsid w:val="001C5251"/>
    <w:rsid w:val="001C66A4"/>
    <w:rsid w:val="001C7FBF"/>
    <w:rsid w:val="001D3CF6"/>
    <w:rsid w:val="001D3F25"/>
    <w:rsid w:val="001D76A4"/>
    <w:rsid w:val="001E06EE"/>
    <w:rsid w:val="001E4279"/>
    <w:rsid w:val="002053B4"/>
    <w:rsid w:val="00205930"/>
    <w:rsid w:val="00214412"/>
    <w:rsid w:val="0021475C"/>
    <w:rsid w:val="00216746"/>
    <w:rsid w:val="00216EEC"/>
    <w:rsid w:val="002226BE"/>
    <w:rsid w:val="0022418E"/>
    <w:rsid w:val="0022514A"/>
    <w:rsid w:val="002252B1"/>
    <w:rsid w:val="00227038"/>
    <w:rsid w:val="0023578D"/>
    <w:rsid w:val="00240652"/>
    <w:rsid w:val="00242CC7"/>
    <w:rsid w:val="00244DB7"/>
    <w:rsid w:val="002469CC"/>
    <w:rsid w:val="00246BE7"/>
    <w:rsid w:val="00247379"/>
    <w:rsid w:val="00250DF1"/>
    <w:rsid w:val="00254826"/>
    <w:rsid w:val="00256CA0"/>
    <w:rsid w:val="00260124"/>
    <w:rsid w:val="002665CB"/>
    <w:rsid w:val="00276A10"/>
    <w:rsid w:val="002851B9"/>
    <w:rsid w:val="00287466"/>
    <w:rsid w:val="00287B56"/>
    <w:rsid w:val="002907E2"/>
    <w:rsid w:val="00292EF6"/>
    <w:rsid w:val="0029554C"/>
    <w:rsid w:val="002A27C3"/>
    <w:rsid w:val="002A4389"/>
    <w:rsid w:val="002B1318"/>
    <w:rsid w:val="002B27FE"/>
    <w:rsid w:val="002C0905"/>
    <w:rsid w:val="002C1A9E"/>
    <w:rsid w:val="002C4176"/>
    <w:rsid w:val="002D1CBF"/>
    <w:rsid w:val="002D576C"/>
    <w:rsid w:val="002D7F9C"/>
    <w:rsid w:val="002E68AB"/>
    <w:rsid w:val="002F2673"/>
    <w:rsid w:val="003050C9"/>
    <w:rsid w:val="00306388"/>
    <w:rsid w:val="00314920"/>
    <w:rsid w:val="003224C4"/>
    <w:rsid w:val="00322B27"/>
    <w:rsid w:val="00333821"/>
    <w:rsid w:val="0033389D"/>
    <w:rsid w:val="00334C26"/>
    <w:rsid w:val="00340387"/>
    <w:rsid w:val="00343D49"/>
    <w:rsid w:val="00344216"/>
    <w:rsid w:val="00353E29"/>
    <w:rsid w:val="003560A9"/>
    <w:rsid w:val="003571CC"/>
    <w:rsid w:val="00370F2E"/>
    <w:rsid w:val="00371A7A"/>
    <w:rsid w:val="00373FE1"/>
    <w:rsid w:val="003762ED"/>
    <w:rsid w:val="0038438E"/>
    <w:rsid w:val="00397F75"/>
    <w:rsid w:val="003A06C7"/>
    <w:rsid w:val="003A4D39"/>
    <w:rsid w:val="003A5451"/>
    <w:rsid w:val="003B246E"/>
    <w:rsid w:val="003B2685"/>
    <w:rsid w:val="003C012F"/>
    <w:rsid w:val="003C467C"/>
    <w:rsid w:val="003C5BED"/>
    <w:rsid w:val="003C7265"/>
    <w:rsid w:val="003D3C8A"/>
    <w:rsid w:val="003D67F6"/>
    <w:rsid w:val="003D6FB3"/>
    <w:rsid w:val="003E061B"/>
    <w:rsid w:val="003E149D"/>
    <w:rsid w:val="003E36A6"/>
    <w:rsid w:val="003E4787"/>
    <w:rsid w:val="003E6328"/>
    <w:rsid w:val="003F2E7B"/>
    <w:rsid w:val="00400EA2"/>
    <w:rsid w:val="004039EC"/>
    <w:rsid w:val="00403F72"/>
    <w:rsid w:val="00407578"/>
    <w:rsid w:val="00410EC7"/>
    <w:rsid w:val="00413DEA"/>
    <w:rsid w:val="00416878"/>
    <w:rsid w:val="00416AF1"/>
    <w:rsid w:val="00417AA6"/>
    <w:rsid w:val="004200F0"/>
    <w:rsid w:val="0042213A"/>
    <w:rsid w:val="0043473C"/>
    <w:rsid w:val="00437BED"/>
    <w:rsid w:val="00444875"/>
    <w:rsid w:val="0044784C"/>
    <w:rsid w:val="004617E2"/>
    <w:rsid w:val="0046186F"/>
    <w:rsid w:val="00465634"/>
    <w:rsid w:val="00472C9D"/>
    <w:rsid w:val="004832B1"/>
    <w:rsid w:val="00494590"/>
    <w:rsid w:val="00494D0D"/>
    <w:rsid w:val="00496FB6"/>
    <w:rsid w:val="004B26A4"/>
    <w:rsid w:val="004B2AE8"/>
    <w:rsid w:val="004B5F22"/>
    <w:rsid w:val="004D1F8E"/>
    <w:rsid w:val="004D2ABB"/>
    <w:rsid w:val="004D4875"/>
    <w:rsid w:val="004D7769"/>
    <w:rsid w:val="004F194D"/>
    <w:rsid w:val="004F1DC4"/>
    <w:rsid w:val="004F3411"/>
    <w:rsid w:val="005100AD"/>
    <w:rsid w:val="00517974"/>
    <w:rsid w:val="005204EE"/>
    <w:rsid w:val="005212C1"/>
    <w:rsid w:val="00525D24"/>
    <w:rsid w:val="00530615"/>
    <w:rsid w:val="00530AF0"/>
    <w:rsid w:val="00531A09"/>
    <w:rsid w:val="005415EC"/>
    <w:rsid w:val="0054193D"/>
    <w:rsid w:val="00542D26"/>
    <w:rsid w:val="00544D11"/>
    <w:rsid w:val="00545706"/>
    <w:rsid w:val="005500B0"/>
    <w:rsid w:val="00554D0D"/>
    <w:rsid w:val="0056325A"/>
    <w:rsid w:val="005640E8"/>
    <w:rsid w:val="0057234D"/>
    <w:rsid w:val="00574D75"/>
    <w:rsid w:val="00577617"/>
    <w:rsid w:val="00577CD5"/>
    <w:rsid w:val="00581B05"/>
    <w:rsid w:val="00585079"/>
    <w:rsid w:val="00592A9C"/>
    <w:rsid w:val="00597F74"/>
    <w:rsid w:val="005A12D7"/>
    <w:rsid w:val="005A5F2A"/>
    <w:rsid w:val="005B1423"/>
    <w:rsid w:val="005B3785"/>
    <w:rsid w:val="005B4EB7"/>
    <w:rsid w:val="005C020F"/>
    <w:rsid w:val="005C7DB6"/>
    <w:rsid w:val="005D1097"/>
    <w:rsid w:val="005D459C"/>
    <w:rsid w:val="005D4CCC"/>
    <w:rsid w:val="005E1A84"/>
    <w:rsid w:val="005E4381"/>
    <w:rsid w:val="005E5523"/>
    <w:rsid w:val="005E6C89"/>
    <w:rsid w:val="005F2073"/>
    <w:rsid w:val="005F697F"/>
    <w:rsid w:val="005F7185"/>
    <w:rsid w:val="005F7FBB"/>
    <w:rsid w:val="0060533A"/>
    <w:rsid w:val="006061F3"/>
    <w:rsid w:val="006115CC"/>
    <w:rsid w:val="006116AF"/>
    <w:rsid w:val="00612E48"/>
    <w:rsid w:val="00615139"/>
    <w:rsid w:val="006202A4"/>
    <w:rsid w:val="00625362"/>
    <w:rsid w:val="006260BA"/>
    <w:rsid w:val="00626A12"/>
    <w:rsid w:val="006327FE"/>
    <w:rsid w:val="00633EEE"/>
    <w:rsid w:val="006349B7"/>
    <w:rsid w:val="006375C7"/>
    <w:rsid w:val="0065208F"/>
    <w:rsid w:val="0065506C"/>
    <w:rsid w:val="0066164A"/>
    <w:rsid w:val="00666952"/>
    <w:rsid w:val="00667B35"/>
    <w:rsid w:val="00674F8D"/>
    <w:rsid w:val="00677258"/>
    <w:rsid w:val="0068373C"/>
    <w:rsid w:val="00690A2D"/>
    <w:rsid w:val="006A2735"/>
    <w:rsid w:val="006A4BEE"/>
    <w:rsid w:val="006B0A39"/>
    <w:rsid w:val="006B0C1A"/>
    <w:rsid w:val="006B120A"/>
    <w:rsid w:val="006B148C"/>
    <w:rsid w:val="006B48A6"/>
    <w:rsid w:val="006C1A3C"/>
    <w:rsid w:val="006C3314"/>
    <w:rsid w:val="006C3AE5"/>
    <w:rsid w:val="006C4CA8"/>
    <w:rsid w:val="006C5BCB"/>
    <w:rsid w:val="006D1BD4"/>
    <w:rsid w:val="006D32D3"/>
    <w:rsid w:val="006D4CB2"/>
    <w:rsid w:val="006D6947"/>
    <w:rsid w:val="006E183A"/>
    <w:rsid w:val="006E445B"/>
    <w:rsid w:val="006E4B6C"/>
    <w:rsid w:val="006E561F"/>
    <w:rsid w:val="006E790A"/>
    <w:rsid w:val="006F2228"/>
    <w:rsid w:val="006F6241"/>
    <w:rsid w:val="007010E6"/>
    <w:rsid w:val="0070271C"/>
    <w:rsid w:val="007029EA"/>
    <w:rsid w:val="00712B46"/>
    <w:rsid w:val="0071610F"/>
    <w:rsid w:val="0071695F"/>
    <w:rsid w:val="00724613"/>
    <w:rsid w:val="00724ED7"/>
    <w:rsid w:val="007301C8"/>
    <w:rsid w:val="007353A4"/>
    <w:rsid w:val="0074302F"/>
    <w:rsid w:val="0075212D"/>
    <w:rsid w:val="007562D5"/>
    <w:rsid w:val="0075744A"/>
    <w:rsid w:val="00765778"/>
    <w:rsid w:val="007662FD"/>
    <w:rsid w:val="007704A3"/>
    <w:rsid w:val="00776933"/>
    <w:rsid w:val="00777A64"/>
    <w:rsid w:val="007820F4"/>
    <w:rsid w:val="00787283"/>
    <w:rsid w:val="00792F18"/>
    <w:rsid w:val="0079479A"/>
    <w:rsid w:val="00795ABC"/>
    <w:rsid w:val="00795E13"/>
    <w:rsid w:val="007A6215"/>
    <w:rsid w:val="007B2557"/>
    <w:rsid w:val="007B2949"/>
    <w:rsid w:val="007B3928"/>
    <w:rsid w:val="007B59AD"/>
    <w:rsid w:val="007D2FCD"/>
    <w:rsid w:val="007E3A49"/>
    <w:rsid w:val="007F1101"/>
    <w:rsid w:val="007F3209"/>
    <w:rsid w:val="007F327F"/>
    <w:rsid w:val="007F5197"/>
    <w:rsid w:val="007F5469"/>
    <w:rsid w:val="00804E3C"/>
    <w:rsid w:val="008134BC"/>
    <w:rsid w:val="0082431E"/>
    <w:rsid w:val="00831BC8"/>
    <w:rsid w:val="00836D5E"/>
    <w:rsid w:val="00842E3E"/>
    <w:rsid w:val="0084455C"/>
    <w:rsid w:val="0085265B"/>
    <w:rsid w:val="00856B78"/>
    <w:rsid w:val="0086197D"/>
    <w:rsid w:val="008623A2"/>
    <w:rsid w:val="00867DB0"/>
    <w:rsid w:val="00871F45"/>
    <w:rsid w:val="00877805"/>
    <w:rsid w:val="00882FBB"/>
    <w:rsid w:val="0088491E"/>
    <w:rsid w:val="00887BDC"/>
    <w:rsid w:val="0089012C"/>
    <w:rsid w:val="0089254E"/>
    <w:rsid w:val="0089493C"/>
    <w:rsid w:val="00895C55"/>
    <w:rsid w:val="008A3D0B"/>
    <w:rsid w:val="008A5C97"/>
    <w:rsid w:val="008B1197"/>
    <w:rsid w:val="008B7493"/>
    <w:rsid w:val="008C0D2A"/>
    <w:rsid w:val="008C25A6"/>
    <w:rsid w:val="008C7AAA"/>
    <w:rsid w:val="008D1D04"/>
    <w:rsid w:val="008D455F"/>
    <w:rsid w:val="008D5138"/>
    <w:rsid w:val="008D58AD"/>
    <w:rsid w:val="008D5BAB"/>
    <w:rsid w:val="008D71C8"/>
    <w:rsid w:val="008E2A4F"/>
    <w:rsid w:val="008E5F4F"/>
    <w:rsid w:val="008E7A41"/>
    <w:rsid w:val="008F099F"/>
    <w:rsid w:val="0090592D"/>
    <w:rsid w:val="00911909"/>
    <w:rsid w:val="0091373C"/>
    <w:rsid w:val="009251D4"/>
    <w:rsid w:val="009268C3"/>
    <w:rsid w:val="00930A0B"/>
    <w:rsid w:val="00933D74"/>
    <w:rsid w:val="009365C3"/>
    <w:rsid w:val="00942C37"/>
    <w:rsid w:val="00946341"/>
    <w:rsid w:val="00951F1D"/>
    <w:rsid w:val="00955509"/>
    <w:rsid w:val="00955AE9"/>
    <w:rsid w:val="00956587"/>
    <w:rsid w:val="00965559"/>
    <w:rsid w:val="00971C32"/>
    <w:rsid w:val="009728D5"/>
    <w:rsid w:val="009739C2"/>
    <w:rsid w:val="00974E13"/>
    <w:rsid w:val="00974E9F"/>
    <w:rsid w:val="009750F8"/>
    <w:rsid w:val="00976C52"/>
    <w:rsid w:val="00982B90"/>
    <w:rsid w:val="00986374"/>
    <w:rsid w:val="0099608C"/>
    <w:rsid w:val="009A03F9"/>
    <w:rsid w:val="009A0B2F"/>
    <w:rsid w:val="009A0B73"/>
    <w:rsid w:val="009A1A40"/>
    <w:rsid w:val="009A38EC"/>
    <w:rsid w:val="009A4600"/>
    <w:rsid w:val="009B10A5"/>
    <w:rsid w:val="009B29A3"/>
    <w:rsid w:val="009B63FC"/>
    <w:rsid w:val="009C12A9"/>
    <w:rsid w:val="009C26A7"/>
    <w:rsid w:val="009C2D12"/>
    <w:rsid w:val="009C5E36"/>
    <w:rsid w:val="009C6074"/>
    <w:rsid w:val="009C6664"/>
    <w:rsid w:val="009D0130"/>
    <w:rsid w:val="009D18CB"/>
    <w:rsid w:val="009D57DE"/>
    <w:rsid w:val="009D598D"/>
    <w:rsid w:val="009D61D9"/>
    <w:rsid w:val="009E0908"/>
    <w:rsid w:val="009E0BFF"/>
    <w:rsid w:val="009E2580"/>
    <w:rsid w:val="009E4C84"/>
    <w:rsid w:val="009E68F8"/>
    <w:rsid w:val="009F255D"/>
    <w:rsid w:val="009F373D"/>
    <w:rsid w:val="009F6C52"/>
    <w:rsid w:val="009F6F60"/>
    <w:rsid w:val="00A07FAF"/>
    <w:rsid w:val="00A11455"/>
    <w:rsid w:val="00A14FDB"/>
    <w:rsid w:val="00A17E5D"/>
    <w:rsid w:val="00A314AE"/>
    <w:rsid w:val="00A3681E"/>
    <w:rsid w:val="00A500CB"/>
    <w:rsid w:val="00A60163"/>
    <w:rsid w:val="00A61C1B"/>
    <w:rsid w:val="00A61EBD"/>
    <w:rsid w:val="00A6219F"/>
    <w:rsid w:val="00A66922"/>
    <w:rsid w:val="00A866FA"/>
    <w:rsid w:val="00A87551"/>
    <w:rsid w:val="00A87993"/>
    <w:rsid w:val="00A87B9A"/>
    <w:rsid w:val="00A91741"/>
    <w:rsid w:val="00A9718F"/>
    <w:rsid w:val="00A9770B"/>
    <w:rsid w:val="00AA4B2F"/>
    <w:rsid w:val="00AA5632"/>
    <w:rsid w:val="00AA7416"/>
    <w:rsid w:val="00AA78B7"/>
    <w:rsid w:val="00AB0365"/>
    <w:rsid w:val="00AB2872"/>
    <w:rsid w:val="00AB5B71"/>
    <w:rsid w:val="00AB7130"/>
    <w:rsid w:val="00AB7CF7"/>
    <w:rsid w:val="00AC0D23"/>
    <w:rsid w:val="00AD309C"/>
    <w:rsid w:val="00AD347E"/>
    <w:rsid w:val="00AD3E99"/>
    <w:rsid w:val="00AD6D6B"/>
    <w:rsid w:val="00AE6265"/>
    <w:rsid w:val="00AF30E2"/>
    <w:rsid w:val="00AF3A67"/>
    <w:rsid w:val="00AF4D1D"/>
    <w:rsid w:val="00B02FC3"/>
    <w:rsid w:val="00B058C6"/>
    <w:rsid w:val="00B066B9"/>
    <w:rsid w:val="00B110F2"/>
    <w:rsid w:val="00B13510"/>
    <w:rsid w:val="00B17B2E"/>
    <w:rsid w:val="00B25558"/>
    <w:rsid w:val="00B27317"/>
    <w:rsid w:val="00B32719"/>
    <w:rsid w:val="00B3675F"/>
    <w:rsid w:val="00B36EB1"/>
    <w:rsid w:val="00B36F58"/>
    <w:rsid w:val="00B37D36"/>
    <w:rsid w:val="00B44798"/>
    <w:rsid w:val="00B44A39"/>
    <w:rsid w:val="00B52C7C"/>
    <w:rsid w:val="00B568B9"/>
    <w:rsid w:val="00B71340"/>
    <w:rsid w:val="00B74A2E"/>
    <w:rsid w:val="00B77A94"/>
    <w:rsid w:val="00B83812"/>
    <w:rsid w:val="00BA17C2"/>
    <w:rsid w:val="00BA4F2B"/>
    <w:rsid w:val="00BA6886"/>
    <w:rsid w:val="00BB0380"/>
    <w:rsid w:val="00BB20E0"/>
    <w:rsid w:val="00BB6F01"/>
    <w:rsid w:val="00BC18C3"/>
    <w:rsid w:val="00BC665D"/>
    <w:rsid w:val="00BC67B6"/>
    <w:rsid w:val="00BC6C16"/>
    <w:rsid w:val="00BD0502"/>
    <w:rsid w:val="00BD1B25"/>
    <w:rsid w:val="00BD1BAA"/>
    <w:rsid w:val="00BD36DE"/>
    <w:rsid w:val="00BD374C"/>
    <w:rsid w:val="00BD43FD"/>
    <w:rsid w:val="00BD54D3"/>
    <w:rsid w:val="00BE171B"/>
    <w:rsid w:val="00BE2F24"/>
    <w:rsid w:val="00BE4D3C"/>
    <w:rsid w:val="00BF0899"/>
    <w:rsid w:val="00BF744B"/>
    <w:rsid w:val="00BF7855"/>
    <w:rsid w:val="00C01DE0"/>
    <w:rsid w:val="00C17E74"/>
    <w:rsid w:val="00C30349"/>
    <w:rsid w:val="00C42364"/>
    <w:rsid w:val="00C50D05"/>
    <w:rsid w:val="00C55820"/>
    <w:rsid w:val="00C57DC8"/>
    <w:rsid w:val="00C62156"/>
    <w:rsid w:val="00C6655D"/>
    <w:rsid w:val="00C66792"/>
    <w:rsid w:val="00C672E2"/>
    <w:rsid w:val="00C70439"/>
    <w:rsid w:val="00C801CE"/>
    <w:rsid w:val="00C81421"/>
    <w:rsid w:val="00C81EF4"/>
    <w:rsid w:val="00C8378B"/>
    <w:rsid w:val="00C94093"/>
    <w:rsid w:val="00C94981"/>
    <w:rsid w:val="00CA0C69"/>
    <w:rsid w:val="00CA1F1A"/>
    <w:rsid w:val="00CA3DAE"/>
    <w:rsid w:val="00CA4B15"/>
    <w:rsid w:val="00CA5218"/>
    <w:rsid w:val="00CB27E7"/>
    <w:rsid w:val="00CB2A1D"/>
    <w:rsid w:val="00CC03FB"/>
    <w:rsid w:val="00CC112B"/>
    <w:rsid w:val="00CC2FFB"/>
    <w:rsid w:val="00CD7212"/>
    <w:rsid w:val="00CD7C58"/>
    <w:rsid w:val="00CD7D76"/>
    <w:rsid w:val="00CE2CCD"/>
    <w:rsid w:val="00CF00F7"/>
    <w:rsid w:val="00CF3599"/>
    <w:rsid w:val="00CF3E03"/>
    <w:rsid w:val="00CF4BD4"/>
    <w:rsid w:val="00CF7721"/>
    <w:rsid w:val="00D03A47"/>
    <w:rsid w:val="00D04A84"/>
    <w:rsid w:val="00D07212"/>
    <w:rsid w:val="00D175F4"/>
    <w:rsid w:val="00D17D3E"/>
    <w:rsid w:val="00D25116"/>
    <w:rsid w:val="00D263B2"/>
    <w:rsid w:val="00D266A2"/>
    <w:rsid w:val="00D26712"/>
    <w:rsid w:val="00D31B23"/>
    <w:rsid w:val="00D333E5"/>
    <w:rsid w:val="00D34DAF"/>
    <w:rsid w:val="00D35B45"/>
    <w:rsid w:val="00D4653F"/>
    <w:rsid w:val="00D54C64"/>
    <w:rsid w:val="00D60BF0"/>
    <w:rsid w:val="00D64C36"/>
    <w:rsid w:val="00D70355"/>
    <w:rsid w:val="00D72E5E"/>
    <w:rsid w:val="00D74BFE"/>
    <w:rsid w:val="00D77B0C"/>
    <w:rsid w:val="00D8250E"/>
    <w:rsid w:val="00D82D07"/>
    <w:rsid w:val="00D83A3B"/>
    <w:rsid w:val="00D85F55"/>
    <w:rsid w:val="00D86B6E"/>
    <w:rsid w:val="00D9260F"/>
    <w:rsid w:val="00D93E06"/>
    <w:rsid w:val="00DA0F07"/>
    <w:rsid w:val="00DB047F"/>
    <w:rsid w:val="00DB1E41"/>
    <w:rsid w:val="00DB6BB2"/>
    <w:rsid w:val="00DB7F1B"/>
    <w:rsid w:val="00DC2830"/>
    <w:rsid w:val="00DE24C5"/>
    <w:rsid w:val="00DE32DE"/>
    <w:rsid w:val="00DE612A"/>
    <w:rsid w:val="00DF4AF4"/>
    <w:rsid w:val="00E007A7"/>
    <w:rsid w:val="00E01BB8"/>
    <w:rsid w:val="00E0367A"/>
    <w:rsid w:val="00E0398B"/>
    <w:rsid w:val="00E1023A"/>
    <w:rsid w:val="00E1578E"/>
    <w:rsid w:val="00E167D8"/>
    <w:rsid w:val="00E17AEF"/>
    <w:rsid w:val="00E17DD5"/>
    <w:rsid w:val="00E25D69"/>
    <w:rsid w:val="00E329F7"/>
    <w:rsid w:val="00E401CB"/>
    <w:rsid w:val="00E451DD"/>
    <w:rsid w:val="00E50FF5"/>
    <w:rsid w:val="00E517DC"/>
    <w:rsid w:val="00E56F1C"/>
    <w:rsid w:val="00E57013"/>
    <w:rsid w:val="00E636E3"/>
    <w:rsid w:val="00E647B9"/>
    <w:rsid w:val="00E64EDE"/>
    <w:rsid w:val="00E672D6"/>
    <w:rsid w:val="00E72B50"/>
    <w:rsid w:val="00E83D3B"/>
    <w:rsid w:val="00E84E5D"/>
    <w:rsid w:val="00E8539A"/>
    <w:rsid w:val="00E922EC"/>
    <w:rsid w:val="00E92A92"/>
    <w:rsid w:val="00E94543"/>
    <w:rsid w:val="00E96488"/>
    <w:rsid w:val="00EA5395"/>
    <w:rsid w:val="00EA58DB"/>
    <w:rsid w:val="00EA7EDC"/>
    <w:rsid w:val="00EB19A7"/>
    <w:rsid w:val="00EB47BC"/>
    <w:rsid w:val="00EB542D"/>
    <w:rsid w:val="00EB7DAD"/>
    <w:rsid w:val="00EC3512"/>
    <w:rsid w:val="00EC7654"/>
    <w:rsid w:val="00ED1E0A"/>
    <w:rsid w:val="00ED37C2"/>
    <w:rsid w:val="00ED384B"/>
    <w:rsid w:val="00ED4982"/>
    <w:rsid w:val="00ED5B7D"/>
    <w:rsid w:val="00ED7DEC"/>
    <w:rsid w:val="00EE5F0B"/>
    <w:rsid w:val="00EF21AC"/>
    <w:rsid w:val="00EF2C9F"/>
    <w:rsid w:val="00F05D72"/>
    <w:rsid w:val="00F06DFA"/>
    <w:rsid w:val="00F06E6B"/>
    <w:rsid w:val="00F120DF"/>
    <w:rsid w:val="00F15B93"/>
    <w:rsid w:val="00F25C2C"/>
    <w:rsid w:val="00F27485"/>
    <w:rsid w:val="00F31CE1"/>
    <w:rsid w:val="00F32702"/>
    <w:rsid w:val="00F32B45"/>
    <w:rsid w:val="00F33D4C"/>
    <w:rsid w:val="00F40718"/>
    <w:rsid w:val="00F4126E"/>
    <w:rsid w:val="00F415A7"/>
    <w:rsid w:val="00F55E80"/>
    <w:rsid w:val="00F613DF"/>
    <w:rsid w:val="00F670B5"/>
    <w:rsid w:val="00F7418F"/>
    <w:rsid w:val="00F816E5"/>
    <w:rsid w:val="00F8695C"/>
    <w:rsid w:val="00F8717B"/>
    <w:rsid w:val="00F92738"/>
    <w:rsid w:val="00F93BA6"/>
    <w:rsid w:val="00F94E18"/>
    <w:rsid w:val="00F96204"/>
    <w:rsid w:val="00FA2226"/>
    <w:rsid w:val="00FC0C10"/>
    <w:rsid w:val="00FC23B3"/>
    <w:rsid w:val="00FC4911"/>
    <w:rsid w:val="00FC524D"/>
    <w:rsid w:val="00FC62B1"/>
    <w:rsid w:val="00FE1078"/>
    <w:rsid w:val="00FE16F1"/>
    <w:rsid w:val="00FE354A"/>
    <w:rsid w:val="00FF23F7"/>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25"/>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25"/>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Arial" w:hAnsi="Arial" w:cs="Tahoma"/>
      <w:color w:val="414445"/>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uiPriority w:val="99"/>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4"/>
      </w:numPr>
      <w:spacing w:after="480"/>
      <w:ind w:left="851" w:hanging="851"/>
    </w:pPr>
    <w:rPr>
      <w:b/>
      <w:bCs/>
      <w:color w:val="00B289"/>
      <w:sz w:val="24"/>
    </w:rPr>
  </w:style>
  <w:style w:type="paragraph" w:styleId="NoSpacing">
    <w:name w:val="No Spacing"/>
    <w:link w:val="NoSpacingChar"/>
    <w:uiPriority w:val="1"/>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5"/>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1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24"/>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Indent2">
    <w:name w:val="Body Text Indent 2"/>
    <w:basedOn w:val="Normal"/>
    <w:link w:val="BodyTextIndent2Char"/>
    <w:uiPriority w:val="99"/>
    <w:unhideWhenUsed/>
    <w:rsid w:val="00D263B2"/>
    <w:pPr>
      <w:spacing w:after="120" w:line="480" w:lineRule="auto"/>
      <w:ind w:left="283"/>
    </w:pPr>
  </w:style>
  <w:style w:type="character" w:customStyle="1" w:styleId="BodyTextIndent2Char">
    <w:name w:val="Body Text Indent 2 Char"/>
    <w:basedOn w:val="DefaultParagraphFont"/>
    <w:link w:val="BodyTextIndent2"/>
    <w:uiPriority w:val="99"/>
    <w:rsid w:val="00D263B2"/>
    <w:rPr>
      <w:rFonts w:ascii="Century Gothic" w:hAnsi="Century Gothic" w:cs="Tahoma"/>
      <w:color w:val="53585A"/>
      <w:szCs w:val="22"/>
      <w:lang w:eastAsia="ja-JP"/>
    </w:rPr>
  </w:style>
  <w:style w:type="character" w:styleId="Strong">
    <w:name w:val="Strong"/>
    <w:basedOn w:val="DefaultParagraphFont"/>
    <w:qFormat/>
    <w:rsid w:val="00D263B2"/>
    <w:rPr>
      <w:b/>
      <w:bCs/>
    </w:rPr>
  </w:style>
  <w:style w:type="paragraph" w:styleId="BodyText">
    <w:name w:val="Body Text"/>
    <w:basedOn w:val="Normal"/>
    <w:link w:val="BodyTextChar"/>
    <w:uiPriority w:val="99"/>
    <w:semiHidden/>
    <w:unhideWhenUsed/>
    <w:rsid w:val="00B02FC3"/>
    <w:pPr>
      <w:spacing w:after="120"/>
    </w:pPr>
  </w:style>
  <w:style w:type="character" w:customStyle="1" w:styleId="BodyTextChar">
    <w:name w:val="Body Text Char"/>
    <w:basedOn w:val="DefaultParagraphFont"/>
    <w:link w:val="BodyText"/>
    <w:uiPriority w:val="99"/>
    <w:semiHidden/>
    <w:rsid w:val="00B02FC3"/>
    <w:rPr>
      <w:rFonts w:ascii="Century Gothic" w:hAnsi="Century Gothic" w:cs="Tahoma"/>
      <w:color w:val="53585A"/>
      <w:szCs w:val="22"/>
      <w:lang w:eastAsia="ja-JP"/>
    </w:rPr>
  </w:style>
  <w:style w:type="paragraph" w:styleId="BodyTextIndent">
    <w:name w:val="Body Text Indent"/>
    <w:basedOn w:val="Normal"/>
    <w:link w:val="BodyTextIndentChar"/>
    <w:uiPriority w:val="99"/>
    <w:semiHidden/>
    <w:unhideWhenUsed/>
    <w:rsid w:val="00B02FC3"/>
    <w:pPr>
      <w:spacing w:after="120"/>
      <w:ind w:left="283"/>
    </w:pPr>
    <w:rPr>
      <w:rFonts w:ascii="Times New Roman" w:eastAsia="Times New Roman" w:hAnsi="Times New Roman" w:cs="Times New Roman"/>
      <w:color w:val="auto"/>
      <w:szCs w:val="20"/>
      <w:lang w:eastAsia="en-US"/>
    </w:rPr>
  </w:style>
  <w:style w:type="character" w:customStyle="1" w:styleId="BodyTextIndentChar">
    <w:name w:val="Body Text Indent Char"/>
    <w:basedOn w:val="DefaultParagraphFont"/>
    <w:link w:val="BodyTextIndent"/>
    <w:uiPriority w:val="99"/>
    <w:semiHidden/>
    <w:rsid w:val="00B02FC3"/>
    <w:rPr>
      <w:rFonts w:eastAsia="Times New Roman"/>
    </w:rPr>
  </w:style>
  <w:style w:type="character" w:customStyle="1" w:styleId="normaltextrun">
    <w:name w:val="normaltextrun"/>
    <w:basedOn w:val="DefaultParagraphFont"/>
    <w:rsid w:val="00776933"/>
  </w:style>
  <w:style w:type="character" w:styleId="UnresolvedMention">
    <w:name w:val="Unresolved Mention"/>
    <w:basedOn w:val="DefaultParagraphFont"/>
    <w:uiPriority w:val="99"/>
    <w:rsid w:val="00D82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200">
      <w:bodyDiv w:val="1"/>
      <w:marLeft w:val="0"/>
      <w:marRight w:val="0"/>
      <w:marTop w:val="0"/>
      <w:marBottom w:val="0"/>
      <w:divBdr>
        <w:top w:val="none" w:sz="0" w:space="0" w:color="auto"/>
        <w:left w:val="none" w:sz="0" w:space="0" w:color="auto"/>
        <w:bottom w:val="none" w:sz="0" w:space="0" w:color="auto"/>
        <w:right w:val="none" w:sz="0" w:space="0" w:color="auto"/>
      </w:divBdr>
    </w:div>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356006597">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marshall@whpteleco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customXml/itemProps3.xml><?xml version="1.0" encoding="utf-8"?>
<ds:datastoreItem xmlns:ds="http://schemas.openxmlformats.org/officeDocument/2006/customXml" ds:itemID="{78FA383B-90DC-4EA6-87D4-DD5CC108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7B5F-9AB2-42C9-B670-DDFFA04C1873}">
  <ds:schemaRefs>
    <ds:schemaRef ds:uri="http://schemas.microsoft.com/sharepoint/v3/contenttype/forms"/>
  </ds:schemaRefs>
</ds:datastoreItem>
</file>

<file path=customXml/itemProps5.xml><?xml version="1.0" encoding="utf-8"?>
<ds:datastoreItem xmlns:ds="http://schemas.openxmlformats.org/officeDocument/2006/customXml" ds:itemID="{9355DD47-8FDA-4866-A301-DDA0A9291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3828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Tyler Barnes</cp:lastModifiedBy>
  <cp:revision>7</cp:revision>
  <cp:lastPrinted>2020-10-06T11:54:00Z</cp:lastPrinted>
  <dcterms:created xsi:type="dcterms:W3CDTF">2021-09-02T09:02:00Z</dcterms:created>
  <dcterms:modified xsi:type="dcterms:W3CDTF">2021-12-02T09:57:00Z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2021-04-08T10:36:53Z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9d7a2bad-1d6d-4841-a865-68aeea7bca5e</vt:lpwstr>
  </property>
  <property fmtid="{D5CDD505-2E9C-101B-9397-08002B2CF9AE}" pid="9" name="MSIP_Label_fc43bc30-6f71-42b2-b2de-9bc04a7eb646_ContentBits">
    <vt:lpwstr>2</vt:lpwstr>
  </property>
</Properties>
</file>