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79E49" w14:textId="5DB394EF" w:rsidR="00B8112D" w:rsidRPr="00B8112D" w:rsidRDefault="00D110AE" w:rsidP="00446426">
      <w:pPr>
        <w:spacing w:line="240" w:lineRule="auto"/>
        <w:jc w:val="both"/>
        <w:rPr>
          <w:b/>
          <w:bCs/>
        </w:rPr>
      </w:pPr>
      <w:r w:rsidRPr="00D110AE">
        <w:rPr>
          <w:b/>
          <w:bCs/>
        </w:rPr>
        <w:t xml:space="preserve">HERITAGE, DESIGN AND ACCESS STATEMENT FOR PROPOSED </w:t>
      </w:r>
      <w:r w:rsidR="00B8112D" w:rsidRPr="00B8112D">
        <w:rPr>
          <w:b/>
          <w:bCs/>
          <w:caps/>
        </w:rPr>
        <w:t>replacement of two casement window</w:t>
      </w:r>
      <w:r w:rsidR="00FE2B7C">
        <w:rPr>
          <w:b/>
          <w:bCs/>
          <w:caps/>
        </w:rPr>
        <w:t>s</w:t>
      </w:r>
      <w:r w:rsidR="00B8112D" w:rsidRPr="00B8112D">
        <w:rPr>
          <w:b/>
          <w:bCs/>
          <w:caps/>
        </w:rPr>
        <w:t xml:space="preserve"> with </w:t>
      </w:r>
      <w:r w:rsidR="005332EC">
        <w:rPr>
          <w:b/>
          <w:bCs/>
          <w:caps/>
        </w:rPr>
        <w:t>a more sympathetic, traditional</w:t>
      </w:r>
      <w:r w:rsidR="00B8112D" w:rsidRPr="00B8112D">
        <w:rPr>
          <w:b/>
          <w:bCs/>
          <w:caps/>
        </w:rPr>
        <w:t xml:space="preserve"> design at the rear of Barrow House.</w:t>
      </w:r>
    </w:p>
    <w:p w14:paraId="051CD752" w14:textId="77777777" w:rsidR="00D110AE" w:rsidRPr="00D110AE" w:rsidRDefault="00D110AE" w:rsidP="00446426">
      <w:pPr>
        <w:spacing w:line="240" w:lineRule="auto"/>
      </w:pPr>
      <w:r w:rsidRPr="00D110AE">
        <w:rPr>
          <w:b/>
          <w:bCs/>
        </w:rPr>
        <w:t xml:space="preserve">INTRODUCTION </w:t>
      </w:r>
    </w:p>
    <w:p w14:paraId="33556F0B" w14:textId="42EB3214" w:rsidR="00475FDB" w:rsidRPr="00475FDB" w:rsidRDefault="00D110AE" w:rsidP="00446426">
      <w:pPr>
        <w:spacing w:line="240" w:lineRule="auto"/>
        <w:jc w:val="both"/>
      </w:pPr>
      <w:r w:rsidRPr="00D110AE">
        <w:t xml:space="preserve">1. This </w:t>
      </w:r>
      <w:r w:rsidR="00AC0A0D">
        <w:t>H</w:t>
      </w:r>
      <w:r w:rsidRPr="00D110AE">
        <w:t xml:space="preserve">eritage, </w:t>
      </w:r>
      <w:r w:rsidR="00AC0A0D">
        <w:t>D</w:t>
      </w:r>
      <w:r w:rsidRPr="00D110AE">
        <w:t xml:space="preserve">esign and </w:t>
      </w:r>
      <w:r w:rsidR="00AC0A0D">
        <w:t>A</w:t>
      </w:r>
      <w:r w:rsidRPr="00D110AE">
        <w:t xml:space="preserve">ccess statement has been prepared in support of an application for permission to </w:t>
      </w:r>
      <w:r w:rsidR="00B8112D" w:rsidRPr="00475FDB">
        <w:t xml:space="preserve">replace two </w:t>
      </w:r>
      <w:r w:rsidR="00AC0A0D">
        <w:t>1950s</w:t>
      </w:r>
      <w:r w:rsidR="00B8112D" w:rsidRPr="00475FDB">
        <w:t xml:space="preserve"> casement windows with </w:t>
      </w:r>
      <w:r w:rsidR="00AC0A0D">
        <w:t>a more sympathetic</w:t>
      </w:r>
      <w:r w:rsidR="00475FDB" w:rsidRPr="00475FDB">
        <w:t xml:space="preserve"> design at the rear of Barrow House</w:t>
      </w:r>
      <w:r w:rsidR="008F3BEF">
        <w:t xml:space="preserve"> (</w:t>
      </w:r>
      <w:r w:rsidR="008F3BEF" w:rsidRPr="008F3BEF">
        <w:t>National Grid Reference: TL 76604 63448</w:t>
      </w:r>
      <w:r w:rsidR="008F3BEF">
        <w:t>)</w:t>
      </w:r>
      <w:r w:rsidR="00475FDB" w:rsidRPr="00475FDB">
        <w:t>.</w:t>
      </w:r>
    </w:p>
    <w:p w14:paraId="6157CC05" w14:textId="4D6585BE" w:rsidR="00D110AE" w:rsidRPr="00D110AE" w:rsidRDefault="00D110AE" w:rsidP="00446426">
      <w:pPr>
        <w:spacing w:line="240" w:lineRule="auto"/>
        <w:jc w:val="both"/>
      </w:pPr>
      <w:r w:rsidRPr="00D110AE">
        <w:t xml:space="preserve">The property is a Grade II listed building </w:t>
      </w:r>
      <w:r w:rsidR="008F3BEF">
        <w:t>(</w:t>
      </w:r>
      <w:r w:rsidR="008F3BEF" w:rsidRPr="008F3BEF">
        <w:t>List Entry Number: 1376864</w:t>
      </w:r>
      <w:r w:rsidR="008F3BEF">
        <w:t xml:space="preserve"> listed on: </w:t>
      </w:r>
      <w:r w:rsidR="008F3BEF" w:rsidRPr="008F3BEF">
        <w:t>02-Sep-1983</w:t>
      </w:r>
      <w:r w:rsidR="008F3BEF">
        <w:t xml:space="preserve">) </w:t>
      </w:r>
      <w:r w:rsidR="00475FDB" w:rsidRPr="00475FDB">
        <w:t>situated on the eastern side of Barrow Green</w:t>
      </w:r>
      <w:r w:rsidR="005332EC">
        <w:t>,</w:t>
      </w:r>
      <w:r w:rsidR="00475FDB" w:rsidRPr="00475FDB">
        <w:t xml:space="preserve"> overlooking the Green.</w:t>
      </w:r>
      <w:r w:rsidRPr="00D110AE">
        <w:t xml:space="preserve"> It is a detached dwelling with </w:t>
      </w:r>
      <w:r w:rsidR="00475FDB" w:rsidRPr="00475FDB">
        <w:t>two parallel driveways crossing the Green.</w:t>
      </w:r>
    </w:p>
    <w:p w14:paraId="003AB822" w14:textId="2A99FE98" w:rsidR="00D110AE" w:rsidRPr="00D110AE" w:rsidRDefault="00D110AE" w:rsidP="00446426">
      <w:pPr>
        <w:spacing w:line="240" w:lineRule="auto"/>
        <w:jc w:val="both"/>
      </w:pPr>
      <w:r w:rsidRPr="00D110AE">
        <w:t>Guidance for heritage, design and access statements emphasises the need for the documents to be appropriate in length. The nature of the property</w:t>
      </w:r>
      <w:r w:rsidR="00475FDB" w:rsidRPr="00475FDB">
        <w:t xml:space="preserve"> </w:t>
      </w:r>
      <w:r w:rsidRPr="00D110AE">
        <w:t xml:space="preserve">and the </w:t>
      </w:r>
      <w:r w:rsidR="00475FDB" w:rsidRPr="00475FDB">
        <w:t xml:space="preserve">very limited </w:t>
      </w:r>
      <w:r w:rsidRPr="00D110AE">
        <w:t>extent of the proposed works have driven the length of this document.</w:t>
      </w:r>
    </w:p>
    <w:p w14:paraId="6375DC2C" w14:textId="77777777" w:rsidR="00D110AE" w:rsidRPr="00D110AE" w:rsidRDefault="00D110AE" w:rsidP="00446426">
      <w:pPr>
        <w:spacing w:line="240" w:lineRule="auto"/>
      </w:pPr>
      <w:r w:rsidRPr="00D110AE">
        <w:rPr>
          <w:b/>
          <w:bCs/>
        </w:rPr>
        <w:t xml:space="preserve">HERITAGE </w:t>
      </w:r>
    </w:p>
    <w:p w14:paraId="3B8C6CF6" w14:textId="77777777" w:rsidR="00D110AE" w:rsidRPr="00D110AE" w:rsidRDefault="00D110AE" w:rsidP="00446426">
      <w:pPr>
        <w:spacing w:line="240" w:lineRule="auto"/>
        <w:rPr>
          <w:b/>
          <w:bCs/>
        </w:rPr>
      </w:pPr>
      <w:r w:rsidRPr="00D110AE">
        <w:rPr>
          <w:b/>
          <w:bCs/>
        </w:rPr>
        <w:t xml:space="preserve">CONTEXT </w:t>
      </w:r>
    </w:p>
    <w:p w14:paraId="4B5CF959" w14:textId="631C013C" w:rsidR="003169F9" w:rsidRDefault="008814D0" w:rsidP="00446426">
      <w:pPr>
        <w:spacing w:line="240" w:lineRule="auto"/>
        <w:jc w:val="both"/>
        <w:rPr>
          <w:color w:val="4472C4" w:themeColor="accent1"/>
        </w:rPr>
      </w:pPr>
      <w:r>
        <w:t>2</w:t>
      </w:r>
      <w:r w:rsidR="00D110AE" w:rsidRPr="00D110AE">
        <w:t xml:space="preserve">. Historical Context. </w:t>
      </w:r>
      <w:r w:rsidR="003169F9" w:rsidRPr="003169F9">
        <w:t xml:space="preserve">The deeds for Barrow House are dated </w:t>
      </w:r>
      <w:r w:rsidR="00533860">
        <w:t>1</w:t>
      </w:r>
      <w:r w:rsidR="00533860" w:rsidRPr="00533860">
        <w:rPr>
          <w:vertAlign w:val="superscript"/>
        </w:rPr>
        <w:t>st</w:t>
      </w:r>
      <w:r w:rsidR="00533860">
        <w:t xml:space="preserve"> May</w:t>
      </w:r>
      <w:r w:rsidR="003169F9" w:rsidRPr="003169F9">
        <w:t xml:space="preserve"> 1843, indicating that the house was built at this time. A map of 188</w:t>
      </w:r>
      <w:r w:rsidR="00533860">
        <w:t xml:space="preserve">4 </w:t>
      </w:r>
      <w:r w:rsidR="003169F9" w:rsidRPr="003169F9">
        <w:t>show</w:t>
      </w:r>
      <w:r w:rsidR="003169F9">
        <w:t>s</w:t>
      </w:r>
      <w:r w:rsidR="003169F9" w:rsidRPr="003169F9">
        <w:t xml:space="preserve"> Barrow </w:t>
      </w:r>
      <w:r w:rsidR="003169F9">
        <w:t>H</w:t>
      </w:r>
      <w:r w:rsidR="003169F9" w:rsidRPr="003169F9">
        <w:t>ouse in its original configuration of a rectangular building with its principal axis aligned north-south</w:t>
      </w:r>
      <w:r w:rsidR="005B516B">
        <w:t xml:space="preserve"> (see A</w:t>
      </w:r>
      <w:r w:rsidR="00446426">
        <w:t>nnex</w:t>
      </w:r>
      <w:r w:rsidR="005B516B">
        <w:t xml:space="preserve"> </w:t>
      </w:r>
      <w:r w:rsidR="005B516B" w:rsidRPr="005332EC">
        <w:rPr>
          <w:b/>
          <w:bCs/>
        </w:rPr>
        <w:t>A</w:t>
      </w:r>
      <w:r w:rsidR="00962745" w:rsidRPr="005332EC">
        <w:rPr>
          <w:b/>
          <w:bCs/>
        </w:rPr>
        <w:t>.1</w:t>
      </w:r>
      <w:r w:rsidR="005B516B">
        <w:t>)</w:t>
      </w:r>
      <w:r w:rsidR="003169F9" w:rsidRPr="003169F9">
        <w:t>.</w:t>
      </w:r>
      <w:r w:rsidR="003169F9">
        <w:t xml:space="preserve"> </w:t>
      </w:r>
    </w:p>
    <w:p w14:paraId="153CDF34" w14:textId="5AA4F1EE" w:rsidR="00D110AE" w:rsidRPr="00D110AE" w:rsidRDefault="00D110AE" w:rsidP="00446426">
      <w:pPr>
        <w:spacing w:line="240" w:lineRule="auto"/>
        <w:jc w:val="both"/>
      </w:pPr>
      <w:r w:rsidRPr="00D110AE">
        <w:t xml:space="preserve">A search of the area for </w:t>
      </w:r>
      <w:r w:rsidR="00EA51EC" w:rsidRPr="00EA51EC">
        <w:t>1k</w:t>
      </w:r>
      <w:r w:rsidRPr="00D110AE">
        <w:t xml:space="preserve">m around the property using the Heritage Gateway website did not provide any further information about the property or </w:t>
      </w:r>
      <w:r w:rsidR="00EA51EC">
        <w:t>its</w:t>
      </w:r>
      <w:r w:rsidRPr="00D110AE">
        <w:t xml:space="preserve"> listing. </w:t>
      </w:r>
    </w:p>
    <w:p w14:paraId="09C520ED" w14:textId="7DADC520" w:rsidR="00D110AE" w:rsidRPr="00D110AE" w:rsidRDefault="008814D0" w:rsidP="00446426">
      <w:pPr>
        <w:spacing w:line="240" w:lineRule="auto"/>
        <w:jc w:val="both"/>
      </w:pPr>
      <w:r>
        <w:t>3</w:t>
      </w:r>
      <w:r w:rsidR="00D110AE" w:rsidRPr="00D110AE">
        <w:t xml:space="preserve">. Aesthetic Context. The front of the property forms part of a street scene based on a </w:t>
      </w:r>
      <w:r w:rsidR="00EA51EC" w:rsidRPr="005761FB">
        <w:t>group</w:t>
      </w:r>
      <w:r w:rsidR="00D110AE" w:rsidRPr="00D110AE">
        <w:t xml:space="preserve"> of properties: </w:t>
      </w:r>
      <w:r w:rsidR="00EA51EC" w:rsidRPr="005761FB">
        <w:t>numbered 10 through to 5 The Green</w:t>
      </w:r>
      <w:r w:rsidR="00E80DF4">
        <w:t>,</w:t>
      </w:r>
      <w:r w:rsidR="00EA51EC" w:rsidRPr="005761FB">
        <w:t xml:space="preserve"> which are of differing periods but</w:t>
      </w:r>
      <w:r w:rsidR="00D110AE" w:rsidRPr="00D110AE">
        <w:t xml:space="preserve"> share common features of design, presented to </w:t>
      </w:r>
      <w:r w:rsidR="005332EC">
        <w:t>t</w:t>
      </w:r>
      <w:r w:rsidR="00533860">
        <w:t>he Green</w:t>
      </w:r>
      <w:r w:rsidR="00D110AE" w:rsidRPr="00D110AE">
        <w:t>, in terms of brick</w:t>
      </w:r>
      <w:r w:rsidR="00EA51EC" w:rsidRPr="005761FB">
        <w:t xml:space="preserve"> or render</w:t>
      </w:r>
      <w:r w:rsidR="00D110AE" w:rsidRPr="00D110AE">
        <w:t xml:space="preserve">, slate roofs, </w:t>
      </w:r>
      <w:r w:rsidR="005761FB" w:rsidRPr="005761FB">
        <w:t xml:space="preserve">and all being </w:t>
      </w:r>
      <w:r w:rsidR="00533860">
        <w:t xml:space="preserve">of </w:t>
      </w:r>
      <w:r w:rsidR="005761FB" w:rsidRPr="005761FB">
        <w:t>two storeys</w:t>
      </w:r>
      <w:r w:rsidR="00D110AE" w:rsidRPr="00D110AE">
        <w:t xml:space="preserve">. </w:t>
      </w:r>
      <w:r w:rsidR="005761FB" w:rsidRPr="005761FB">
        <w:t>T</w:t>
      </w:r>
      <w:r w:rsidR="005761FB" w:rsidRPr="00D110AE">
        <w:t>o the rear of the</w:t>
      </w:r>
      <w:r w:rsidR="005761FB" w:rsidRPr="005761FB">
        <w:t>se</w:t>
      </w:r>
      <w:r w:rsidR="005761FB" w:rsidRPr="00D110AE">
        <w:t xml:space="preserve"> propert</w:t>
      </w:r>
      <w:r w:rsidR="005761FB" w:rsidRPr="005761FB">
        <w:t xml:space="preserve">ies, </w:t>
      </w:r>
      <w:r w:rsidR="00D110AE" w:rsidRPr="00D110AE">
        <w:t>the picture is mixed</w:t>
      </w:r>
      <w:r w:rsidR="005761FB" w:rsidRPr="005761FB">
        <w:t>, as they have all been extended at various times with the usual mix of extension shapes, materials and fenestration.</w:t>
      </w:r>
    </w:p>
    <w:p w14:paraId="3870717D" w14:textId="73C94752" w:rsidR="00D110AE" w:rsidRPr="00D110AE" w:rsidRDefault="008814D0" w:rsidP="00446426">
      <w:pPr>
        <w:spacing w:line="240" w:lineRule="auto"/>
        <w:jc w:val="both"/>
      </w:pPr>
      <w:r>
        <w:t>4</w:t>
      </w:r>
      <w:r w:rsidR="00D110AE" w:rsidRPr="00D110AE">
        <w:t xml:space="preserve">. Communal Context. </w:t>
      </w:r>
      <w:r w:rsidR="005761FB" w:rsidRPr="003540C9">
        <w:t xml:space="preserve">Barrow House forms the principal building on the eastern side of </w:t>
      </w:r>
      <w:r w:rsidR="005332EC">
        <w:t>t</w:t>
      </w:r>
      <w:r w:rsidR="005761FB" w:rsidRPr="003540C9">
        <w:t>he Green.</w:t>
      </w:r>
      <w:r w:rsidR="00D110AE" w:rsidRPr="00D110AE">
        <w:t xml:space="preserve"> The front of </w:t>
      </w:r>
      <w:r w:rsidR="003540C9" w:rsidRPr="003540C9">
        <w:t>Barrow House</w:t>
      </w:r>
      <w:r w:rsidR="00D110AE" w:rsidRPr="00D110AE">
        <w:t xml:space="preserve"> makes a positive contribution </w:t>
      </w:r>
      <w:r w:rsidR="003540C9" w:rsidRPr="00D110AE">
        <w:t xml:space="preserve">to the sense of </w:t>
      </w:r>
      <w:r w:rsidR="00B23D91">
        <w:t>t</w:t>
      </w:r>
      <w:r w:rsidR="003540C9" w:rsidRPr="003540C9">
        <w:t>he Green</w:t>
      </w:r>
      <w:r w:rsidR="003540C9" w:rsidRPr="00D110AE">
        <w:t xml:space="preserve"> </w:t>
      </w:r>
      <w:r w:rsidR="003540C9">
        <w:t>being</w:t>
      </w:r>
      <w:r w:rsidR="003540C9" w:rsidRPr="00D110AE">
        <w:t xml:space="preserve"> a</w:t>
      </w:r>
      <w:r w:rsidR="003540C9">
        <w:t>n important part of a</w:t>
      </w:r>
      <w:r w:rsidR="003540C9" w:rsidRPr="00D110AE">
        <w:t xml:space="preserve"> historic </w:t>
      </w:r>
      <w:r w:rsidR="003540C9" w:rsidRPr="003540C9">
        <w:t>village centre.</w:t>
      </w:r>
    </w:p>
    <w:p w14:paraId="47778D87" w14:textId="77777777" w:rsidR="00D110AE" w:rsidRPr="00D110AE" w:rsidRDefault="00D110AE" w:rsidP="00446426">
      <w:pPr>
        <w:spacing w:line="240" w:lineRule="auto"/>
      </w:pPr>
      <w:r w:rsidRPr="00D110AE">
        <w:rPr>
          <w:b/>
          <w:bCs/>
        </w:rPr>
        <w:t xml:space="preserve">THE PROPERTY </w:t>
      </w:r>
    </w:p>
    <w:p w14:paraId="233DF59A" w14:textId="2D985E06" w:rsidR="00B676C1" w:rsidRPr="00B676C1" w:rsidRDefault="008814D0" w:rsidP="00446426">
      <w:pPr>
        <w:spacing w:line="240" w:lineRule="auto"/>
        <w:jc w:val="both"/>
      </w:pPr>
      <w:r>
        <w:t>5</w:t>
      </w:r>
      <w:r w:rsidR="00D110AE" w:rsidRPr="00D110AE">
        <w:t xml:space="preserve">. History and Development. The main part of the property, which faces on to </w:t>
      </w:r>
      <w:r w:rsidR="005332EC">
        <w:t>t</w:t>
      </w:r>
      <w:r w:rsidR="00D110AE" w:rsidRPr="00D110AE">
        <w:t xml:space="preserve">he </w:t>
      </w:r>
      <w:r w:rsidR="009E241C" w:rsidRPr="00B676C1">
        <w:t>Green</w:t>
      </w:r>
      <w:r w:rsidR="00D110AE" w:rsidRPr="00D110AE">
        <w:t xml:space="preserve">, </w:t>
      </w:r>
      <w:r w:rsidR="00B82CE6">
        <w:t xml:space="preserve">according to its deeds was built </w:t>
      </w:r>
      <w:r w:rsidR="00D110AE" w:rsidRPr="00D110AE">
        <w:t xml:space="preserve">in the </w:t>
      </w:r>
      <w:r w:rsidR="00B676C1" w:rsidRPr="00B676C1">
        <w:t>mid-19th</w:t>
      </w:r>
      <w:r w:rsidR="00D110AE" w:rsidRPr="00D110AE">
        <w:t xml:space="preserve"> century. The property has been extended </w:t>
      </w:r>
      <w:r w:rsidR="00B676C1" w:rsidRPr="00B676C1">
        <w:t xml:space="preserve">to the rear </w:t>
      </w:r>
      <w:r w:rsidR="00D110AE" w:rsidRPr="00D110AE">
        <w:t>on a number of occasions</w:t>
      </w:r>
      <w:r w:rsidR="00B23D91">
        <w:t>;</w:t>
      </w:r>
      <w:r w:rsidR="00D110AE" w:rsidRPr="00D110AE">
        <w:t xml:space="preserve"> originally in the </w:t>
      </w:r>
      <w:r w:rsidR="00B676C1" w:rsidRPr="00B676C1">
        <w:t xml:space="preserve">late </w:t>
      </w:r>
      <w:r w:rsidR="00D110AE" w:rsidRPr="00D110AE">
        <w:t xml:space="preserve">19th century </w:t>
      </w:r>
      <w:r w:rsidR="00B82CE6">
        <w:t xml:space="preserve">(twice) </w:t>
      </w:r>
      <w:r w:rsidR="00B676C1" w:rsidRPr="00B676C1">
        <w:t>followed by the early and mid-20</w:t>
      </w:r>
      <w:r w:rsidR="00B676C1" w:rsidRPr="00B676C1">
        <w:rPr>
          <w:vertAlign w:val="superscript"/>
        </w:rPr>
        <w:t>th</w:t>
      </w:r>
      <w:r w:rsidR="00B676C1" w:rsidRPr="00B676C1">
        <w:t xml:space="preserve"> century, and</w:t>
      </w:r>
      <w:r w:rsidR="00D110AE" w:rsidRPr="00D110AE">
        <w:t xml:space="preserve"> in 19</w:t>
      </w:r>
      <w:r w:rsidR="00B676C1" w:rsidRPr="00B676C1">
        <w:t>85</w:t>
      </w:r>
      <w:r w:rsidR="00D110AE" w:rsidRPr="00D110AE">
        <w:t xml:space="preserve">. </w:t>
      </w:r>
      <w:r w:rsidR="00B82CE6">
        <w:t>In 20</w:t>
      </w:r>
      <w:r w:rsidR="00533860">
        <w:t>1</w:t>
      </w:r>
      <w:r w:rsidR="005F3906">
        <w:t>7</w:t>
      </w:r>
      <w:r w:rsidR="00B82CE6">
        <w:t xml:space="preserve">, a </w:t>
      </w:r>
      <w:r w:rsidR="002F3957">
        <w:t>free-standing</w:t>
      </w:r>
      <w:r w:rsidR="00B82CE6">
        <w:t xml:space="preserve"> greenhouse was built to replace a ‘hot house’</w:t>
      </w:r>
      <w:r w:rsidR="005332EC">
        <w:t>,</w:t>
      </w:r>
      <w:r w:rsidR="00B82CE6">
        <w:t xml:space="preserve"> </w:t>
      </w:r>
      <w:r w:rsidR="002F3957">
        <w:t xml:space="preserve">using the footprint </w:t>
      </w:r>
      <w:r w:rsidR="00B82CE6">
        <w:t xml:space="preserve">shown on </w:t>
      </w:r>
      <w:r w:rsidR="005F3906">
        <w:t>the</w:t>
      </w:r>
      <w:r w:rsidR="00B82CE6">
        <w:t xml:space="preserve"> 18</w:t>
      </w:r>
      <w:r w:rsidR="00533860">
        <w:t>84</w:t>
      </w:r>
      <w:r w:rsidR="00B82CE6">
        <w:t xml:space="preserve"> map.</w:t>
      </w:r>
    </w:p>
    <w:p w14:paraId="47A4804A" w14:textId="62C3E9DD" w:rsidR="002F3957" w:rsidRDefault="00D110AE" w:rsidP="005332EC">
      <w:pPr>
        <w:spacing w:line="240" w:lineRule="auto"/>
        <w:jc w:val="both"/>
      </w:pPr>
      <w:r w:rsidRPr="00D110AE">
        <w:t>Records for the more recent developments are limited</w:t>
      </w:r>
      <w:r w:rsidR="00B82CE6" w:rsidRPr="002F3957">
        <w:t xml:space="preserve"> to planning applications received by West Suffolk Planning</w:t>
      </w:r>
      <w:r w:rsidR="002E144D">
        <w:t xml:space="preserve"> Department:</w:t>
      </w:r>
    </w:p>
    <w:p w14:paraId="7BD53B33" w14:textId="77777777" w:rsidR="00EE2842" w:rsidRPr="00EE2842" w:rsidRDefault="00EE2842" w:rsidP="00446426">
      <w:pPr>
        <w:spacing w:after="0" w:line="240" w:lineRule="auto"/>
        <w:jc w:val="both"/>
        <w:rPr>
          <w:b/>
          <w:bCs/>
        </w:rPr>
      </w:pPr>
      <w:r w:rsidRPr="00EE2842">
        <w:rPr>
          <w:b/>
          <w:bCs/>
        </w:rPr>
        <w:t>Application for Listed Building Consent - Construction of greenhouse (following demolition of existing greenhouse)</w:t>
      </w:r>
    </w:p>
    <w:p w14:paraId="11C0F4BF" w14:textId="77777777" w:rsidR="00EE6FFD" w:rsidRDefault="00EE2842" w:rsidP="00446426">
      <w:pPr>
        <w:spacing w:after="0" w:line="240" w:lineRule="auto"/>
        <w:jc w:val="both"/>
      </w:pPr>
      <w:r>
        <w:t>Barrow House 8 The Green Barrow Suffolk IP29 5DT</w:t>
      </w:r>
    </w:p>
    <w:p w14:paraId="09CE5EB6" w14:textId="72C7B656" w:rsidR="00EE2842" w:rsidRDefault="00EE2842" w:rsidP="00446426">
      <w:pPr>
        <w:spacing w:after="0" w:line="240" w:lineRule="auto"/>
        <w:jc w:val="both"/>
      </w:pPr>
      <w:r>
        <w:t>Ref. No: DC/15/1203/LB | Received: Mon 15 Jun 2015 | Validated: Mon 15 Jun 2015 | Status: Decided</w:t>
      </w:r>
    </w:p>
    <w:p w14:paraId="72AAF0E2" w14:textId="77777777" w:rsidR="00446426" w:rsidRDefault="00446426" w:rsidP="00446426">
      <w:pPr>
        <w:spacing w:after="0" w:line="240" w:lineRule="auto"/>
      </w:pPr>
    </w:p>
    <w:p w14:paraId="37DB6D17" w14:textId="77777777" w:rsidR="00EE6FFD" w:rsidRPr="00EE6FFD" w:rsidRDefault="00EE6FFD" w:rsidP="00446426">
      <w:pPr>
        <w:spacing w:after="0" w:line="240" w:lineRule="auto"/>
        <w:jc w:val="both"/>
        <w:rPr>
          <w:b/>
          <w:bCs/>
        </w:rPr>
      </w:pPr>
      <w:r w:rsidRPr="00EE6FFD">
        <w:rPr>
          <w:b/>
          <w:bCs/>
        </w:rPr>
        <w:t>Householder Planning Application - Construction of greenhouse (following demolition of existing greenhouse)</w:t>
      </w:r>
    </w:p>
    <w:p w14:paraId="77F4D11C" w14:textId="77777777" w:rsidR="00EE6FFD" w:rsidRDefault="00EE6FFD" w:rsidP="00446426">
      <w:pPr>
        <w:spacing w:after="0" w:line="240" w:lineRule="auto"/>
        <w:jc w:val="both"/>
      </w:pPr>
      <w:r>
        <w:t>Barrow House 8 The Green Barrow Suffolk IP29 5DT</w:t>
      </w:r>
    </w:p>
    <w:p w14:paraId="55BCEF13" w14:textId="187E402A" w:rsidR="00EE6FFD" w:rsidRDefault="00EE6FFD" w:rsidP="00446426">
      <w:pPr>
        <w:spacing w:after="0" w:line="240" w:lineRule="auto"/>
        <w:jc w:val="both"/>
      </w:pPr>
      <w:r>
        <w:lastRenderedPageBreak/>
        <w:t>Ref. No: DC/15/1202/HH | Received: Mon 15 Jun 2015 | Validated: Thu 18 Jun 2015 | Status: Decided</w:t>
      </w:r>
    </w:p>
    <w:p w14:paraId="3E70476D" w14:textId="77777777" w:rsidR="00446426" w:rsidRDefault="00446426" w:rsidP="00446426">
      <w:pPr>
        <w:spacing w:after="0" w:line="240" w:lineRule="auto"/>
        <w:jc w:val="both"/>
      </w:pPr>
    </w:p>
    <w:p w14:paraId="6BC8C282" w14:textId="77777777" w:rsidR="00EE6FFD" w:rsidRPr="00EE6FFD" w:rsidRDefault="00EE6FFD" w:rsidP="00446426">
      <w:pPr>
        <w:spacing w:after="0" w:line="240" w:lineRule="auto"/>
        <w:jc w:val="both"/>
        <w:rPr>
          <w:b/>
          <w:bCs/>
        </w:rPr>
      </w:pPr>
      <w:r w:rsidRPr="00EE6FFD">
        <w:rPr>
          <w:b/>
          <w:bCs/>
        </w:rPr>
        <w:t xml:space="preserve">Listed Building Application - Repairs to stable building including relaying of subsided floor, renewal and repair of window frames, installation of replacement stable door and frame, repair of </w:t>
      </w:r>
      <w:proofErr w:type="gramStart"/>
      <w:r w:rsidRPr="00EE6FFD">
        <w:rPr>
          <w:b/>
          <w:bCs/>
        </w:rPr>
        <w:t>low level</w:t>
      </w:r>
      <w:proofErr w:type="gramEnd"/>
      <w:r w:rsidRPr="00EE6FFD">
        <w:rPr>
          <w:b/>
          <w:bCs/>
        </w:rPr>
        <w:t xml:space="preserve"> boarded lining of loose boxes and stalls and repair of original stable fittings and partitions</w:t>
      </w:r>
    </w:p>
    <w:p w14:paraId="0FDAEE3D" w14:textId="77777777" w:rsidR="00EE6FFD" w:rsidRDefault="00EE6FFD" w:rsidP="00446426">
      <w:pPr>
        <w:spacing w:after="0" w:line="240" w:lineRule="auto"/>
        <w:jc w:val="both"/>
      </w:pPr>
      <w:r>
        <w:t>Barrow House The Green Barrow Bury St. Edmunds IP295DT</w:t>
      </w:r>
    </w:p>
    <w:p w14:paraId="72E5E768" w14:textId="35BCD417" w:rsidR="00EE6FFD" w:rsidRDefault="00EE6FFD" w:rsidP="00446426">
      <w:pPr>
        <w:spacing w:after="0" w:line="240" w:lineRule="auto"/>
        <w:jc w:val="both"/>
      </w:pPr>
      <w:r>
        <w:t>Ref. No: SE/04/2957/LB | Received: Wed 04 Aug 2004 | Validated: Wed 04 Aug 2004 | Status: Decided</w:t>
      </w:r>
    </w:p>
    <w:p w14:paraId="28214ABA" w14:textId="77777777" w:rsidR="00446426" w:rsidRDefault="00446426" w:rsidP="00446426">
      <w:pPr>
        <w:spacing w:after="0" w:line="240" w:lineRule="auto"/>
      </w:pPr>
    </w:p>
    <w:p w14:paraId="29013D07" w14:textId="77777777" w:rsidR="00EE6FFD" w:rsidRPr="00EE6FFD" w:rsidRDefault="00EE6FFD" w:rsidP="00446426">
      <w:pPr>
        <w:spacing w:after="0" w:line="240" w:lineRule="auto"/>
        <w:jc w:val="both"/>
        <w:rPr>
          <w:b/>
          <w:bCs/>
        </w:rPr>
      </w:pPr>
      <w:r w:rsidRPr="00EE6FFD">
        <w:rPr>
          <w:b/>
          <w:bCs/>
        </w:rPr>
        <w:t>Listed Building Application - Erection of extension to form enlarged kitchen</w:t>
      </w:r>
    </w:p>
    <w:p w14:paraId="2F8F0259" w14:textId="77777777" w:rsidR="00EE6FFD" w:rsidRDefault="00EE6FFD" w:rsidP="00446426">
      <w:pPr>
        <w:spacing w:after="0" w:line="240" w:lineRule="auto"/>
        <w:jc w:val="both"/>
      </w:pPr>
      <w:r>
        <w:t>Barrow House Barrow</w:t>
      </w:r>
    </w:p>
    <w:p w14:paraId="114BB1DB" w14:textId="2AC0A6F2" w:rsidR="00446426" w:rsidRPr="002E144D" w:rsidRDefault="00EE6FFD" w:rsidP="002E144D">
      <w:pPr>
        <w:spacing w:after="0" w:line="240" w:lineRule="auto"/>
        <w:jc w:val="both"/>
      </w:pPr>
      <w:r>
        <w:t>Ref. No: E/85/1277/LB | Received: Fri 08 Feb 1985 | Validated: Fri 08 Feb 1985 | Status: Decided</w:t>
      </w:r>
    </w:p>
    <w:p w14:paraId="678AD18C" w14:textId="77777777" w:rsidR="002E144D" w:rsidRDefault="002E144D" w:rsidP="00446426">
      <w:pPr>
        <w:spacing w:after="0" w:line="240" w:lineRule="auto"/>
        <w:jc w:val="both"/>
        <w:rPr>
          <w:b/>
          <w:bCs/>
        </w:rPr>
      </w:pPr>
    </w:p>
    <w:p w14:paraId="4F3DE980" w14:textId="3BD14D2F" w:rsidR="00EE6FFD" w:rsidRPr="00C9569A" w:rsidRDefault="00EE6FFD" w:rsidP="00446426">
      <w:pPr>
        <w:spacing w:after="0" w:line="240" w:lineRule="auto"/>
        <w:jc w:val="both"/>
        <w:rPr>
          <w:b/>
          <w:bCs/>
        </w:rPr>
      </w:pPr>
      <w:r w:rsidRPr="00C9569A">
        <w:rPr>
          <w:b/>
          <w:bCs/>
        </w:rPr>
        <w:t>Erection of extension to form enlarged kitchen</w:t>
      </w:r>
    </w:p>
    <w:p w14:paraId="1533B103" w14:textId="77777777" w:rsidR="00EE6FFD" w:rsidRDefault="00EE6FFD" w:rsidP="00446426">
      <w:pPr>
        <w:spacing w:after="0" w:line="240" w:lineRule="auto"/>
        <w:jc w:val="both"/>
      </w:pPr>
      <w:r>
        <w:t>Barrow House Barrow</w:t>
      </w:r>
    </w:p>
    <w:p w14:paraId="70F6B638" w14:textId="0F1626F2" w:rsidR="00D110AE" w:rsidRDefault="00EE6FFD" w:rsidP="00446426">
      <w:pPr>
        <w:spacing w:after="0" w:line="240" w:lineRule="auto"/>
        <w:jc w:val="both"/>
      </w:pPr>
      <w:r>
        <w:t>Ref. No: E/85/1276/P | Received: Fri 08 Feb 1985 | Validated: Fri 08 Feb 1985 | Status: Decided</w:t>
      </w:r>
    </w:p>
    <w:p w14:paraId="5FE0BA00" w14:textId="4B4C72A8" w:rsidR="005332EC" w:rsidRDefault="005332EC" w:rsidP="00446426">
      <w:pPr>
        <w:spacing w:after="0" w:line="240" w:lineRule="auto"/>
        <w:jc w:val="both"/>
      </w:pPr>
    </w:p>
    <w:p w14:paraId="4ED77D02" w14:textId="23811D61" w:rsidR="005332EC" w:rsidRDefault="005332EC" w:rsidP="00446426">
      <w:pPr>
        <w:spacing w:after="0" w:line="240" w:lineRule="auto"/>
        <w:jc w:val="both"/>
      </w:pPr>
      <w:r>
        <w:t xml:space="preserve">Annex </w:t>
      </w:r>
      <w:r w:rsidRPr="005332EC">
        <w:rPr>
          <w:b/>
          <w:bCs/>
        </w:rPr>
        <w:t>A.2</w:t>
      </w:r>
      <w:r>
        <w:t xml:space="preserve"> is a 1:500 scale site plan of Barrow House </w:t>
      </w:r>
      <w:r w:rsidR="00B23D91">
        <w:t xml:space="preserve">and its curtilage, </w:t>
      </w:r>
      <w:r>
        <w:t>as it is today.</w:t>
      </w:r>
    </w:p>
    <w:p w14:paraId="799E25BF" w14:textId="77777777" w:rsidR="00446426" w:rsidRPr="00D110AE" w:rsidRDefault="00446426" w:rsidP="00446426">
      <w:pPr>
        <w:spacing w:after="0" w:line="240" w:lineRule="auto"/>
      </w:pPr>
    </w:p>
    <w:p w14:paraId="2764078E" w14:textId="631CDC5B" w:rsidR="00383F95" w:rsidRPr="00FA49B4" w:rsidRDefault="008814D0" w:rsidP="00446426">
      <w:pPr>
        <w:spacing w:line="240" w:lineRule="auto"/>
        <w:jc w:val="both"/>
      </w:pPr>
      <w:r>
        <w:t>6</w:t>
      </w:r>
      <w:r w:rsidR="00D110AE" w:rsidRPr="00D110AE">
        <w:t>. Features. The description of the listing (Grade II</w:t>
      </w:r>
      <w:r w:rsidR="00FA49B4" w:rsidRPr="00FA49B4">
        <w:t xml:space="preserve"> TL 76 SE5/17</w:t>
      </w:r>
      <w:r w:rsidR="00D110AE" w:rsidRPr="00D110AE">
        <w:t xml:space="preserve">) </w:t>
      </w:r>
      <w:r w:rsidR="00FA49B4" w:rsidRPr="00FA49B4">
        <w:t>for ‘</w:t>
      </w:r>
      <w:r w:rsidR="00383F95" w:rsidRPr="00FA49B4">
        <w:t>No 8 (Barrow House) and carriage gateway</w:t>
      </w:r>
      <w:r w:rsidR="00FA49B4" w:rsidRPr="00FA49B4">
        <w:t xml:space="preserve">’ </w:t>
      </w:r>
      <w:r w:rsidR="00D110AE" w:rsidRPr="00D110AE">
        <w:t xml:space="preserve">sets the </w:t>
      </w:r>
      <w:r w:rsidR="00FA49B4" w:rsidRPr="00FA49B4">
        <w:t xml:space="preserve">house </w:t>
      </w:r>
      <w:r w:rsidR="00D110AE" w:rsidRPr="00D110AE">
        <w:t xml:space="preserve">in the context of </w:t>
      </w:r>
      <w:r w:rsidR="00383F95" w:rsidRPr="00FA49B4">
        <w:t>being “</w:t>
      </w:r>
      <w:r w:rsidR="00FA49B4" w:rsidRPr="00FA49B4">
        <w:t xml:space="preserve">House, early C19. Two Storeys, four windows” </w:t>
      </w:r>
      <w:r w:rsidR="00D110AE" w:rsidRPr="00D110AE">
        <w:t>and notes the features of interest as</w:t>
      </w:r>
      <w:r w:rsidR="00FA49B4" w:rsidRPr="00FA49B4">
        <w:t>:</w:t>
      </w:r>
    </w:p>
    <w:p w14:paraId="5FE1A2A0" w14:textId="6594541F" w:rsidR="00383F95" w:rsidRPr="00FA49B4" w:rsidRDefault="00FA49B4" w:rsidP="00446426">
      <w:pPr>
        <w:spacing w:line="240" w:lineRule="auto"/>
        <w:jc w:val="both"/>
      </w:pPr>
      <w:r w:rsidRPr="00FA49B4">
        <w:t>“</w:t>
      </w:r>
      <w:r w:rsidR="00383F95" w:rsidRPr="00FA49B4">
        <w:t xml:space="preserve">Painted brick with full-height flat pilasters, modillion eaves cornice carried over to form open pediment over slightly projecting bay at entrance. Hipped slate roof. Sash windows with flush frames and small panes; two windows flanking entrance have sashes divided by timber mullion, under segmental head. Projecting one-storey flat-roofed entrance porch has Doric pilasters, pair of glazed doors with margin lights; matching </w:t>
      </w:r>
      <w:proofErr w:type="gramStart"/>
      <w:r w:rsidR="00383F95" w:rsidRPr="00FA49B4">
        <w:t>fully-glazed</w:t>
      </w:r>
      <w:proofErr w:type="gramEnd"/>
      <w:r w:rsidR="00383F95" w:rsidRPr="00FA49B4">
        <w:t xml:space="preserve"> side lights. To </w:t>
      </w:r>
      <w:proofErr w:type="gramStart"/>
      <w:r w:rsidR="00383F95" w:rsidRPr="00FA49B4">
        <w:t>left</w:t>
      </w:r>
      <w:proofErr w:type="gramEnd"/>
      <w:r w:rsidR="00383F95" w:rsidRPr="00FA49B4">
        <w:t xml:space="preserve"> a brick carriage gateway with parapet above.</w:t>
      </w:r>
      <w:r w:rsidRPr="00FA49B4">
        <w:t>”</w:t>
      </w:r>
    </w:p>
    <w:p w14:paraId="208E00A6" w14:textId="662CFE1A" w:rsidR="002E144D" w:rsidRDefault="00D110AE" w:rsidP="00446426">
      <w:pPr>
        <w:spacing w:line="240" w:lineRule="auto"/>
        <w:jc w:val="both"/>
      </w:pPr>
      <w:r w:rsidRPr="00D110AE">
        <w:t xml:space="preserve">The property consists of a front element that has been extended </w:t>
      </w:r>
      <w:r w:rsidR="00FA49B4" w:rsidRPr="00FA49B4">
        <w:t>at</w:t>
      </w:r>
      <w:r w:rsidRPr="00D110AE">
        <w:t xml:space="preserve"> the rear on </w:t>
      </w:r>
      <w:r w:rsidR="00FA49B4" w:rsidRPr="00FA49B4">
        <w:t>five or six</w:t>
      </w:r>
      <w:r w:rsidRPr="00D110AE">
        <w:t xml:space="preserve"> separate occasions. Work </w:t>
      </w:r>
      <w:proofErr w:type="gramStart"/>
      <w:r w:rsidRPr="00D110AE">
        <w:t>over time</w:t>
      </w:r>
      <w:proofErr w:type="gramEnd"/>
      <w:r w:rsidRPr="00D110AE">
        <w:t xml:space="preserve"> has been sensitive only to the front of the property. </w:t>
      </w:r>
      <w:r w:rsidR="002E144D">
        <w:t xml:space="preserve">Almost all of the windows to the rear of the property are wooden sash windows but of varying dimensions. There are three </w:t>
      </w:r>
      <w:proofErr w:type="gramStart"/>
      <w:r w:rsidR="002E144D">
        <w:t>modern</w:t>
      </w:r>
      <w:proofErr w:type="gramEnd"/>
      <w:r w:rsidR="002E144D">
        <w:t xml:space="preserve"> circa 1950s or later casement windows, which detract from the overall aesthetics of the rear elevation. All but one of the rear extensions have been built in brick to best match the original bricks.</w:t>
      </w:r>
      <w:r w:rsidR="00D801C8">
        <w:t xml:space="preserve"> The early to mid-20</w:t>
      </w:r>
      <w:r w:rsidR="00D801C8" w:rsidRPr="00D801C8">
        <w:rPr>
          <w:vertAlign w:val="superscript"/>
        </w:rPr>
        <w:t>th</w:t>
      </w:r>
      <w:r w:rsidR="00D801C8">
        <w:t xml:space="preserve"> century extension (see photograph </w:t>
      </w:r>
      <w:r w:rsidR="00D801C8" w:rsidRPr="009F2489">
        <w:rPr>
          <w:b/>
          <w:bCs/>
        </w:rPr>
        <w:t>B.2</w:t>
      </w:r>
      <w:r w:rsidR="00D801C8">
        <w:t xml:space="preserve">) used </w:t>
      </w:r>
      <w:r w:rsidR="00533860">
        <w:t xml:space="preserve">a finish of </w:t>
      </w:r>
      <w:r w:rsidR="00D801C8">
        <w:t xml:space="preserve">cement render rather than brick. We understand from someone in the village who used to work at Barrow House during this period that the first floor </w:t>
      </w:r>
      <w:r w:rsidR="00533860">
        <w:t xml:space="preserve">of this extension </w:t>
      </w:r>
      <w:r w:rsidR="00D801C8">
        <w:t xml:space="preserve">was originally a glazed atrium / conservatory. </w:t>
      </w:r>
      <w:r w:rsidR="00226746">
        <w:t>C</w:t>
      </w:r>
      <w:r w:rsidR="00AA6C5D">
        <w:t xml:space="preserve">irca 1950s, the glazing was replaced with walls incorporating two large wooden casement windows and a </w:t>
      </w:r>
      <w:r w:rsidR="00226746">
        <w:t xml:space="preserve">felted </w:t>
      </w:r>
      <w:r w:rsidR="00AA6C5D">
        <w:t>flat roof.</w:t>
      </w:r>
    </w:p>
    <w:p w14:paraId="0910C162" w14:textId="4ECB2820" w:rsidR="00D110AE" w:rsidRPr="00D110AE" w:rsidRDefault="008814D0" w:rsidP="00B62B13">
      <w:pPr>
        <w:spacing w:line="240" w:lineRule="auto"/>
        <w:jc w:val="both"/>
      </w:pPr>
      <w:r>
        <w:t>7</w:t>
      </w:r>
      <w:r w:rsidR="00D110AE" w:rsidRPr="00D110AE">
        <w:t>. Pictorial Review. Annex B to this document provides t</w:t>
      </w:r>
      <w:r w:rsidR="00B62B13">
        <w:t>wo</w:t>
      </w:r>
      <w:r w:rsidR="00D110AE" w:rsidRPr="00D110AE">
        <w:t xml:space="preserve"> photo</w:t>
      </w:r>
      <w:r w:rsidR="00B62B13" w:rsidRPr="00B62B13">
        <w:t>graphs</w:t>
      </w:r>
      <w:r w:rsidR="00B62B13">
        <w:t xml:space="preserve">. One showing the </w:t>
      </w:r>
      <w:r w:rsidR="00B62B13" w:rsidRPr="00B62B13">
        <w:t xml:space="preserve">front elevation of Barrow House from </w:t>
      </w:r>
      <w:r w:rsidR="005332EC">
        <w:t>t</w:t>
      </w:r>
      <w:r w:rsidR="00B62B13" w:rsidRPr="00B62B13">
        <w:t xml:space="preserve">he Green </w:t>
      </w:r>
      <w:r w:rsidR="00962745">
        <w:t>(</w:t>
      </w:r>
      <w:r w:rsidR="00C02CFB" w:rsidRPr="005332EC">
        <w:rPr>
          <w:b/>
          <w:bCs/>
        </w:rPr>
        <w:t>B.1</w:t>
      </w:r>
      <w:r w:rsidR="00C02CFB">
        <w:t xml:space="preserve">) </w:t>
      </w:r>
      <w:r w:rsidR="00B62B13" w:rsidRPr="00B62B13">
        <w:t xml:space="preserve">and a </w:t>
      </w:r>
      <w:r w:rsidR="00D110AE" w:rsidRPr="00D110AE">
        <w:t xml:space="preserve">photograph of the rear of the property </w:t>
      </w:r>
      <w:r w:rsidR="00B62B13" w:rsidRPr="00B62B13">
        <w:t xml:space="preserve">showing the </w:t>
      </w:r>
      <w:r w:rsidR="00AA6C5D">
        <w:t xml:space="preserve">extension with </w:t>
      </w:r>
      <w:r w:rsidR="00B62B13" w:rsidRPr="00B62B13">
        <w:t>first-floor modern casement windows proposed for replacement in the context of the ground floor</w:t>
      </w:r>
      <w:r w:rsidR="00B62B13">
        <w:t xml:space="preserve"> </w:t>
      </w:r>
      <w:r w:rsidR="00B62B13" w:rsidRPr="00B62B13">
        <w:t>fenestration</w:t>
      </w:r>
      <w:r w:rsidR="00C02CFB">
        <w:t xml:space="preserve"> (</w:t>
      </w:r>
      <w:r w:rsidR="00C02CFB" w:rsidRPr="008835C7">
        <w:rPr>
          <w:b/>
          <w:bCs/>
        </w:rPr>
        <w:t>B.2</w:t>
      </w:r>
      <w:r w:rsidR="00C02CFB">
        <w:t>)</w:t>
      </w:r>
      <w:r w:rsidR="00B62B13" w:rsidRPr="00B62B13">
        <w:t>.</w:t>
      </w:r>
      <w:r w:rsidR="00B00F2A">
        <w:t xml:space="preserve"> </w:t>
      </w:r>
      <w:r w:rsidR="00B00F2A" w:rsidRPr="008835C7">
        <w:rPr>
          <w:b/>
          <w:bCs/>
        </w:rPr>
        <w:t>B.3</w:t>
      </w:r>
      <w:r w:rsidR="00B00F2A">
        <w:t xml:space="preserve"> provides a </w:t>
      </w:r>
      <w:r w:rsidR="002B276D" w:rsidRPr="002B276D">
        <w:t xml:space="preserve">sketch of the proposed sympathetic design superimposed on the </w:t>
      </w:r>
      <w:proofErr w:type="gramStart"/>
      <w:r w:rsidR="002B276D" w:rsidRPr="002B276D">
        <w:t>first floor</w:t>
      </w:r>
      <w:proofErr w:type="gramEnd"/>
      <w:r w:rsidR="002B276D" w:rsidRPr="002B276D">
        <w:t xml:space="preserve"> window (</w:t>
      </w:r>
      <w:r w:rsidR="002B276D" w:rsidRPr="002B276D">
        <w:rPr>
          <w:b/>
          <w:bCs/>
        </w:rPr>
        <w:t>A</w:t>
      </w:r>
      <w:r w:rsidR="002B276D" w:rsidRPr="002B276D">
        <w:t>), illustrating how it reflects the detailing of the ground floor fenestration.</w:t>
      </w:r>
    </w:p>
    <w:p w14:paraId="01FA1E30" w14:textId="77777777" w:rsidR="00D110AE" w:rsidRPr="00D110AE" w:rsidRDefault="00D110AE" w:rsidP="00446426">
      <w:pPr>
        <w:spacing w:line="240" w:lineRule="auto"/>
      </w:pPr>
      <w:r w:rsidRPr="00D110AE">
        <w:rPr>
          <w:b/>
          <w:bCs/>
        </w:rPr>
        <w:t xml:space="preserve">ASSESSMENT OF HERITAGE SIGNIFICANCE </w:t>
      </w:r>
    </w:p>
    <w:p w14:paraId="16ED003F" w14:textId="77777777" w:rsidR="00FA4FFF" w:rsidRDefault="008814D0" w:rsidP="00FA4FFF">
      <w:pPr>
        <w:spacing w:line="240" w:lineRule="auto"/>
        <w:jc w:val="both"/>
        <w:rPr>
          <w:color w:val="4472C4" w:themeColor="accent1"/>
        </w:rPr>
      </w:pPr>
      <w:r>
        <w:t>8</w:t>
      </w:r>
      <w:r w:rsidR="00D110AE" w:rsidRPr="00C02CFB">
        <w:t xml:space="preserve">. Whilst </w:t>
      </w:r>
      <w:r w:rsidR="00C02CFB" w:rsidRPr="00C02CFB">
        <w:t>Barrow House</w:t>
      </w:r>
      <w:r w:rsidR="00D110AE" w:rsidRPr="00C02CFB">
        <w:t xml:space="preserve"> is a heritage asset, the extent of the fabric that contributes to its heritage significance is essentially limited to the features that contribute to the frontage of </w:t>
      </w:r>
      <w:r w:rsidR="00C02CFB" w:rsidRPr="00C02CFB">
        <w:t>property along with its yard and contemporary outbuildings. These features</w:t>
      </w:r>
      <w:r w:rsidR="00D110AE" w:rsidRPr="00C02CFB">
        <w:t xml:space="preserve"> contribute to the sense of place that sets </w:t>
      </w:r>
      <w:r w:rsidR="005332EC">
        <w:t>t</w:t>
      </w:r>
      <w:r w:rsidR="00C02CFB" w:rsidRPr="00C02CFB">
        <w:t>he Green area at the centre of</w:t>
      </w:r>
      <w:r w:rsidR="00D110AE" w:rsidRPr="00C02CFB">
        <w:t xml:space="preserve"> a</w:t>
      </w:r>
      <w:r w:rsidR="00FA4FFF">
        <w:t>n</w:t>
      </w:r>
      <w:r w:rsidR="00D110AE" w:rsidRPr="00C02CFB">
        <w:t xml:space="preserve"> historic </w:t>
      </w:r>
      <w:r w:rsidR="00C02CFB" w:rsidRPr="00C02CFB">
        <w:t>village</w:t>
      </w:r>
      <w:r w:rsidR="00D110AE" w:rsidRPr="00C02CFB">
        <w:t>.</w:t>
      </w:r>
    </w:p>
    <w:p w14:paraId="3465FE89" w14:textId="314DF642" w:rsidR="00D110AE" w:rsidRPr="00FA4FFF" w:rsidRDefault="00D110AE" w:rsidP="00FA4FFF">
      <w:pPr>
        <w:spacing w:line="240" w:lineRule="auto"/>
        <w:jc w:val="both"/>
        <w:rPr>
          <w:color w:val="4472C4" w:themeColor="accent1"/>
        </w:rPr>
      </w:pPr>
      <w:r w:rsidRPr="00C02CFB">
        <w:rPr>
          <w:b/>
          <w:bCs/>
        </w:rPr>
        <w:lastRenderedPageBreak/>
        <w:t xml:space="preserve">DESIGN PROPOSALS </w:t>
      </w:r>
    </w:p>
    <w:p w14:paraId="1487A18A" w14:textId="0219C411" w:rsidR="008C6AF7" w:rsidRPr="008C6AF7" w:rsidRDefault="008814D0" w:rsidP="00AC0A0D">
      <w:pPr>
        <w:spacing w:line="240" w:lineRule="auto"/>
        <w:jc w:val="both"/>
      </w:pPr>
      <w:r>
        <w:t>9</w:t>
      </w:r>
      <w:r w:rsidR="00D110AE" w:rsidRPr="008C6AF7">
        <w:t xml:space="preserve">. The aim of the proposed work is to </w:t>
      </w:r>
      <w:r w:rsidR="008C6AF7" w:rsidRPr="008C6AF7">
        <w:t>enhance</w:t>
      </w:r>
      <w:r w:rsidR="008A750B" w:rsidRPr="008C6AF7">
        <w:t xml:space="preserve"> the appearance of the rear </w:t>
      </w:r>
      <w:r w:rsidR="008C6AF7" w:rsidRPr="008C6AF7">
        <w:t xml:space="preserve">elevation and </w:t>
      </w:r>
      <w:r w:rsidR="005332EC">
        <w:t>for</w:t>
      </w:r>
      <w:r w:rsidR="005332EC" w:rsidRPr="008C6AF7">
        <w:t xml:space="preserve"> the </w:t>
      </w:r>
      <w:proofErr w:type="gramStart"/>
      <w:r w:rsidR="005332EC" w:rsidRPr="008C6AF7">
        <w:t>first floor</w:t>
      </w:r>
      <w:proofErr w:type="gramEnd"/>
      <w:r w:rsidR="005332EC" w:rsidRPr="008C6AF7">
        <w:t xml:space="preserve"> room of the southernmost extension</w:t>
      </w:r>
      <w:r w:rsidR="005332EC">
        <w:t xml:space="preserve"> to</w:t>
      </w:r>
      <w:r w:rsidR="005332EC" w:rsidRPr="008C6AF7">
        <w:t xml:space="preserve"> </w:t>
      </w:r>
      <w:r w:rsidR="008C6AF7" w:rsidRPr="008C6AF7">
        <w:t xml:space="preserve">improve </w:t>
      </w:r>
      <w:r w:rsidR="00F439AB">
        <w:t>its</w:t>
      </w:r>
      <w:r w:rsidR="00D110AE" w:rsidRPr="008C6AF7">
        <w:t xml:space="preserve"> thermal performance</w:t>
      </w:r>
      <w:r w:rsidR="00F439AB">
        <w:t>,</w:t>
      </w:r>
      <w:r w:rsidR="00D110AE" w:rsidRPr="008C6AF7">
        <w:t xml:space="preserve"> </w:t>
      </w:r>
      <w:r w:rsidR="005332EC">
        <w:t>thus</w:t>
      </w:r>
      <w:r w:rsidR="00D110AE" w:rsidRPr="008C6AF7">
        <w:t xml:space="preserve"> reduc</w:t>
      </w:r>
      <w:r w:rsidR="005332EC">
        <w:t>ing</w:t>
      </w:r>
      <w:r w:rsidR="00D110AE" w:rsidRPr="008C6AF7">
        <w:t xml:space="preserve"> </w:t>
      </w:r>
      <w:r w:rsidR="005332EC">
        <w:t xml:space="preserve">its </w:t>
      </w:r>
      <w:r w:rsidR="00D110AE" w:rsidRPr="008C6AF7">
        <w:t xml:space="preserve">carbon </w:t>
      </w:r>
      <w:r w:rsidR="008C6AF7" w:rsidRPr="008C6AF7">
        <w:t>footprint</w:t>
      </w:r>
      <w:r w:rsidR="00FA4FFF">
        <w:t>.</w:t>
      </w:r>
    </w:p>
    <w:p w14:paraId="41974BD2" w14:textId="0E060CB4" w:rsidR="00FE6217" w:rsidRPr="00FE6217" w:rsidRDefault="00D110AE" w:rsidP="00FE6217">
      <w:pPr>
        <w:spacing w:line="240" w:lineRule="auto"/>
        <w:jc w:val="both"/>
      </w:pPr>
      <w:r w:rsidRPr="00FE6217">
        <w:t xml:space="preserve">The choice of materials will be in keeping with </w:t>
      </w:r>
      <w:r w:rsidR="00730E4C" w:rsidRPr="00FE6217">
        <w:t xml:space="preserve">rest of the property and </w:t>
      </w:r>
      <w:r w:rsidRPr="00FE6217">
        <w:t xml:space="preserve">those used in adjacent properties. </w:t>
      </w:r>
      <w:r w:rsidR="00FE6217" w:rsidRPr="00FE6217">
        <w:t xml:space="preserve">The </w:t>
      </w:r>
      <w:r w:rsidR="00FA4FFF">
        <w:t>traditional</w:t>
      </w:r>
      <w:r w:rsidR="00FE6217" w:rsidRPr="00FE6217">
        <w:t xml:space="preserve"> design of the two replacement casement windows will be more sympathetic to the rest of the rear elevation, as it reflects the bay window fenestration of the extension’s ground floor.  </w:t>
      </w:r>
    </w:p>
    <w:p w14:paraId="4E6D518E" w14:textId="3A8A786B" w:rsidR="00226746" w:rsidRDefault="00FE6217" w:rsidP="00057474">
      <w:pPr>
        <w:spacing w:line="240" w:lineRule="auto"/>
        <w:jc w:val="both"/>
      </w:pPr>
      <w:r w:rsidRPr="00057474">
        <w:t>a</w:t>
      </w:r>
      <w:r w:rsidR="00D110AE" w:rsidRPr="00057474">
        <w:t xml:space="preserve">. </w:t>
      </w:r>
      <w:r w:rsidR="00226746">
        <w:t xml:space="preserve">The </w:t>
      </w:r>
      <w:r w:rsidR="00FA4FFF">
        <w:t>s</w:t>
      </w:r>
      <w:r w:rsidR="00226746">
        <w:t xml:space="preserve">ite </w:t>
      </w:r>
      <w:r w:rsidR="00FA4FFF">
        <w:t>p</w:t>
      </w:r>
      <w:r w:rsidR="00226746">
        <w:t xml:space="preserve">lan </w:t>
      </w:r>
      <w:r w:rsidR="00226746" w:rsidRPr="00573FFB">
        <w:rPr>
          <w:b/>
          <w:bCs/>
        </w:rPr>
        <w:t>A.3</w:t>
      </w:r>
      <w:r w:rsidR="00226746">
        <w:t xml:space="preserve"> shows the location of the two windows (</w:t>
      </w:r>
      <w:r w:rsidR="00226746" w:rsidRPr="008835C7">
        <w:rPr>
          <w:b/>
          <w:bCs/>
        </w:rPr>
        <w:t>A</w:t>
      </w:r>
      <w:r w:rsidR="00226746">
        <w:t xml:space="preserve"> and </w:t>
      </w:r>
      <w:r w:rsidR="00226746" w:rsidRPr="008835C7">
        <w:rPr>
          <w:b/>
          <w:bCs/>
        </w:rPr>
        <w:t>B</w:t>
      </w:r>
      <w:r w:rsidR="00226746">
        <w:t>) to replaced. The softwood of these windows has been repaired multiple times</w:t>
      </w:r>
      <w:r w:rsidR="00AC0A0D">
        <w:t>.</w:t>
      </w:r>
      <w:r w:rsidR="00226746">
        <w:t xml:space="preserve"> </w:t>
      </w:r>
      <w:r w:rsidR="00AC0A0D">
        <w:t>It is now too severely deteriorated for further repair to be a realistic option.</w:t>
      </w:r>
    </w:p>
    <w:p w14:paraId="7A6E74A1" w14:textId="2E83FBA0" w:rsidR="00605719" w:rsidRDefault="00573FFB" w:rsidP="00057474">
      <w:pPr>
        <w:spacing w:line="240" w:lineRule="auto"/>
        <w:jc w:val="both"/>
      </w:pPr>
      <w:r>
        <w:t>b.</w:t>
      </w:r>
      <w:r w:rsidR="00021731">
        <w:t xml:space="preserve"> It is proposed to replace both windows</w:t>
      </w:r>
      <w:r w:rsidR="0034458B">
        <w:t>,</w:t>
      </w:r>
      <w:r w:rsidR="00021731">
        <w:t xml:space="preserve"> </w:t>
      </w:r>
      <w:r w:rsidR="0034458B">
        <w:t xml:space="preserve">using the existing openings, </w:t>
      </w:r>
      <w:r w:rsidR="00021731">
        <w:t xml:space="preserve">with a more sympathetic design. </w:t>
      </w:r>
      <w:r w:rsidR="00FA4FFF">
        <w:t>This</w:t>
      </w:r>
      <w:r w:rsidR="0034458B">
        <w:t xml:space="preserve"> design incorporates</w:t>
      </w:r>
      <w:r w:rsidR="005F3906">
        <w:t xml:space="preserve"> </w:t>
      </w:r>
      <w:r w:rsidR="0034458B">
        <w:t xml:space="preserve">traditionally detailed window frames </w:t>
      </w:r>
      <w:r w:rsidR="00451369">
        <w:t xml:space="preserve">and </w:t>
      </w:r>
      <w:r w:rsidR="0034458B">
        <w:t>casement</w:t>
      </w:r>
      <w:r w:rsidR="005F3906">
        <w:t>s</w:t>
      </w:r>
      <w:r w:rsidR="0034458B">
        <w:t xml:space="preserve"> with slender</w:t>
      </w:r>
      <w:r w:rsidR="00451369">
        <w:t>,</w:t>
      </w:r>
      <w:r w:rsidR="0034458B">
        <w:t xml:space="preserve"> </w:t>
      </w:r>
      <w:r w:rsidR="00451369">
        <w:t xml:space="preserve">functional </w:t>
      </w:r>
      <w:r w:rsidR="0034458B">
        <w:t>glazing bar</w:t>
      </w:r>
      <w:r w:rsidR="00451369">
        <w:t xml:space="preserve">s. </w:t>
      </w:r>
      <w:r w:rsidR="00451369" w:rsidRPr="00451369">
        <w:t xml:space="preserve">Each light </w:t>
      </w:r>
      <w:r w:rsidR="00451369">
        <w:t>is</w:t>
      </w:r>
      <w:r w:rsidR="00451369" w:rsidRPr="00451369">
        <w:t xml:space="preserve"> </w:t>
      </w:r>
      <w:r w:rsidR="00451369">
        <w:t xml:space="preserve">flush </w:t>
      </w:r>
      <w:r w:rsidR="00451369" w:rsidRPr="00451369">
        <w:t>to the frame</w:t>
      </w:r>
      <w:r w:rsidR="00451369">
        <w:t xml:space="preserve">. </w:t>
      </w:r>
      <w:r w:rsidR="00276D98">
        <w:t xml:space="preserve">In the new design, </w:t>
      </w:r>
      <w:r w:rsidR="00FE6217" w:rsidRPr="00057474">
        <w:t xml:space="preserve">the </w:t>
      </w:r>
      <w:r w:rsidR="00276D98">
        <w:t xml:space="preserve">widow frame sections, </w:t>
      </w:r>
      <w:r w:rsidR="00FE6217" w:rsidRPr="00057474">
        <w:t>glazing pane</w:t>
      </w:r>
      <w:r w:rsidR="00451369">
        <w:t xml:space="preserve"> dimensions</w:t>
      </w:r>
      <w:r w:rsidR="00FE6217" w:rsidRPr="00057474">
        <w:t xml:space="preserve"> and glazing bar</w:t>
      </w:r>
      <w:r w:rsidR="00451369">
        <w:t xml:space="preserve"> sections</w:t>
      </w:r>
      <w:r w:rsidR="00FE6217" w:rsidRPr="00057474">
        <w:t xml:space="preserve"> </w:t>
      </w:r>
      <w:r w:rsidR="00021731">
        <w:t>(</w:t>
      </w:r>
      <w:r w:rsidR="009B1F61">
        <w:rPr>
          <w:b/>
          <w:bCs/>
        </w:rPr>
        <w:t>C</w:t>
      </w:r>
      <w:r w:rsidR="00021731" w:rsidRPr="00021731">
        <w:rPr>
          <w:b/>
          <w:bCs/>
        </w:rPr>
        <w:t xml:space="preserve">.1, </w:t>
      </w:r>
      <w:r w:rsidR="009B1F61">
        <w:rPr>
          <w:b/>
          <w:bCs/>
        </w:rPr>
        <w:t>C</w:t>
      </w:r>
      <w:r w:rsidR="00021731" w:rsidRPr="00021731">
        <w:rPr>
          <w:b/>
          <w:bCs/>
        </w:rPr>
        <w:t xml:space="preserve">.2 and </w:t>
      </w:r>
      <w:r w:rsidR="009B1F61">
        <w:rPr>
          <w:b/>
          <w:bCs/>
        </w:rPr>
        <w:t>C</w:t>
      </w:r>
      <w:r w:rsidR="00021731" w:rsidRPr="00021731">
        <w:rPr>
          <w:b/>
          <w:bCs/>
        </w:rPr>
        <w:t>.3</w:t>
      </w:r>
      <w:r w:rsidR="00021731">
        <w:t>) reflect</w:t>
      </w:r>
      <w:r w:rsidR="00057474" w:rsidRPr="00057474">
        <w:t xml:space="preserve"> the ground floor fenestration</w:t>
      </w:r>
      <w:r w:rsidR="00057474">
        <w:t>,</w:t>
      </w:r>
      <w:r w:rsidR="00057474" w:rsidRPr="00057474">
        <w:t xml:space="preserve"> in order to provide a more cohesive appearance for this extension. </w:t>
      </w:r>
    </w:p>
    <w:p w14:paraId="18C68E54" w14:textId="3332CB15" w:rsidR="00FA4FFF" w:rsidRPr="00057474" w:rsidRDefault="00FA4FFF" w:rsidP="00FA4FFF">
      <w:pPr>
        <w:spacing w:line="240" w:lineRule="auto"/>
        <w:jc w:val="both"/>
      </w:pPr>
      <w:r>
        <w:t xml:space="preserve">c. The replacement windows will be made of </w:t>
      </w:r>
      <w:r w:rsidRPr="00276D98">
        <w:t>hardwood</w:t>
      </w:r>
      <w:r>
        <w:t xml:space="preserve"> and painted to match the existing window frames of the property. Glazing will use Linseed oil </w:t>
      </w:r>
      <w:r w:rsidRPr="00276D98">
        <w:t xml:space="preserve">putty </w:t>
      </w:r>
      <w:r>
        <w:t>to secure the glazing.</w:t>
      </w:r>
    </w:p>
    <w:p w14:paraId="5E5115C4" w14:textId="74AEB41D" w:rsidR="00451369" w:rsidRDefault="00FA4FFF" w:rsidP="00057474">
      <w:pPr>
        <w:spacing w:line="240" w:lineRule="auto"/>
        <w:jc w:val="both"/>
      </w:pPr>
      <w:r>
        <w:t>d</w:t>
      </w:r>
      <w:r w:rsidR="00451369">
        <w:t xml:space="preserve">. For window </w:t>
      </w:r>
      <w:r w:rsidR="00451369" w:rsidRPr="008835C7">
        <w:rPr>
          <w:b/>
          <w:bCs/>
        </w:rPr>
        <w:t>A</w:t>
      </w:r>
      <w:r w:rsidR="00451369">
        <w:t xml:space="preserve"> (1800 x 1200), the outer two casements will be openable with the central one fixed</w:t>
      </w:r>
      <w:r w:rsidR="00BB3D34">
        <w:t xml:space="preserve">, giving a consistent approach to all lights. For window </w:t>
      </w:r>
      <w:r w:rsidR="00BB3D34" w:rsidRPr="008835C7">
        <w:rPr>
          <w:b/>
          <w:bCs/>
        </w:rPr>
        <w:t>B</w:t>
      </w:r>
      <w:r w:rsidR="00BB3D34">
        <w:t xml:space="preserve"> (1200 x 1200), one casement will be openable and the </w:t>
      </w:r>
      <w:r w:rsidR="00F439AB">
        <w:t>other</w:t>
      </w:r>
      <w:r w:rsidR="00BB3D34">
        <w:t xml:space="preserve"> one will be fixed.</w:t>
      </w:r>
    </w:p>
    <w:p w14:paraId="6D6900CA" w14:textId="0F8FE786" w:rsidR="00D110AE" w:rsidRDefault="00605719" w:rsidP="00057474">
      <w:pPr>
        <w:spacing w:line="240" w:lineRule="auto"/>
        <w:jc w:val="both"/>
      </w:pPr>
      <w:r>
        <w:t xml:space="preserve">c. </w:t>
      </w:r>
      <w:r w:rsidRPr="00605719">
        <w:t>50% of the wall area of th</w:t>
      </w:r>
      <w:r w:rsidR="00B31B10">
        <w:t>is</w:t>
      </w:r>
      <w:r w:rsidRPr="00605719">
        <w:t xml:space="preserve"> first floor room comprises external walls. The two windows to be replaced comprise 23% of this external wall area. </w:t>
      </w:r>
      <w:r w:rsidR="00021731">
        <w:t xml:space="preserve">As they are single glazed, they </w:t>
      </w:r>
      <w:r w:rsidR="005464C7">
        <w:t xml:space="preserve">are responsible for </w:t>
      </w:r>
      <w:r w:rsidR="00021731">
        <w:t xml:space="preserve"> significant thermal </w:t>
      </w:r>
      <w:r w:rsidR="005464C7">
        <w:t>‘</w:t>
      </w:r>
      <w:r w:rsidR="00021731">
        <w:t>leakage</w:t>
      </w:r>
      <w:r w:rsidR="005464C7">
        <w:t>’</w:t>
      </w:r>
      <w:r w:rsidR="00021731">
        <w:t xml:space="preserve">. </w:t>
      </w:r>
      <w:r w:rsidRPr="00605719">
        <w:t xml:space="preserve">It is proposed that the </w:t>
      </w:r>
      <w:r w:rsidR="00F439AB">
        <w:t>sympathetic</w:t>
      </w:r>
      <w:r w:rsidRPr="00605719">
        <w:t xml:space="preserve"> design for the replacement windows </w:t>
      </w:r>
      <w:r w:rsidR="00057474" w:rsidRPr="00057474">
        <w:t xml:space="preserve">provides for the use of </w:t>
      </w:r>
      <w:r w:rsidR="005546B2">
        <w:t>slim sealed</w:t>
      </w:r>
      <w:r w:rsidR="00057474" w:rsidRPr="00057474">
        <w:t xml:space="preserve"> units</w:t>
      </w:r>
      <w:r w:rsidR="00F439AB">
        <w:t>,</w:t>
      </w:r>
      <w:r w:rsidR="00057474" w:rsidRPr="00057474">
        <w:t xml:space="preserve"> which will significantly improve the thermal performance of these windows and hence reduce the room’s carbon footprint</w:t>
      </w:r>
      <w:r>
        <w:t xml:space="preserve"> due to its heating</w:t>
      </w:r>
      <w:r w:rsidR="00057474" w:rsidRPr="00057474">
        <w:t>.</w:t>
      </w:r>
    </w:p>
    <w:p w14:paraId="4DC0B224" w14:textId="43EA8875" w:rsidR="00D110AE" w:rsidRDefault="00D110AE" w:rsidP="00446426">
      <w:pPr>
        <w:spacing w:line="240" w:lineRule="auto"/>
        <w:rPr>
          <w:b/>
          <w:bCs/>
        </w:rPr>
      </w:pPr>
      <w:r w:rsidRPr="005464C7">
        <w:rPr>
          <w:b/>
          <w:bCs/>
        </w:rPr>
        <w:t xml:space="preserve">INVOLVEMENT / CONSULTATION / POLICY </w:t>
      </w:r>
    </w:p>
    <w:p w14:paraId="1DB4C007" w14:textId="1EB1B794" w:rsidR="00514FB1" w:rsidRDefault="001342D7" w:rsidP="00A14067">
      <w:pPr>
        <w:spacing w:line="240" w:lineRule="auto"/>
        <w:jc w:val="both"/>
      </w:pPr>
      <w:r w:rsidRPr="001342D7">
        <w:t>10.</w:t>
      </w:r>
      <w:r>
        <w:t xml:space="preserve"> On 12</w:t>
      </w:r>
      <w:r w:rsidRPr="001342D7">
        <w:rPr>
          <w:vertAlign w:val="superscript"/>
        </w:rPr>
        <w:t>th</w:t>
      </w:r>
      <w:r>
        <w:t xml:space="preserve"> August 2021, Mrs Claire Johnson, one of West Suffolk’s Conservation Officers</w:t>
      </w:r>
      <w:r w:rsidR="00B31B10">
        <w:t>,</w:t>
      </w:r>
      <w:r>
        <w:t xml:space="preserve"> was contacted by email with a </w:t>
      </w:r>
      <w:r w:rsidR="00A14067">
        <w:t>query</w:t>
      </w:r>
      <w:r>
        <w:t xml:space="preserve"> about options </w:t>
      </w:r>
      <w:r w:rsidR="00A14067">
        <w:t>for replacing</w:t>
      </w:r>
      <w:r w:rsidR="005546B2">
        <w:t xml:space="preserve"> the</w:t>
      </w:r>
      <w:r w:rsidR="00A14067">
        <w:t xml:space="preserve"> two rotten casement windows. </w:t>
      </w:r>
    </w:p>
    <w:p w14:paraId="634ED008" w14:textId="21AF2E32" w:rsidR="005546B2" w:rsidRDefault="00A14067" w:rsidP="00A14067">
      <w:pPr>
        <w:spacing w:line="240" w:lineRule="auto"/>
        <w:jc w:val="both"/>
      </w:pPr>
      <w:r>
        <w:t>Email</w:t>
      </w:r>
      <w:r w:rsidR="00514FB1">
        <w:t>s</w:t>
      </w:r>
      <w:r>
        <w:t xml:space="preserve"> were exchange on 16</w:t>
      </w:r>
      <w:r w:rsidRPr="00A14067">
        <w:rPr>
          <w:vertAlign w:val="superscript"/>
        </w:rPr>
        <w:t>th</w:t>
      </w:r>
      <w:r>
        <w:t xml:space="preserve"> August </w:t>
      </w:r>
      <w:r w:rsidR="008835C7">
        <w:t xml:space="preserve">2021 </w:t>
      </w:r>
      <w:r>
        <w:t>and 23</w:t>
      </w:r>
      <w:r w:rsidRPr="00A14067">
        <w:rPr>
          <w:vertAlign w:val="superscript"/>
        </w:rPr>
        <w:t>rd</w:t>
      </w:r>
      <w:r>
        <w:t xml:space="preserve"> August </w:t>
      </w:r>
      <w:r w:rsidR="008835C7">
        <w:t xml:space="preserve">2021, </w:t>
      </w:r>
      <w:r>
        <w:t>which included photographs of the extension with its first and ground floor fenestration. Mrs Johnson made some very helpful suggestions for a more sympathetic design and detailing for the replacement windows</w:t>
      </w:r>
      <w:r w:rsidR="00514FB1">
        <w:t xml:space="preserve">. A sketch of the proposed traditionally detailed window design superimposed on a photograph </w:t>
      </w:r>
      <w:r w:rsidR="00F439AB" w:rsidRPr="00F439AB">
        <w:t>(</w:t>
      </w:r>
      <w:r w:rsidR="00F439AB" w:rsidRPr="00F439AB">
        <w:rPr>
          <w:b/>
          <w:bCs/>
        </w:rPr>
        <w:t>B.3</w:t>
      </w:r>
      <w:r w:rsidR="00F439AB" w:rsidRPr="00F439AB">
        <w:t>)</w:t>
      </w:r>
      <w:r w:rsidR="00F439AB">
        <w:t xml:space="preserve"> </w:t>
      </w:r>
      <w:r w:rsidR="00514FB1">
        <w:t xml:space="preserve">was emailed </w:t>
      </w:r>
      <w:r w:rsidR="005F3906">
        <w:t xml:space="preserve">to her </w:t>
      </w:r>
      <w:r w:rsidR="00514FB1">
        <w:t>on 23</w:t>
      </w:r>
      <w:r w:rsidR="00514FB1" w:rsidRPr="00514FB1">
        <w:rPr>
          <w:vertAlign w:val="superscript"/>
        </w:rPr>
        <w:t>rd</w:t>
      </w:r>
      <w:r w:rsidR="00514FB1">
        <w:t xml:space="preserve"> August.  </w:t>
      </w:r>
      <w:r w:rsidR="00514FB1" w:rsidRPr="00514FB1">
        <w:t xml:space="preserve">The </w:t>
      </w:r>
      <w:r w:rsidR="0034458B">
        <w:t xml:space="preserve">proposed </w:t>
      </w:r>
      <w:r w:rsidR="00514FB1" w:rsidRPr="00514FB1">
        <w:t xml:space="preserve">introduction of slim sealed units </w:t>
      </w:r>
      <w:r w:rsidR="00514FB1">
        <w:t>was considered appropriate</w:t>
      </w:r>
      <w:r w:rsidR="00514FB1" w:rsidRPr="00514FB1">
        <w:t xml:space="preserve"> on the basis</w:t>
      </w:r>
      <w:r w:rsidR="00514FB1">
        <w:t xml:space="preserve"> that</w:t>
      </w:r>
      <w:r w:rsidR="00514FB1" w:rsidRPr="00514FB1">
        <w:t xml:space="preserve"> the existing windows </w:t>
      </w:r>
      <w:r w:rsidR="005F3906">
        <w:t>were</w:t>
      </w:r>
      <w:r w:rsidR="00514FB1" w:rsidRPr="00514FB1">
        <w:t xml:space="preserve"> inappropriate and the replacement windows w</w:t>
      </w:r>
      <w:r w:rsidR="005F3906">
        <w:t>ill</w:t>
      </w:r>
      <w:r w:rsidR="00514FB1" w:rsidRPr="00514FB1">
        <w:t xml:space="preserve"> result in the reinstatement of traditionally detailed windows with slender sections</w:t>
      </w:r>
      <w:r w:rsidR="005F3906">
        <w:t>,</w:t>
      </w:r>
      <w:r w:rsidR="00514FB1" w:rsidRPr="00514FB1">
        <w:t xml:space="preserve"> which are able to accommodate the sealed units without compromise to the detailing</w:t>
      </w:r>
      <w:r w:rsidR="005F3906">
        <w:t>;</w:t>
      </w:r>
      <w:r w:rsidR="00514FB1" w:rsidRPr="00514FB1">
        <w:t xml:space="preserve"> thus resulting in an overall improvement.  </w:t>
      </w:r>
    </w:p>
    <w:p w14:paraId="0D6D02C9" w14:textId="1CF0D3E6" w:rsidR="00B31B10" w:rsidRPr="00B31B10" w:rsidRDefault="00D110AE" w:rsidP="009B395C">
      <w:pPr>
        <w:spacing w:line="240" w:lineRule="auto"/>
        <w:jc w:val="both"/>
      </w:pPr>
      <w:r w:rsidRPr="00CA4C5C">
        <w:t xml:space="preserve">Advice has also been sought from </w:t>
      </w:r>
      <w:r w:rsidR="001342D7">
        <w:t xml:space="preserve">a </w:t>
      </w:r>
      <w:r w:rsidRPr="00CA4C5C">
        <w:t>building company</w:t>
      </w:r>
      <w:r w:rsidR="00CA4C5C" w:rsidRPr="00CA4C5C">
        <w:t xml:space="preserve"> and </w:t>
      </w:r>
      <w:r w:rsidR="001342D7">
        <w:t xml:space="preserve">a </w:t>
      </w:r>
      <w:r w:rsidR="00CA4C5C" w:rsidRPr="00CA4C5C">
        <w:t>specialist joinery company</w:t>
      </w:r>
      <w:r w:rsidR="001342D7">
        <w:t xml:space="preserve"> who have quoted for the making of the replacement windows, glazing and install</w:t>
      </w:r>
      <w:r w:rsidR="00E929E1">
        <w:t>ing them</w:t>
      </w:r>
      <w:r w:rsidR="001342D7">
        <w:t>.</w:t>
      </w:r>
    </w:p>
    <w:p w14:paraId="28BBE433" w14:textId="2A109E1B" w:rsidR="00D110AE" w:rsidRPr="009B395C" w:rsidRDefault="00D110AE" w:rsidP="009B395C">
      <w:pPr>
        <w:spacing w:line="240" w:lineRule="auto"/>
        <w:jc w:val="both"/>
      </w:pPr>
      <w:r w:rsidRPr="009B395C">
        <w:rPr>
          <w:b/>
          <w:bCs/>
        </w:rPr>
        <w:t xml:space="preserve">AMOUNT </w:t>
      </w:r>
    </w:p>
    <w:p w14:paraId="558E0D77" w14:textId="6A8A6242" w:rsidR="009B395C" w:rsidRPr="009B395C" w:rsidRDefault="00D110AE" w:rsidP="009B395C">
      <w:pPr>
        <w:spacing w:line="240" w:lineRule="auto"/>
        <w:jc w:val="both"/>
      </w:pPr>
      <w:r w:rsidRPr="009B395C">
        <w:t>1</w:t>
      </w:r>
      <w:r w:rsidR="008814D0">
        <w:t>1</w:t>
      </w:r>
      <w:r w:rsidRPr="009B395C">
        <w:t xml:space="preserve">. The proposal is for the replacement of </w:t>
      </w:r>
      <w:r w:rsidR="009B395C" w:rsidRPr="009B395C">
        <w:t>two circa 1950s casement windows</w:t>
      </w:r>
      <w:r w:rsidRPr="009B395C">
        <w:t xml:space="preserve"> </w:t>
      </w:r>
      <w:r w:rsidR="009B395C" w:rsidRPr="009B395C">
        <w:t xml:space="preserve">- one facing east and one facing south - in the first floor of the southernmost extension to the rear of the property. There </w:t>
      </w:r>
      <w:r w:rsidR="005058E3">
        <w:t>is</w:t>
      </w:r>
      <w:r w:rsidR="009B395C" w:rsidRPr="009B395C">
        <w:t xml:space="preserve"> no change to the volume of the building.</w:t>
      </w:r>
    </w:p>
    <w:p w14:paraId="5DF47F1B" w14:textId="77777777" w:rsidR="00D110AE" w:rsidRPr="00CA4C5C" w:rsidRDefault="00D110AE" w:rsidP="00446426">
      <w:pPr>
        <w:spacing w:line="240" w:lineRule="auto"/>
      </w:pPr>
      <w:r w:rsidRPr="00CA4C5C">
        <w:rPr>
          <w:b/>
          <w:bCs/>
        </w:rPr>
        <w:lastRenderedPageBreak/>
        <w:t xml:space="preserve">LAYOUT </w:t>
      </w:r>
    </w:p>
    <w:p w14:paraId="07BD0D26" w14:textId="64E1BACB" w:rsidR="00D110AE" w:rsidRPr="00CA4C5C" w:rsidRDefault="008814D0" w:rsidP="00446426">
      <w:pPr>
        <w:spacing w:line="240" w:lineRule="auto"/>
      </w:pPr>
      <w:r>
        <w:t>12</w:t>
      </w:r>
      <w:r w:rsidR="00D110AE" w:rsidRPr="00CA4C5C">
        <w:t xml:space="preserve">. There is no change to the current layout of the site. </w:t>
      </w:r>
    </w:p>
    <w:p w14:paraId="02FDB6A7" w14:textId="77777777" w:rsidR="00D110AE" w:rsidRPr="00CA4C5C" w:rsidRDefault="00D110AE" w:rsidP="00446426">
      <w:pPr>
        <w:spacing w:line="240" w:lineRule="auto"/>
      </w:pPr>
      <w:r w:rsidRPr="00CA4C5C">
        <w:rPr>
          <w:b/>
          <w:bCs/>
        </w:rPr>
        <w:t xml:space="preserve">SCALE </w:t>
      </w:r>
    </w:p>
    <w:p w14:paraId="50067944" w14:textId="499F0E1A" w:rsidR="00CA4C5C" w:rsidRPr="00CA4C5C" w:rsidRDefault="008814D0" w:rsidP="00446426">
      <w:pPr>
        <w:spacing w:line="240" w:lineRule="auto"/>
      </w:pPr>
      <w:r>
        <w:t>13</w:t>
      </w:r>
      <w:r w:rsidR="00D110AE" w:rsidRPr="00CA4C5C">
        <w:t xml:space="preserve">. </w:t>
      </w:r>
      <w:r w:rsidR="00CA4C5C" w:rsidRPr="00CA4C5C">
        <w:t>There is no change to the current scale of the property.</w:t>
      </w:r>
    </w:p>
    <w:p w14:paraId="46C90DF7" w14:textId="75ECD309" w:rsidR="00D110AE" w:rsidRPr="00631B6F" w:rsidRDefault="00D110AE" w:rsidP="00446426">
      <w:pPr>
        <w:spacing w:line="240" w:lineRule="auto"/>
      </w:pPr>
      <w:r w:rsidRPr="00631B6F">
        <w:rPr>
          <w:b/>
          <w:bCs/>
        </w:rPr>
        <w:t xml:space="preserve">LANDSCAPING </w:t>
      </w:r>
    </w:p>
    <w:p w14:paraId="2A29923A" w14:textId="7AE12E77" w:rsidR="00D110AE" w:rsidRPr="00631B6F" w:rsidRDefault="008814D0" w:rsidP="00CA4C5C">
      <w:pPr>
        <w:spacing w:line="240" w:lineRule="auto"/>
        <w:jc w:val="both"/>
      </w:pPr>
      <w:r>
        <w:t>14</w:t>
      </w:r>
      <w:r w:rsidR="00D110AE" w:rsidRPr="00631B6F">
        <w:t xml:space="preserve">. The space is entirely private. </w:t>
      </w:r>
      <w:r w:rsidR="00CA4C5C" w:rsidRPr="00CA4C5C">
        <w:t xml:space="preserve">There is no change to the current </w:t>
      </w:r>
      <w:r w:rsidR="00CA4C5C">
        <w:t>landscaping</w:t>
      </w:r>
      <w:r w:rsidR="00CA4C5C" w:rsidRPr="00CA4C5C">
        <w:t xml:space="preserve"> of the site.</w:t>
      </w:r>
    </w:p>
    <w:p w14:paraId="599F91D9" w14:textId="615F6A8D" w:rsidR="00D110AE" w:rsidRPr="00FD4F50" w:rsidRDefault="00D110AE" w:rsidP="00FD4F50">
      <w:pPr>
        <w:spacing w:line="240" w:lineRule="auto"/>
        <w:jc w:val="both"/>
      </w:pPr>
      <w:r w:rsidRPr="00FD4F50">
        <w:rPr>
          <w:b/>
          <w:bCs/>
        </w:rPr>
        <w:t xml:space="preserve">APPEARANCE </w:t>
      </w:r>
    </w:p>
    <w:p w14:paraId="12AC2E7F" w14:textId="6D63CF18" w:rsidR="00D110AE" w:rsidRPr="00FD4F50" w:rsidRDefault="008814D0" w:rsidP="00F439AB">
      <w:pPr>
        <w:spacing w:line="240" w:lineRule="auto"/>
        <w:jc w:val="both"/>
      </w:pPr>
      <w:r>
        <w:t>15</w:t>
      </w:r>
      <w:r w:rsidR="00D110AE" w:rsidRPr="00FD4F50">
        <w:t xml:space="preserve">. The </w:t>
      </w:r>
      <w:r w:rsidR="00587D97" w:rsidRPr="00FD4F50">
        <w:t xml:space="preserve">replacement of the two casement windows with </w:t>
      </w:r>
      <w:r w:rsidR="00B31B10">
        <w:t>a</w:t>
      </w:r>
      <w:r w:rsidR="00587D97" w:rsidRPr="00FD4F50">
        <w:t xml:space="preserve"> design which is more sympathetic to the ground floor fenestration</w:t>
      </w:r>
      <w:r w:rsidR="00D110AE" w:rsidRPr="00FD4F50">
        <w:t xml:space="preserve"> will </w:t>
      </w:r>
      <w:r w:rsidR="00FD4F50">
        <w:t>improve</w:t>
      </w:r>
      <w:r w:rsidR="00D110AE" w:rsidRPr="00FD4F50">
        <w:t xml:space="preserve"> the appearance of the heritage asset</w:t>
      </w:r>
      <w:r w:rsidR="00587D97" w:rsidRPr="00FD4F50">
        <w:t xml:space="preserve"> with </w:t>
      </w:r>
      <w:r w:rsidR="00D110AE" w:rsidRPr="00FD4F50">
        <w:t xml:space="preserve">the existing colour scheme </w:t>
      </w:r>
      <w:r w:rsidR="00587D97" w:rsidRPr="00FD4F50">
        <w:t>being</w:t>
      </w:r>
      <w:r w:rsidR="00D110AE" w:rsidRPr="00FD4F50">
        <w:t xml:space="preserve"> retained.</w:t>
      </w:r>
    </w:p>
    <w:p w14:paraId="435FD38C" w14:textId="77777777" w:rsidR="00D110AE" w:rsidRPr="00631B6F" w:rsidRDefault="00D110AE" w:rsidP="00F439AB">
      <w:pPr>
        <w:spacing w:line="240" w:lineRule="auto"/>
        <w:jc w:val="both"/>
      </w:pPr>
      <w:r w:rsidRPr="00631B6F">
        <w:rPr>
          <w:b/>
          <w:bCs/>
        </w:rPr>
        <w:t xml:space="preserve">ACCESS </w:t>
      </w:r>
    </w:p>
    <w:p w14:paraId="0DCC3244" w14:textId="7D51D816" w:rsidR="005464C7" w:rsidRPr="00F439AB" w:rsidRDefault="008814D0" w:rsidP="00F439AB">
      <w:pPr>
        <w:spacing w:line="240" w:lineRule="auto"/>
        <w:jc w:val="both"/>
        <w:rPr>
          <w:color w:val="4472C4" w:themeColor="accent1"/>
        </w:rPr>
      </w:pPr>
      <w:r>
        <w:t>16</w:t>
      </w:r>
      <w:r w:rsidR="00D110AE" w:rsidRPr="00631B6F">
        <w:t xml:space="preserve">. Access requirements are set out in </w:t>
      </w:r>
      <w:r w:rsidR="00D110AE" w:rsidRPr="00AC0A0D">
        <w:t>Part M of Building Regulations,</w:t>
      </w:r>
      <w:r w:rsidR="00D110AE" w:rsidRPr="00631B6F">
        <w:t xml:space="preserve"> “Access to and use of Buildings”. </w:t>
      </w:r>
      <w:r w:rsidR="00AC0A0D">
        <w:t xml:space="preserve">The access requirements of </w:t>
      </w:r>
      <w:r w:rsidR="00D110AE" w:rsidRPr="00631B6F">
        <w:t xml:space="preserve">Part M </w:t>
      </w:r>
      <w:r w:rsidR="00AC0A0D">
        <w:t>are</w:t>
      </w:r>
      <w:r w:rsidR="00D110AE" w:rsidRPr="00631B6F">
        <w:t xml:space="preserve"> </w:t>
      </w:r>
      <w:r w:rsidRPr="00AC0A0D">
        <w:t>not relevant</w:t>
      </w:r>
      <w:r>
        <w:t xml:space="preserve"> for this </w:t>
      </w:r>
      <w:r w:rsidR="00F439AB">
        <w:t>work</w:t>
      </w:r>
      <w:r w:rsidR="00D110AE" w:rsidRPr="00631B6F">
        <w:t xml:space="preserve">: </w:t>
      </w:r>
      <w:r w:rsidR="00631B6F" w:rsidRPr="00631B6F">
        <w:t xml:space="preserve">access </w:t>
      </w:r>
      <w:r w:rsidR="00F439AB">
        <w:t>to this listed building is unaffected, as</w:t>
      </w:r>
      <w:r w:rsidR="00631B6F" w:rsidRPr="00631B6F">
        <w:t xml:space="preserve"> the proposed work is </w:t>
      </w:r>
      <w:r w:rsidR="00631B6F">
        <w:t>limited</w:t>
      </w:r>
      <w:r w:rsidR="00631B6F" w:rsidRPr="00631B6F">
        <w:t xml:space="preserve"> to replac</w:t>
      </w:r>
      <w:r w:rsidR="00631B6F">
        <w:t>ing</w:t>
      </w:r>
      <w:r w:rsidR="00631B6F" w:rsidRPr="00631B6F">
        <w:t xml:space="preserve"> two </w:t>
      </w:r>
      <w:r w:rsidR="00F439AB">
        <w:t xml:space="preserve">first floor </w:t>
      </w:r>
      <w:r w:rsidR="00631B6F" w:rsidRPr="00631B6F">
        <w:t>casement windows.</w:t>
      </w:r>
    </w:p>
    <w:p w14:paraId="70008A74" w14:textId="77777777" w:rsidR="00A7220E" w:rsidRDefault="00A7220E" w:rsidP="00446426">
      <w:pPr>
        <w:spacing w:line="240" w:lineRule="auto"/>
        <w:rPr>
          <w:b/>
          <w:bCs/>
        </w:rPr>
        <w:sectPr w:rsidR="00A7220E">
          <w:pgSz w:w="11906" w:h="16838"/>
          <w:pgMar w:top="1440" w:right="1440" w:bottom="1440" w:left="1440" w:header="708" w:footer="708" w:gutter="0"/>
          <w:cols w:space="708"/>
          <w:docGrid w:linePitch="360"/>
        </w:sectPr>
      </w:pPr>
    </w:p>
    <w:p w14:paraId="7462C5F9" w14:textId="6DB1240E" w:rsidR="00D110AE" w:rsidRDefault="00D110AE" w:rsidP="00446426">
      <w:pPr>
        <w:spacing w:line="240" w:lineRule="auto"/>
        <w:rPr>
          <w:b/>
          <w:bCs/>
          <w:caps/>
        </w:rPr>
      </w:pPr>
      <w:r w:rsidRPr="00F21946">
        <w:rPr>
          <w:b/>
          <w:bCs/>
        </w:rPr>
        <w:lastRenderedPageBreak/>
        <w:t xml:space="preserve">ANNEX A </w:t>
      </w:r>
      <w:r w:rsidR="00F21946" w:rsidRPr="00F21946">
        <w:rPr>
          <w:b/>
          <w:bCs/>
          <w:caps/>
        </w:rPr>
        <w:t>Location</w:t>
      </w:r>
      <w:r w:rsidRPr="00F21946">
        <w:rPr>
          <w:b/>
          <w:bCs/>
          <w:caps/>
        </w:rPr>
        <w:t xml:space="preserve"> </w:t>
      </w:r>
      <w:r w:rsidR="00F21946">
        <w:rPr>
          <w:b/>
          <w:bCs/>
          <w:caps/>
        </w:rPr>
        <w:t>and plan</w:t>
      </w:r>
    </w:p>
    <w:p w14:paraId="3FC1269F" w14:textId="68B1AD72" w:rsidR="005464C7" w:rsidRPr="00F21946" w:rsidRDefault="005464C7" w:rsidP="00446426">
      <w:pPr>
        <w:spacing w:line="240" w:lineRule="auto"/>
      </w:pPr>
      <w:r>
        <w:rPr>
          <w:noProof/>
        </w:rPr>
        <w:drawing>
          <wp:inline distT="0" distB="0" distL="0" distR="0" wp14:anchorId="0357DFEF" wp14:editId="2BD8F66C">
            <wp:extent cx="6877050" cy="5158168"/>
            <wp:effectExtent l="0" t="0" r="0"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6895386" cy="5171921"/>
                    </a:xfrm>
                    <a:prstGeom prst="rect">
                      <a:avLst/>
                    </a:prstGeom>
                  </pic:spPr>
                </pic:pic>
              </a:graphicData>
            </a:graphic>
          </wp:inline>
        </w:drawing>
      </w:r>
    </w:p>
    <w:p w14:paraId="0C51D560" w14:textId="54B20788" w:rsidR="00D110AE" w:rsidRPr="00144D9A" w:rsidRDefault="00D110AE" w:rsidP="00144D9A">
      <w:pPr>
        <w:spacing w:line="240" w:lineRule="auto"/>
        <w:jc w:val="both"/>
      </w:pPr>
      <w:r w:rsidRPr="00144D9A">
        <w:rPr>
          <w:b/>
          <w:bCs/>
        </w:rPr>
        <w:t>Figure A</w:t>
      </w:r>
      <w:r w:rsidR="00F21946" w:rsidRPr="00144D9A">
        <w:rPr>
          <w:b/>
          <w:bCs/>
        </w:rPr>
        <w:t>.</w:t>
      </w:r>
      <w:r w:rsidRPr="00144D9A">
        <w:rPr>
          <w:b/>
          <w:bCs/>
        </w:rPr>
        <w:t>1</w:t>
      </w:r>
      <w:r w:rsidRPr="00144D9A">
        <w:t xml:space="preserve"> </w:t>
      </w:r>
      <w:r w:rsidR="00AC66B0">
        <w:t>L</w:t>
      </w:r>
      <w:r w:rsidRPr="00144D9A">
        <w:t xml:space="preserve">ocation of </w:t>
      </w:r>
      <w:r w:rsidR="00F21946" w:rsidRPr="00144D9A">
        <w:t>Barrow House</w:t>
      </w:r>
      <w:r w:rsidRPr="00144D9A">
        <w:t xml:space="preserve"> </w:t>
      </w:r>
      <w:r w:rsidR="00F21946" w:rsidRPr="00144D9A">
        <w:t xml:space="preserve">with respect to </w:t>
      </w:r>
      <w:r w:rsidR="00F439AB">
        <w:t>t</w:t>
      </w:r>
      <w:r w:rsidR="00F21946" w:rsidRPr="00144D9A">
        <w:t xml:space="preserve">he Green from a map dated </w:t>
      </w:r>
      <w:r w:rsidR="00F21946" w:rsidRPr="005464C7">
        <w:t>188</w:t>
      </w:r>
      <w:r w:rsidR="005464C7" w:rsidRPr="005464C7">
        <w:t>4</w:t>
      </w:r>
      <w:r w:rsidR="00F21946" w:rsidRPr="005464C7">
        <w:t>.</w:t>
      </w:r>
    </w:p>
    <w:p w14:paraId="53B8157D" w14:textId="775A5D04" w:rsidR="005464C7" w:rsidRDefault="005464C7" w:rsidP="00144D9A">
      <w:pPr>
        <w:spacing w:line="240" w:lineRule="auto"/>
        <w:jc w:val="both"/>
        <w:rPr>
          <w:b/>
          <w:bCs/>
        </w:rPr>
      </w:pPr>
      <w:r>
        <w:rPr>
          <w:b/>
          <w:bCs/>
          <w:noProof/>
        </w:rPr>
        <w:lastRenderedPageBreak/>
        <w:drawing>
          <wp:inline distT="0" distB="0" distL="0" distR="0" wp14:anchorId="60AF69B2" wp14:editId="40B83D34">
            <wp:extent cx="7677150" cy="5427420"/>
            <wp:effectExtent l="0" t="0" r="0" b="190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21314" cy="5458642"/>
                    </a:xfrm>
                    <a:prstGeom prst="rect">
                      <a:avLst/>
                    </a:prstGeom>
                  </pic:spPr>
                </pic:pic>
              </a:graphicData>
            </a:graphic>
          </wp:inline>
        </w:drawing>
      </w:r>
    </w:p>
    <w:p w14:paraId="7364637C" w14:textId="70E089F6" w:rsidR="00F21946" w:rsidRPr="00144D9A" w:rsidRDefault="00F21946" w:rsidP="00144D9A">
      <w:pPr>
        <w:spacing w:line="240" w:lineRule="auto"/>
        <w:jc w:val="both"/>
        <w:rPr>
          <w:b/>
          <w:bCs/>
        </w:rPr>
      </w:pPr>
      <w:r w:rsidRPr="00144D9A">
        <w:rPr>
          <w:b/>
          <w:bCs/>
        </w:rPr>
        <w:t xml:space="preserve">Figure A.2 </w:t>
      </w:r>
      <w:r w:rsidR="00A7220E">
        <w:t>S</w:t>
      </w:r>
      <w:r w:rsidR="005464C7">
        <w:t xml:space="preserve">ite </w:t>
      </w:r>
      <w:r w:rsidR="00A36F51">
        <w:t>p</w:t>
      </w:r>
      <w:r w:rsidRPr="00144D9A">
        <w:t xml:space="preserve">lan </w:t>
      </w:r>
      <w:r w:rsidR="00AC66B0">
        <w:t>of</w:t>
      </w:r>
      <w:r w:rsidRPr="00144D9A">
        <w:t xml:space="preserve"> Barrow House </w:t>
      </w:r>
      <w:r w:rsidR="005464C7">
        <w:t xml:space="preserve">at a scale of 1:500 </w:t>
      </w:r>
      <w:r w:rsidRPr="00144D9A">
        <w:t xml:space="preserve">identifying the location of the two casement windows </w:t>
      </w:r>
      <w:r w:rsidR="005464C7">
        <w:t>(</w:t>
      </w:r>
      <w:r w:rsidR="005464C7" w:rsidRPr="00A7220E">
        <w:rPr>
          <w:b/>
          <w:bCs/>
        </w:rPr>
        <w:t>A</w:t>
      </w:r>
      <w:r w:rsidR="005464C7">
        <w:t xml:space="preserve"> and </w:t>
      </w:r>
      <w:r w:rsidR="005464C7" w:rsidRPr="00A7220E">
        <w:rPr>
          <w:b/>
          <w:bCs/>
        </w:rPr>
        <w:t>B</w:t>
      </w:r>
      <w:r w:rsidR="005464C7">
        <w:t xml:space="preserve">) </w:t>
      </w:r>
      <w:r w:rsidRPr="00144D9A">
        <w:t>proposed to be replaced.</w:t>
      </w:r>
    </w:p>
    <w:p w14:paraId="0DEECF81" w14:textId="67C91D70" w:rsidR="00D110AE" w:rsidRDefault="00D110AE" w:rsidP="00446426">
      <w:pPr>
        <w:spacing w:line="240" w:lineRule="auto"/>
        <w:rPr>
          <w:b/>
          <w:bCs/>
        </w:rPr>
      </w:pPr>
      <w:bookmarkStart w:id="0" w:name="_Hlk94704946"/>
      <w:r w:rsidRPr="00F21946">
        <w:rPr>
          <w:b/>
          <w:bCs/>
        </w:rPr>
        <w:lastRenderedPageBreak/>
        <w:t>ANNEX B</w:t>
      </w:r>
      <w:r w:rsidR="00F21946" w:rsidRPr="00F21946">
        <w:t xml:space="preserve"> </w:t>
      </w:r>
      <w:r w:rsidRPr="00F21946">
        <w:rPr>
          <w:b/>
          <w:bCs/>
        </w:rPr>
        <w:t>PHOTOGRAPHS</w:t>
      </w:r>
    </w:p>
    <w:p w14:paraId="745F957F" w14:textId="14EF8746" w:rsidR="009B1F61" w:rsidRDefault="00A7220E" w:rsidP="009A42D8">
      <w:pPr>
        <w:spacing w:line="240" w:lineRule="auto"/>
        <w:rPr>
          <w:b/>
          <w:bCs/>
        </w:rPr>
      </w:pPr>
      <w:r>
        <w:rPr>
          <w:b/>
          <w:bCs/>
          <w:noProof/>
        </w:rPr>
        <w:drawing>
          <wp:inline distT="0" distB="0" distL="0" distR="0" wp14:anchorId="44255767" wp14:editId="6CDD0E22">
            <wp:extent cx="7715250" cy="5149199"/>
            <wp:effectExtent l="0" t="0" r="0" b="0"/>
            <wp:docPr id="4" name="Picture 4"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sky, hou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0268" cy="5159222"/>
                    </a:xfrm>
                    <a:prstGeom prst="rect">
                      <a:avLst/>
                    </a:prstGeom>
                  </pic:spPr>
                </pic:pic>
              </a:graphicData>
            </a:graphic>
          </wp:inline>
        </w:drawing>
      </w:r>
    </w:p>
    <w:p w14:paraId="49EA8910" w14:textId="7F702D81" w:rsidR="009A42D8" w:rsidRPr="00144D9A" w:rsidRDefault="009A42D8" w:rsidP="009A42D8">
      <w:pPr>
        <w:spacing w:line="240" w:lineRule="auto"/>
      </w:pPr>
      <w:r w:rsidRPr="00144D9A">
        <w:rPr>
          <w:b/>
          <w:bCs/>
        </w:rPr>
        <w:t>Figure B.1</w:t>
      </w:r>
      <w:r w:rsidRPr="00144D9A">
        <w:t xml:space="preserve"> </w:t>
      </w:r>
      <w:r w:rsidR="00AC66B0">
        <w:t>F</w:t>
      </w:r>
      <w:r w:rsidRPr="00144D9A">
        <w:t xml:space="preserve">ront elevation of Barrow House as seen from </w:t>
      </w:r>
      <w:r w:rsidR="00A36F51">
        <w:t>t</w:t>
      </w:r>
      <w:r w:rsidRPr="00144D9A">
        <w:t>he Green looking towards the east.</w:t>
      </w:r>
    </w:p>
    <w:bookmarkEnd w:id="0"/>
    <w:p w14:paraId="77741D51" w14:textId="77777777" w:rsidR="00A7220E" w:rsidRDefault="00A7220E" w:rsidP="00446426">
      <w:pPr>
        <w:spacing w:line="240" w:lineRule="auto"/>
        <w:rPr>
          <w:b/>
          <w:bCs/>
        </w:rPr>
        <w:sectPr w:rsidR="00A7220E" w:rsidSect="00A7220E">
          <w:pgSz w:w="16838" w:h="11906" w:orient="landscape"/>
          <w:pgMar w:top="1440" w:right="1440" w:bottom="1440" w:left="1440" w:header="708" w:footer="708" w:gutter="0"/>
          <w:cols w:space="708"/>
          <w:docGrid w:linePitch="360"/>
        </w:sectPr>
      </w:pPr>
    </w:p>
    <w:p w14:paraId="74909255" w14:textId="64CE1B14" w:rsidR="00356D63" w:rsidRDefault="00356D63" w:rsidP="00446426">
      <w:pPr>
        <w:spacing w:line="240" w:lineRule="auto"/>
        <w:rPr>
          <w:b/>
          <w:bCs/>
        </w:rPr>
      </w:pPr>
      <w:r>
        <w:rPr>
          <w:b/>
          <w:bCs/>
          <w:noProof/>
        </w:rPr>
        <w:lastRenderedPageBreak/>
        <w:drawing>
          <wp:inline distT="0" distB="0" distL="0" distR="0" wp14:anchorId="51F1AF39" wp14:editId="4FD96878">
            <wp:extent cx="6098070" cy="7458075"/>
            <wp:effectExtent l="0" t="0" r="0" b="0"/>
            <wp:docPr id="2" name="Picture 2" descr="A picture containing building, outdoor, sky,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outdoor, sky, st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22400" cy="7487831"/>
                    </a:xfrm>
                    <a:prstGeom prst="rect">
                      <a:avLst/>
                    </a:prstGeom>
                  </pic:spPr>
                </pic:pic>
              </a:graphicData>
            </a:graphic>
          </wp:inline>
        </w:drawing>
      </w:r>
    </w:p>
    <w:p w14:paraId="6C3BAD28" w14:textId="290CB598" w:rsidR="00450893" w:rsidRDefault="00144D9A" w:rsidP="00144D9A">
      <w:pPr>
        <w:spacing w:line="240" w:lineRule="auto"/>
        <w:jc w:val="both"/>
      </w:pPr>
      <w:bookmarkStart w:id="1" w:name="_Hlk94788235"/>
      <w:r w:rsidRPr="00144D9A">
        <w:rPr>
          <w:b/>
          <w:bCs/>
        </w:rPr>
        <w:t>Figure B.2</w:t>
      </w:r>
      <w:r w:rsidRPr="00144D9A">
        <w:t xml:space="preserve"> </w:t>
      </w:r>
      <w:r w:rsidR="00AC66B0">
        <w:t>R</w:t>
      </w:r>
      <w:r w:rsidRPr="00144D9A">
        <w:t xml:space="preserve">ear extension looking towards the west with one of the </w:t>
      </w:r>
      <w:proofErr w:type="gramStart"/>
      <w:r w:rsidRPr="00144D9A">
        <w:t>first floor</w:t>
      </w:r>
      <w:proofErr w:type="gramEnd"/>
      <w:r w:rsidRPr="00144D9A">
        <w:t xml:space="preserve"> windows </w:t>
      </w:r>
      <w:r w:rsidR="009B1F61">
        <w:t>(</w:t>
      </w:r>
      <w:r w:rsidR="009B1F61" w:rsidRPr="00AC66B0">
        <w:rPr>
          <w:b/>
          <w:bCs/>
        </w:rPr>
        <w:t>A</w:t>
      </w:r>
      <w:r w:rsidR="009B1F61">
        <w:t xml:space="preserve">) </w:t>
      </w:r>
      <w:r w:rsidRPr="00144D9A">
        <w:t>to be replaced and the ground floor fenestration</w:t>
      </w:r>
      <w:r w:rsidR="00B31B10">
        <w:t>,</w:t>
      </w:r>
      <w:r w:rsidRPr="00144D9A">
        <w:t xml:space="preserve"> which it is proposed will be reflected in the replacement window design.</w:t>
      </w:r>
    </w:p>
    <w:bookmarkEnd w:id="1"/>
    <w:p w14:paraId="53608B8A" w14:textId="684161B3" w:rsidR="00DA706E" w:rsidRDefault="00B00F2A" w:rsidP="00144D9A">
      <w:pPr>
        <w:spacing w:line="240" w:lineRule="auto"/>
        <w:jc w:val="both"/>
        <w:rPr>
          <w:b/>
          <w:bCs/>
          <w:caps/>
        </w:rPr>
      </w:pPr>
      <w:r>
        <w:rPr>
          <w:b/>
          <w:bCs/>
          <w:caps/>
          <w:noProof/>
        </w:rPr>
        <w:lastRenderedPageBreak/>
        <w:drawing>
          <wp:inline distT="0" distB="0" distL="0" distR="0" wp14:anchorId="2A862EE9" wp14:editId="67909B24">
            <wp:extent cx="5731510" cy="3874135"/>
            <wp:effectExtent l="0" t="0" r="2540" b="0"/>
            <wp:docPr id="5" name="Picture 5" descr="A picture containing building, outdoor, window,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window, roof&#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874135"/>
                    </a:xfrm>
                    <a:prstGeom prst="rect">
                      <a:avLst/>
                    </a:prstGeom>
                  </pic:spPr>
                </pic:pic>
              </a:graphicData>
            </a:graphic>
          </wp:inline>
        </w:drawing>
      </w:r>
    </w:p>
    <w:p w14:paraId="117B2DC3" w14:textId="71C3DDC9" w:rsidR="007F6236" w:rsidRPr="008835C7" w:rsidRDefault="00B00F2A" w:rsidP="008835C7">
      <w:pPr>
        <w:spacing w:line="240" w:lineRule="auto"/>
        <w:jc w:val="both"/>
        <w:sectPr w:rsidR="007F6236" w:rsidRPr="008835C7" w:rsidSect="00A7220E">
          <w:pgSz w:w="11906" w:h="16838"/>
          <w:pgMar w:top="1440" w:right="1440" w:bottom="1440" w:left="1440" w:header="708" w:footer="708" w:gutter="0"/>
          <w:cols w:space="708"/>
          <w:docGrid w:linePitch="360"/>
        </w:sectPr>
      </w:pPr>
      <w:r w:rsidRPr="00144D9A">
        <w:rPr>
          <w:b/>
          <w:bCs/>
        </w:rPr>
        <w:t>Figure B.</w:t>
      </w:r>
      <w:r>
        <w:rPr>
          <w:b/>
          <w:bCs/>
        </w:rPr>
        <w:t>3</w:t>
      </w:r>
      <w:r w:rsidRPr="00144D9A">
        <w:t xml:space="preserve"> </w:t>
      </w:r>
      <w:bookmarkStart w:id="2" w:name="_Hlk94788574"/>
      <w:r>
        <w:t>R</w:t>
      </w:r>
      <w:r w:rsidRPr="00144D9A">
        <w:t xml:space="preserve">ear extension looking towards the west with </w:t>
      </w:r>
      <w:r w:rsidR="008835C7">
        <w:t xml:space="preserve">a sketch of the proposed sympathetic design superimposed on the </w:t>
      </w:r>
      <w:proofErr w:type="gramStart"/>
      <w:r w:rsidRPr="00144D9A">
        <w:t>first floor</w:t>
      </w:r>
      <w:proofErr w:type="gramEnd"/>
      <w:r w:rsidRPr="00144D9A">
        <w:t xml:space="preserve"> window </w:t>
      </w:r>
      <w:r>
        <w:t>(</w:t>
      </w:r>
      <w:r w:rsidRPr="00AC66B0">
        <w:rPr>
          <w:b/>
          <w:bCs/>
        </w:rPr>
        <w:t>A</w:t>
      </w:r>
      <w:r>
        <w:t>)</w:t>
      </w:r>
      <w:r w:rsidR="008835C7">
        <w:t>,</w:t>
      </w:r>
      <w:r>
        <w:t xml:space="preserve"> </w:t>
      </w:r>
      <w:r w:rsidR="008835C7">
        <w:t xml:space="preserve">illustrating how it reflects the detailing of </w:t>
      </w:r>
      <w:r w:rsidR="008835C7" w:rsidRPr="00144D9A">
        <w:t>the ground floor fenestration</w:t>
      </w:r>
      <w:r w:rsidR="008835C7">
        <w:t>.</w:t>
      </w:r>
      <w:bookmarkEnd w:id="2"/>
    </w:p>
    <w:p w14:paraId="73071E39" w14:textId="6289A05B" w:rsidR="004F77EB" w:rsidRDefault="004F77EB" w:rsidP="00A7220E">
      <w:pPr>
        <w:rPr>
          <w:b/>
          <w:bCs/>
          <w:caps/>
        </w:rPr>
      </w:pPr>
      <w:r w:rsidRPr="004F77EB">
        <w:rPr>
          <w:b/>
          <w:bCs/>
          <w:caps/>
        </w:rPr>
        <w:lastRenderedPageBreak/>
        <w:t xml:space="preserve">ANNEX C - </w:t>
      </w:r>
      <w:r w:rsidR="00542FB2" w:rsidRPr="004F77EB">
        <w:rPr>
          <w:b/>
          <w:bCs/>
          <w:caps/>
        </w:rPr>
        <w:t xml:space="preserve">scale drawings </w:t>
      </w:r>
      <w:r w:rsidR="00542FB2">
        <w:rPr>
          <w:b/>
          <w:bCs/>
          <w:caps/>
        </w:rPr>
        <w:t xml:space="preserve">for </w:t>
      </w:r>
      <w:r w:rsidRPr="004F77EB">
        <w:rPr>
          <w:b/>
          <w:bCs/>
          <w:caps/>
        </w:rPr>
        <w:t>Replacement window</w:t>
      </w:r>
      <w:r w:rsidR="00542FB2">
        <w:rPr>
          <w:b/>
          <w:bCs/>
          <w:caps/>
        </w:rPr>
        <w:t>s</w:t>
      </w:r>
      <w:r w:rsidRPr="004F77EB">
        <w:rPr>
          <w:b/>
          <w:bCs/>
          <w:caps/>
        </w:rPr>
        <w:t xml:space="preserve"> </w:t>
      </w:r>
    </w:p>
    <w:p w14:paraId="725BA1DA" w14:textId="69EEA9CE" w:rsidR="009A42D8" w:rsidRDefault="007F6236" w:rsidP="00144D9A">
      <w:pPr>
        <w:spacing w:line="240" w:lineRule="auto"/>
        <w:jc w:val="both"/>
        <w:rPr>
          <w:b/>
          <w:bCs/>
          <w:caps/>
        </w:rPr>
      </w:pPr>
      <w:r>
        <w:rPr>
          <w:b/>
          <w:bCs/>
          <w:caps/>
          <w:noProof/>
        </w:rPr>
        <w:drawing>
          <wp:inline distT="0" distB="0" distL="0" distR="0" wp14:anchorId="03F535E1" wp14:editId="1E4F2B38">
            <wp:extent cx="7296150" cy="5158069"/>
            <wp:effectExtent l="0" t="0" r="0" b="5080"/>
            <wp:docPr id="8" name="Picture 8"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gineering draw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2712" cy="5169777"/>
                    </a:xfrm>
                    <a:prstGeom prst="rect">
                      <a:avLst/>
                    </a:prstGeom>
                  </pic:spPr>
                </pic:pic>
              </a:graphicData>
            </a:graphic>
          </wp:inline>
        </w:drawing>
      </w:r>
    </w:p>
    <w:p w14:paraId="1A7AF2B0" w14:textId="56802AB1" w:rsidR="004F77EB" w:rsidRDefault="004F77EB" w:rsidP="00144D9A">
      <w:pPr>
        <w:spacing w:line="240" w:lineRule="auto"/>
        <w:jc w:val="both"/>
        <w:rPr>
          <w:b/>
          <w:bCs/>
        </w:rPr>
      </w:pPr>
      <w:r>
        <w:rPr>
          <w:b/>
          <w:bCs/>
          <w:caps/>
        </w:rPr>
        <w:t>F</w:t>
      </w:r>
      <w:r w:rsidRPr="00F40FE4">
        <w:rPr>
          <w:b/>
          <w:bCs/>
        </w:rPr>
        <w:t>igure</w:t>
      </w:r>
      <w:r>
        <w:rPr>
          <w:b/>
          <w:bCs/>
          <w:caps/>
        </w:rPr>
        <w:t xml:space="preserve"> C.1 </w:t>
      </w:r>
      <w:r w:rsidR="00E833EF" w:rsidRPr="00E833EF">
        <w:t xml:space="preserve">Scale drawing of </w:t>
      </w:r>
      <w:r w:rsidR="00E833EF">
        <w:t>e</w:t>
      </w:r>
      <w:r w:rsidR="00E833EF" w:rsidRPr="00E833EF">
        <w:t xml:space="preserve">ast elevation replacement window </w:t>
      </w:r>
      <w:r w:rsidR="00A36F51">
        <w:t>(</w:t>
      </w:r>
      <w:r w:rsidR="00A36F51" w:rsidRPr="00A36F51">
        <w:rPr>
          <w:b/>
          <w:bCs/>
        </w:rPr>
        <w:t>A</w:t>
      </w:r>
      <w:r w:rsidR="00A36F51">
        <w:t xml:space="preserve">) </w:t>
      </w:r>
      <w:r w:rsidR="00E833EF" w:rsidRPr="00E833EF">
        <w:t>1800 by 1200</w:t>
      </w:r>
      <w:r w:rsidR="00A36F51">
        <w:t>.</w:t>
      </w:r>
    </w:p>
    <w:p w14:paraId="02F96650" w14:textId="5B961738" w:rsidR="000B5DEE" w:rsidRDefault="007F6236" w:rsidP="004F77EB">
      <w:pPr>
        <w:spacing w:line="240" w:lineRule="auto"/>
        <w:jc w:val="both"/>
        <w:rPr>
          <w:b/>
          <w:bCs/>
          <w:caps/>
        </w:rPr>
      </w:pPr>
      <w:r>
        <w:rPr>
          <w:b/>
          <w:bCs/>
          <w:caps/>
          <w:noProof/>
        </w:rPr>
        <w:lastRenderedPageBreak/>
        <w:drawing>
          <wp:inline distT="0" distB="0" distL="0" distR="0" wp14:anchorId="2805A2A0" wp14:editId="7032FB91">
            <wp:extent cx="7705725" cy="5447785"/>
            <wp:effectExtent l="0" t="0" r="0" b="635"/>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3781" cy="5453480"/>
                    </a:xfrm>
                    <a:prstGeom prst="rect">
                      <a:avLst/>
                    </a:prstGeom>
                  </pic:spPr>
                </pic:pic>
              </a:graphicData>
            </a:graphic>
          </wp:inline>
        </w:drawing>
      </w:r>
    </w:p>
    <w:p w14:paraId="055F8705" w14:textId="22D4BDC0" w:rsidR="00542FB2" w:rsidRDefault="004F77EB" w:rsidP="00B502D0">
      <w:pPr>
        <w:spacing w:line="240" w:lineRule="auto"/>
        <w:jc w:val="both"/>
        <w:sectPr w:rsidR="00542FB2" w:rsidSect="007F6236">
          <w:pgSz w:w="16838" w:h="11906" w:orient="landscape"/>
          <w:pgMar w:top="1440" w:right="1440" w:bottom="1440" w:left="1440" w:header="708" w:footer="708" w:gutter="0"/>
          <w:cols w:space="708"/>
          <w:docGrid w:linePitch="360"/>
        </w:sectPr>
      </w:pPr>
      <w:r>
        <w:rPr>
          <w:b/>
          <w:bCs/>
          <w:caps/>
        </w:rPr>
        <w:t>F</w:t>
      </w:r>
      <w:r w:rsidRPr="00F40FE4">
        <w:rPr>
          <w:b/>
          <w:bCs/>
        </w:rPr>
        <w:t>igure</w:t>
      </w:r>
      <w:r>
        <w:rPr>
          <w:b/>
          <w:bCs/>
          <w:caps/>
        </w:rPr>
        <w:t xml:space="preserve"> C.2 </w:t>
      </w:r>
      <w:r w:rsidR="00150113" w:rsidRPr="00150113">
        <w:t xml:space="preserve">Scale drawing of </w:t>
      </w:r>
      <w:r w:rsidR="00E833EF">
        <w:t>s</w:t>
      </w:r>
      <w:r w:rsidR="00150113" w:rsidRPr="00150113">
        <w:t xml:space="preserve">outh elevation replacement window </w:t>
      </w:r>
      <w:r w:rsidR="00A36F51">
        <w:t>(</w:t>
      </w:r>
      <w:r w:rsidR="00A36F51" w:rsidRPr="00A36F51">
        <w:rPr>
          <w:b/>
          <w:bCs/>
        </w:rPr>
        <w:t>B</w:t>
      </w:r>
      <w:r w:rsidR="00A36F51">
        <w:t xml:space="preserve">) </w:t>
      </w:r>
      <w:r w:rsidR="00150113" w:rsidRPr="00150113">
        <w:t>1200 by 1200</w:t>
      </w:r>
      <w:r w:rsidR="00A36F51">
        <w:t>.</w:t>
      </w:r>
    </w:p>
    <w:p w14:paraId="33A1B20B" w14:textId="06B506E9" w:rsidR="00DA706E" w:rsidRDefault="00DA706E" w:rsidP="00B502D0">
      <w:pPr>
        <w:spacing w:line="240" w:lineRule="auto"/>
        <w:jc w:val="both"/>
        <w:rPr>
          <w:b/>
          <w:bCs/>
          <w:caps/>
        </w:rPr>
      </w:pPr>
      <w:r w:rsidRPr="00DA706E">
        <w:rPr>
          <w:b/>
          <w:bCs/>
          <w:caps/>
          <w:noProof/>
        </w:rPr>
        <w:lastRenderedPageBreak/>
        <w:drawing>
          <wp:inline distT="0" distB="0" distL="0" distR="0" wp14:anchorId="126EEE77" wp14:editId="7AA3EB67">
            <wp:extent cx="7716520" cy="5457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8744" cy="5480609"/>
                    </a:xfrm>
                    <a:prstGeom prst="rect">
                      <a:avLst/>
                    </a:prstGeom>
                    <a:noFill/>
                    <a:ln>
                      <a:noFill/>
                    </a:ln>
                  </pic:spPr>
                </pic:pic>
              </a:graphicData>
            </a:graphic>
          </wp:inline>
        </w:drawing>
      </w:r>
    </w:p>
    <w:p w14:paraId="14EB7278" w14:textId="07535446" w:rsidR="004F77EB" w:rsidRPr="00144D9A" w:rsidRDefault="00B502D0" w:rsidP="00144D9A">
      <w:pPr>
        <w:spacing w:line="240" w:lineRule="auto"/>
        <w:jc w:val="both"/>
      </w:pPr>
      <w:r>
        <w:rPr>
          <w:b/>
          <w:bCs/>
          <w:caps/>
        </w:rPr>
        <w:t>F</w:t>
      </w:r>
      <w:r w:rsidRPr="00F40FE4">
        <w:rPr>
          <w:b/>
          <w:bCs/>
        </w:rPr>
        <w:t>igure</w:t>
      </w:r>
      <w:r>
        <w:rPr>
          <w:b/>
          <w:bCs/>
          <w:caps/>
        </w:rPr>
        <w:t xml:space="preserve"> C.3 </w:t>
      </w:r>
      <w:r w:rsidR="00E833EF" w:rsidRPr="00E833EF">
        <w:t>Frame and glazing bar details for both replacement window</w:t>
      </w:r>
      <w:r w:rsidR="00A36F51">
        <w:t>s (</w:t>
      </w:r>
      <w:r w:rsidR="00A36F51" w:rsidRPr="00A36F51">
        <w:rPr>
          <w:b/>
          <w:bCs/>
        </w:rPr>
        <w:t xml:space="preserve">A </w:t>
      </w:r>
      <w:r w:rsidR="00A36F51" w:rsidRPr="00A36F51">
        <w:t>and</w:t>
      </w:r>
      <w:r w:rsidR="00A36F51" w:rsidRPr="00A36F51">
        <w:rPr>
          <w:b/>
          <w:bCs/>
        </w:rPr>
        <w:t xml:space="preserve"> B</w:t>
      </w:r>
      <w:r w:rsidR="00A36F51">
        <w:t>).</w:t>
      </w:r>
    </w:p>
    <w:sectPr w:rsidR="004F77EB" w:rsidRPr="00144D9A" w:rsidSect="00542FB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1FlQ5g7OzuzIpjIBLs0gEuEg+aX9IU/Sf98gZbY7vmQzblFLwrZwb0HUwNR5NvobrH+3EXuZ3fEKiiIZpa+Rjw==" w:salt="Jl9ZjFznmF0g+13RdJnLM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0AE"/>
    <w:rsid w:val="00021731"/>
    <w:rsid w:val="00057474"/>
    <w:rsid w:val="000B5DEE"/>
    <w:rsid w:val="001342D7"/>
    <w:rsid w:val="00144D9A"/>
    <w:rsid w:val="00150113"/>
    <w:rsid w:val="00226746"/>
    <w:rsid w:val="00276D98"/>
    <w:rsid w:val="002B276D"/>
    <w:rsid w:val="002E144D"/>
    <w:rsid w:val="002F3957"/>
    <w:rsid w:val="003169F9"/>
    <w:rsid w:val="0034458B"/>
    <w:rsid w:val="003540C9"/>
    <w:rsid w:val="00356D63"/>
    <w:rsid w:val="00383F95"/>
    <w:rsid w:val="003A5913"/>
    <w:rsid w:val="00446426"/>
    <w:rsid w:val="00450893"/>
    <w:rsid w:val="00451369"/>
    <w:rsid w:val="00475FDB"/>
    <w:rsid w:val="004F77EB"/>
    <w:rsid w:val="005058E3"/>
    <w:rsid w:val="00514FB1"/>
    <w:rsid w:val="005332EC"/>
    <w:rsid w:val="00533860"/>
    <w:rsid w:val="00542FB2"/>
    <w:rsid w:val="005464C7"/>
    <w:rsid w:val="005546B2"/>
    <w:rsid w:val="00573FFB"/>
    <w:rsid w:val="005761FB"/>
    <w:rsid w:val="00587D97"/>
    <w:rsid w:val="005B516B"/>
    <w:rsid w:val="005F3906"/>
    <w:rsid w:val="00605719"/>
    <w:rsid w:val="00631B6F"/>
    <w:rsid w:val="00701195"/>
    <w:rsid w:val="00730E4C"/>
    <w:rsid w:val="007F6236"/>
    <w:rsid w:val="00815486"/>
    <w:rsid w:val="008814D0"/>
    <w:rsid w:val="008835C7"/>
    <w:rsid w:val="008A750B"/>
    <w:rsid w:val="008C6AF7"/>
    <w:rsid w:val="008F3BEF"/>
    <w:rsid w:val="00962745"/>
    <w:rsid w:val="009A42D8"/>
    <w:rsid w:val="009B1F61"/>
    <w:rsid w:val="009B395C"/>
    <w:rsid w:val="009E241C"/>
    <w:rsid w:val="009F2489"/>
    <w:rsid w:val="00A14067"/>
    <w:rsid w:val="00A1778C"/>
    <w:rsid w:val="00A36F51"/>
    <w:rsid w:val="00A7220E"/>
    <w:rsid w:val="00AA6C5D"/>
    <w:rsid w:val="00AC0A0D"/>
    <w:rsid w:val="00AC66B0"/>
    <w:rsid w:val="00B00F2A"/>
    <w:rsid w:val="00B12964"/>
    <w:rsid w:val="00B23D91"/>
    <w:rsid w:val="00B31B10"/>
    <w:rsid w:val="00B502D0"/>
    <w:rsid w:val="00B62B13"/>
    <w:rsid w:val="00B676C1"/>
    <w:rsid w:val="00B8112D"/>
    <w:rsid w:val="00B82CE6"/>
    <w:rsid w:val="00BB3D34"/>
    <w:rsid w:val="00C02CFB"/>
    <w:rsid w:val="00C25FE5"/>
    <w:rsid w:val="00C30DB4"/>
    <w:rsid w:val="00C9569A"/>
    <w:rsid w:val="00CA4C5C"/>
    <w:rsid w:val="00CB0CA4"/>
    <w:rsid w:val="00D110AE"/>
    <w:rsid w:val="00D417F7"/>
    <w:rsid w:val="00D801C8"/>
    <w:rsid w:val="00DA706E"/>
    <w:rsid w:val="00DB22E5"/>
    <w:rsid w:val="00E80DF4"/>
    <w:rsid w:val="00E833EF"/>
    <w:rsid w:val="00E929E1"/>
    <w:rsid w:val="00EA51EC"/>
    <w:rsid w:val="00EE2842"/>
    <w:rsid w:val="00EE6FFD"/>
    <w:rsid w:val="00F041A4"/>
    <w:rsid w:val="00F21946"/>
    <w:rsid w:val="00F40FE4"/>
    <w:rsid w:val="00F439AB"/>
    <w:rsid w:val="00FA49B4"/>
    <w:rsid w:val="00FA4FFF"/>
    <w:rsid w:val="00FD4F50"/>
    <w:rsid w:val="00FE2B7C"/>
    <w:rsid w:val="00FE6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31AFB"/>
  <w15:chartTrackingRefBased/>
  <w15:docId w15:val="{01EEABB2-FD60-45D3-A805-205DEFDC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F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FDB"/>
    <w:pPr>
      <w:ind w:left="720"/>
      <w:contextualSpacing/>
    </w:pPr>
  </w:style>
  <w:style w:type="character" w:styleId="CommentReference">
    <w:name w:val="annotation reference"/>
    <w:basedOn w:val="DefaultParagraphFont"/>
    <w:uiPriority w:val="99"/>
    <w:semiHidden/>
    <w:unhideWhenUsed/>
    <w:rsid w:val="003169F9"/>
    <w:rPr>
      <w:sz w:val="16"/>
      <w:szCs w:val="16"/>
    </w:rPr>
  </w:style>
  <w:style w:type="paragraph" w:styleId="CommentText">
    <w:name w:val="annotation text"/>
    <w:basedOn w:val="Normal"/>
    <w:link w:val="CommentTextChar"/>
    <w:uiPriority w:val="99"/>
    <w:semiHidden/>
    <w:unhideWhenUsed/>
    <w:rsid w:val="003169F9"/>
    <w:pPr>
      <w:spacing w:line="240" w:lineRule="auto"/>
    </w:pPr>
    <w:rPr>
      <w:sz w:val="20"/>
      <w:szCs w:val="20"/>
    </w:rPr>
  </w:style>
  <w:style w:type="character" w:customStyle="1" w:styleId="CommentTextChar">
    <w:name w:val="Comment Text Char"/>
    <w:basedOn w:val="DefaultParagraphFont"/>
    <w:link w:val="CommentText"/>
    <w:uiPriority w:val="99"/>
    <w:semiHidden/>
    <w:rsid w:val="003169F9"/>
    <w:rPr>
      <w:sz w:val="20"/>
      <w:szCs w:val="20"/>
    </w:rPr>
  </w:style>
  <w:style w:type="paragraph" w:styleId="CommentSubject">
    <w:name w:val="annotation subject"/>
    <w:basedOn w:val="CommentText"/>
    <w:next w:val="CommentText"/>
    <w:link w:val="CommentSubjectChar"/>
    <w:uiPriority w:val="99"/>
    <w:semiHidden/>
    <w:unhideWhenUsed/>
    <w:rsid w:val="003169F9"/>
    <w:rPr>
      <w:b/>
      <w:bCs/>
    </w:rPr>
  </w:style>
  <w:style w:type="character" w:customStyle="1" w:styleId="CommentSubjectChar">
    <w:name w:val="Comment Subject Char"/>
    <w:basedOn w:val="CommentTextChar"/>
    <w:link w:val="CommentSubject"/>
    <w:uiPriority w:val="99"/>
    <w:semiHidden/>
    <w:rsid w:val="003169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A8D7-304C-44B0-AC7D-F8A9FC4F1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12</Pages>
  <Words>1803</Words>
  <Characters>10278</Characters>
  <Application>Microsoft Office Word</Application>
  <DocSecurity>8</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J Hughes</dc:creator>
  <cp:keywords/>
  <dc:description/>
  <cp:lastModifiedBy>V J Hughes</cp:lastModifiedBy>
  <cp:revision>48</cp:revision>
  <cp:lastPrinted>2022-02-03T13:02:00Z</cp:lastPrinted>
  <dcterms:created xsi:type="dcterms:W3CDTF">2022-02-02T10:46:00Z</dcterms:created>
  <dcterms:modified xsi:type="dcterms:W3CDTF">2022-02-09T19:48:00Z</dcterms:modified>
</cp:coreProperties>
</file>