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DB94" w14:textId="62519850" w:rsidR="00CB619F" w:rsidRPr="00014EE4" w:rsidRDefault="001F3C29" w:rsidP="00014EE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</w:t>
      </w:r>
      <w:r w:rsidR="00014EE4" w:rsidRPr="00014EE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KEYTES LANE</w:t>
      </w:r>
      <w:r w:rsidR="00014EE4" w:rsidRPr="00014EE4">
        <w:rPr>
          <w:b/>
          <w:bCs/>
          <w:sz w:val="36"/>
          <w:szCs w:val="36"/>
        </w:rPr>
        <w:t>, BARFORD, WARWICKSHIRE, CV35 8</w:t>
      </w:r>
      <w:r>
        <w:rPr>
          <w:b/>
          <w:bCs/>
          <w:sz w:val="36"/>
          <w:szCs w:val="36"/>
        </w:rPr>
        <w:t>EP</w:t>
      </w:r>
    </w:p>
    <w:p w14:paraId="304FA155" w14:textId="2CA49034" w:rsidR="00014EE4" w:rsidRPr="00014EE4" w:rsidRDefault="00014EE4" w:rsidP="00014EE4">
      <w:pPr>
        <w:jc w:val="center"/>
        <w:rPr>
          <w:b/>
          <w:bCs/>
          <w:sz w:val="36"/>
          <w:szCs w:val="36"/>
        </w:rPr>
      </w:pPr>
      <w:r w:rsidRPr="00014EE4">
        <w:rPr>
          <w:b/>
          <w:bCs/>
          <w:sz w:val="36"/>
          <w:szCs w:val="36"/>
        </w:rPr>
        <w:t>HERITAGE STATEMENT</w:t>
      </w:r>
    </w:p>
    <w:p w14:paraId="403CD795" w14:textId="37B0EC99" w:rsidR="00014EE4" w:rsidRDefault="00014EE4">
      <w:pPr>
        <w:rPr>
          <w:b/>
          <w:bCs/>
        </w:rPr>
      </w:pPr>
    </w:p>
    <w:p w14:paraId="1971721E" w14:textId="77777777" w:rsidR="00014EE4" w:rsidRDefault="00014EE4">
      <w:pPr>
        <w:rPr>
          <w:b/>
          <w:bCs/>
        </w:rPr>
      </w:pPr>
    </w:p>
    <w:p w14:paraId="73E4DB3A" w14:textId="533BA946" w:rsidR="00014EE4" w:rsidRPr="00014EE4" w:rsidRDefault="00014EE4">
      <w:pPr>
        <w:rPr>
          <w:sz w:val="28"/>
          <w:szCs w:val="28"/>
        </w:rPr>
      </w:pPr>
      <w:r w:rsidRPr="00014EE4">
        <w:rPr>
          <w:sz w:val="28"/>
          <w:szCs w:val="28"/>
        </w:rPr>
        <w:t>DESCRIPTION OF HERITAGE ASSET</w:t>
      </w:r>
    </w:p>
    <w:p w14:paraId="32D9CB1B" w14:textId="232EBA1B" w:rsidR="00014EE4" w:rsidRPr="00014EE4" w:rsidRDefault="00014EE4">
      <w:pPr>
        <w:rPr>
          <w:sz w:val="24"/>
          <w:szCs w:val="24"/>
        </w:rPr>
      </w:pPr>
      <w:r w:rsidRPr="00014EE4">
        <w:rPr>
          <w:sz w:val="24"/>
          <w:szCs w:val="24"/>
        </w:rPr>
        <w:t>No.</w:t>
      </w:r>
      <w:r w:rsidR="00E71849">
        <w:rPr>
          <w:sz w:val="24"/>
          <w:szCs w:val="24"/>
        </w:rPr>
        <w:t xml:space="preserve"> 16 Keytes Lane sits in </w:t>
      </w:r>
      <w:r w:rsidR="005339B1">
        <w:rPr>
          <w:sz w:val="24"/>
          <w:szCs w:val="24"/>
        </w:rPr>
        <w:t xml:space="preserve">the middle </w:t>
      </w:r>
      <w:r w:rsidR="007836B6">
        <w:rPr>
          <w:sz w:val="24"/>
          <w:szCs w:val="24"/>
        </w:rPr>
        <w:t>of a row of 6 detached properties built in the mid 1960</w:t>
      </w:r>
      <w:r w:rsidR="00921720">
        <w:rPr>
          <w:sz w:val="24"/>
          <w:szCs w:val="24"/>
        </w:rPr>
        <w:t>s. Most of</w:t>
      </w:r>
      <w:r w:rsidR="00322E8A">
        <w:rPr>
          <w:sz w:val="24"/>
          <w:szCs w:val="24"/>
        </w:rPr>
        <w:t xml:space="preserve"> Keytes Lane consists of 1960s and 1970</w:t>
      </w:r>
      <w:r w:rsidR="002D07C5">
        <w:rPr>
          <w:sz w:val="24"/>
          <w:szCs w:val="24"/>
        </w:rPr>
        <w:t xml:space="preserve">s properties, with a handful </w:t>
      </w:r>
      <w:r w:rsidR="00020545">
        <w:rPr>
          <w:sz w:val="24"/>
          <w:szCs w:val="24"/>
        </w:rPr>
        <w:t xml:space="preserve">much older properties </w:t>
      </w:r>
      <w:r w:rsidR="0035775E">
        <w:rPr>
          <w:sz w:val="24"/>
          <w:szCs w:val="24"/>
        </w:rPr>
        <w:t>at either end of the lane dating from the 17</w:t>
      </w:r>
      <w:r w:rsidR="0035775E" w:rsidRPr="0035775E">
        <w:rPr>
          <w:sz w:val="24"/>
          <w:szCs w:val="24"/>
          <w:vertAlign w:val="superscript"/>
        </w:rPr>
        <w:t>th</w:t>
      </w:r>
      <w:r w:rsidR="0035775E">
        <w:rPr>
          <w:sz w:val="24"/>
          <w:szCs w:val="24"/>
        </w:rPr>
        <w:t xml:space="preserve"> to 19</w:t>
      </w:r>
      <w:r w:rsidR="0035775E" w:rsidRPr="0035775E">
        <w:rPr>
          <w:sz w:val="24"/>
          <w:szCs w:val="24"/>
          <w:vertAlign w:val="superscript"/>
        </w:rPr>
        <w:t>th</w:t>
      </w:r>
      <w:r w:rsidR="0035775E">
        <w:rPr>
          <w:sz w:val="24"/>
          <w:szCs w:val="24"/>
        </w:rPr>
        <w:t xml:space="preserve"> centuries.</w:t>
      </w:r>
      <w:r w:rsidR="00CA37F2">
        <w:rPr>
          <w:sz w:val="24"/>
          <w:szCs w:val="24"/>
        </w:rPr>
        <w:t xml:space="preserve"> </w:t>
      </w:r>
      <w:r w:rsidR="00BB1C7A">
        <w:rPr>
          <w:sz w:val="24"/>
          <w:szCs w:val="24"/>
        </w:rPr>
        <w:t>The 20</w:t>
      </w:r>
      <w:r w:rsidR="00BB1C7A" w:rsidRPr="00BB1C7A">
        <w:rPr>
          <w:sz w:val="24"/>
          <w:szCs w:val="24"/>
          <w:vertAlign w:val="superscript"/>
        </w:rPr>
        <w:t>th</w:t>
      </w:r>
      <w:r w:rsidR="00BB1C7A">
        <w:rPr>
          <w:sz w:val="24"/>
          <w:szCs w:val="24"/>
        </w:rPr>
        <w:t xml:space="preserve"> century buildings all have </w:t>
      </w:r>
      <w:r w:rsidR="0046755B">
        <w:rPr>
          <w:sz w:val="24"/>
          <w:szCs w:val="24"/>
        </w:rPr>
        <w:t>fairly large gardens to the front, whilst the older properties tend to front the footpath.</w:t>
      </w:r>
      <w:r w:rsidRPr="00014EE4">
        <w:rPr>
          <w:sz w:val="24"/>
          <w:szCs w:val="24"/>
        </w:rPr>
        <w:t xml:space="preserve"> </w:t>
      </w:r>
    </w:p>
    <w:p w14:paraId="4605EBED" w14:textId="77777777" w:rsidR="00014EE4" w:rsidRDefault="00014EE4"/>
    <w:p w14:paraId="74FB1B78" w14:textId="5F26A720" w:rsidR="00014EE4" w:rsidRPr="00014EE4" w:rsidRDefault="00014EE4">
      <w:pPr>
        <w:rPr>
          <w:sz w:val="28"/>
          <w:szCs w:val="28"/>
        </w:rPr>
      </w:pPr>
      <w:r w:rsidRPr="00014EE4">
        <w:rPr>
          <w:sz w:val="28"/>
          <w:szCs w:val="28"/>
        </w:rPr>
        <w:t>ASSESSMENT OF IMPACT</w:t>
      </w:r>
    </w:p>
    <w:p w14:paraId="68E65602" w14:textId="090D6CE2" w:rsidR="00014EE4" w:rsidRPr="00014EE4" w:rsidRDefault="00014EE4">
      <w:pPr>
        <w:rPr>
          <w:sz w:val="24"/>
          <w:szCs w:val="24"/>
        </w:rPr>
      </w:pPr>
      <w:r w:rsidRPr="00014EE4">
        <w:rPr>
          <w:sz w:val="24"/>
          <w:szCs w:val="24"/>
        </w:rPr>
        <w:t xml:space="preserve">The current planning submission is looking to </w:t>
      </w:r>
      <w:r w:rsidR="00F516B0">
        <w:rPr>
          <w:sz w:val="24"/>
          <w:szCs w:val="24"/>
        </w:rPr>
        <w:t>increase the size of the existing garage and convert it into a downstairs bedroom and bathroom</w:t>
      </w:r>
      <w:r w:rsidR="005A0AE1">
        <w:rPr>
          <w:sz w:val="24"/>
          <w:szCs w:val="24"/>
        </w:rPr>
        <w:t>, to allow for later living in the property. The forward extension to the existing garage will</w:t>
      </w:r>
      <w:r w:rsidR="00B03EF5">
        <w:rPr>
          <w:sz w:val="24"/>
          <w:szCs w:val="24"/>
        </w:rPr>
        <w:t xml:space="preserve"> increase the footprint </w:t>
      </w:r>
      <w:r w:rsidR="001A682D">
        <w:rPr>
          <w:sz w:val="24"/>
          <w:szCs w:val="24"/>
        </w:rPr>
        <w:t>by 2m2 and bring the garage part of the buil</w:t>
      </w:r>
      <w:r w:rsidR="002E6104">
        <w:rPr>
          <w:sz w:val="24"/>
          <w:szCs w:val="24"/>
        </w:rPr>
        <w:t>d</w:t>
      </w:r>
      <w:r w:rsidR="001A682D">
        <w:rPr>
          <w:sz w:val="24"/>
          <w:szCs w:val="24"/>
        </w:rPr>
        <w:t xml:space="preserve">ing forward by </w:t>
      </w:r>
      <w:r w:rsidR="002E6104">
        <w:rPr>
          <w:sz w:val="24"/>
          <w:szCs w:val="24"/>
        </w:rPr>
        <w:t>1.03m</w:t>
      </w:r>
      <w:r w:rsidR="00B47DDC">
        <w:rPr>
          <w:sz w:val="24"/>
          <w:szCs w:val="24"/>
        </w:rPr>
        <w:t>. The garage door will be removed and replaced by brickwork with a large window.</w:t>
      </w:r>
      <w:r w:rsidR="002E6104">
        <w:rPr>
          <w:sz w:val="24"/>
          <w:szCs w:val="24"/>
        </w:rPr>
        <w:t xml:space="preserve">  </w:t>
      </w:r>
    </w:p>
    <w:p w14:paraId="5A3EB7A1" w14:textId="77777777" w:rsidR="00014EE4" w:rsidRDefault="00014EE4">
      <w:pPr>
        <w:rPr>
          <w:sz w:val="28"/>
          <w:szCs w:val="28"/>
        </w:rPr>
      </w:pPr>
    </w:p>
    <w:p w14:paraId="12EF709A" w14:textId="6C38CDDE" w:rsidR="00014EE4" w:rsidRPr="00014EE4" w:rsidRDefault="00014EE4">
      <w:pPr>
        <w:rPr>
          <w:sz w:val="28"/>
          <w:szCs w:val="28"/>
        </w:rPr>
      </w:pPr>
      <w:r w:rsidRPr="00014EE4">
        <w:rPr>
          <w:sz w:val="28"/>
          <w:szCs w:val="28"/>
        </w:rPr>
        <w:t>MITIGATION OF IMPACT</w:t>
      </w:r>
    </w:p>
    <w:p w14:paraId="08797714" w14:textId="06AB1AD6" w:rsidR="006D24BF" w:rsidRDefault="00014EE4">
      <w:pPr>
        <w:rPr>
          <w:sz w:val="24"/>
          <w:szCs w:val="24"/>
        </w:rPr>
      </w:pPr>
      <w:r w:rsidRPr="00014EE4">
        <w:rPr>
          <w:sz w:val="24"/>
          <w:szCs w:val="24"/>
        </w:rPr>
        <w:t xml:space="preserve">The extension has been designed to </w:t>
      </w:r>
      <w:r w:rsidR="00210B18">
        <w:rPr>
          <w:sz w:val="24"/>
          <w:szCs w:val="24"/>
        </w:rPr>
        <w:t xml:space="preserve">seamlessly tie into the existing building. The palate of materials to be used will match the existing. These will consist of matching bricks, </w:t>
      </w:r>
      <w:r w:rsidR="00A16A65">
        <w:rPr>
          <w:sz w:val="24"/>
          <w:szCs w:val="24"/>
        </w:rPr>
        <w:t>fascia’s</w:t>
      </w:r>
      <w:r w:rsidR="00210B18">
        <w:rPr>
          <w:sz w:val="24"/>
          <w:szCs w:val="24"/>
        </w:rPr>
        <w:t xml:space="preserve">, </w:t>
      </w:r>
      <w:r w:rsidR="00C40AFA">
        <w:rPr>
          <w:sz w:val="24"/>
          <w:szCs w:val="24"/>
        </w:rPr>
        <w:t xml:space="preserve">guttering, roof finish and windows. </w:t>
      </w:r>
    </w:p>
    <w:p w14:paraId="0ADFB590" w14:textId="08C1BADC" w:rsidR="00A17B1A" w:rsidRDefault="007E5757">
      <w:pPr>
        <w:rPr>
          <w:sz w:val="24"/>
          <w:szCs w:val="24"/>
        </w:rPr>
      </w:pPr>
      <w:r>
        <w:rPr>
          <w:sz w:val="24"/>
          <w:szCs w:val="24"/>
        </w:rPr>
        <w:t>All of the properties with</w:t>
      </w:r>
      <w:r w:rsidR="00952B02">
        <w:rPr>
          <w:sz w:val="24"/>
          <w:szCs w:val="24"/>
        </w:rPr>
        <w:t>in</w:t>
      </w:r>
      <w:r>
        <w:rPr>
          <w:sz w:val="24"/>
          <w:szCs w:val="24"/>
        </w:rPr>
        <w:t xml:space="preserve"> the row of six have been modernised over the years, with no particular architectural style</w:t>
      </w:r>
      <w:r w:rsidR="00123507">
        <w:rPr>
          <w:sz w:val="24"/>
          <w:szCs w:val="24"/>
        </w:rPr>
        <w:t xml:space="preserve">. Whilst once they would have all appeared similar, the frontages of the properties now differ from each other with varying degrees of significance. </w:t>
      </w:r>
    </w:p>
    <w:p w14:paraId="4BF8331B" w14:textId="67908B5B" w:rsidR="0005611D" w:rsidRDefault="00A17B1A">
      <w:pPr>
        <w:rPr>
          <w:sz w:val="24"/>
          <w:szCs w:val="24"/>
        </w:rPr>
      </w:pPr>
      <w:r>
        <w:rPr>
          <w:sz w:val="24"/>
          <w:szCs w:val="24"/>
        </w:rPr>
        <w:t>Bringing the garage elevation forward t</w:t>
      </w:r>
      <w:r w:rsidR="00E46C19">
        <w:rPr>
          <w:sz w:val="24"/>
          <w:szCs w:val="24"/>
        </w:rPr>
        <w:t xml:space="preserve">o be inline with the rest of the property frontage would be consistent with </w:t>
      </w:r>
      <w:r w:rsidR="00DB11BB">
        <w:rPr>
          <w:sz w:val="24"/>
          <w:szCs w:val="24"/>
        </w:rPr>
        <w:t xml:space="preserve">the </w:t>
      </w:r>
      <w:r w:rsidR="00A16A65">
        <w:rPr>
          <w:sz w:val="24"/>
          <w:szCs w:val="24"/>
        </w:rPr>
        <w:t>neighbouring</w:t>
      </w:r>
      <w:r w:rsidR="00DB11BB">
        <w:rPr>
          <w:sz w:val="24"/>
          <w:szCs w:val="24"/>
        </w:rPr>
        <w:t xml:space="preserve"> properties on either side, which have already had this work carried out</w:t>
      </w:r>
      <w:r w:rsidR="0005611D">
        <w:rPr>
          <w:sz w:val="24"/>
          <w:szCs w:val="24"/>
        </w:rPr>
        <w:t>.</w:t>
      </w:r>
    </w:p>
    <w:p w14:paraId="1FC22D1E" w14:textId="1DDFFA9A" w:rsidR="00014EE4" w:rsidRPr="00014EE4" w:rsidRDefault="0005611D">
      <w:pPr>
        <w:rPr>
          <w:sz w:val="24"/>
          <w:szCs w:val="24"/>
        </w:rPr>
      </w:pPr>
      <w:r>
        <w:rPr>
          <w:sz w:val="24"/>
          <w:szCs w:val="24"/>
        </w:rPr>
        <w:t xml:space="preserve">The extension and conversion of the existing garage </w:t>
      </w:r>
      <w:r w:rsidR="00383B92">
        <w:rPr>
          <w:sz w:val="24"/>
          <w:szCs w:val="24"/>
        </w:rPr>
        <w:t xml:space="preserve">to a downstairs bedroom and bathroom </w:t>
      </w:r>
      <w:r w:rsidR="00FC05BD">
        <w:rPr>
          <w:sz w:val="24"/>
          <w:szCs w:val="24"/>
        </w:rPr>
        <w:t xml:space="preserve">(and utility space) will </w:t>
      </w:r>
      <w:r w:rsidR="0096306D">
        <w:rPr>
          <w:sz w:val="24"/>
          <w:szCs w:val="24"/>
        </w:rPr>
        <w:t>not only improve the layout of the house, but offer the home owners the reassurance of comfortable later living, meaning they will never have to leave their home.</w:t>
      </w:r>
    </w:p>
    <w:p w14:paraId="3520ABC9" w14:textId="2CBDE129" w:rsidR="00014EE4" w:rsidRPr="00014EE4" w:rsidRDefault="00014EE4">
      <w:pPr>
        <w:rPr>
          <w:sz w:val="24"/>
          <w:szCs w:val="24"/>
        </w:rPr>
      </w:pPr>
    </w:p>
    <w:sectPr w:rsidR="00014EE4" w:rsidRPr="00014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E4"/>
    <w:rsid w:val="00014EE4"/>
    <w:rsid w:val="00020545"/>
    <w:rsid w:val="0005611D"/>
    <w:rsid w:val="00123507"/>
    <w:rsid w:val="001313A9"/>
    <w:rsid w:val="001A682D"/>
    <w:rsid w:val="001E7D1E"/>
    <w:rsid w:val="001F3C29"/>
    <w:rsid w:val="00210B18"/>
    <w:rsid w:val="002D07C5"/>
    <w:rsid w:val="002E6104"/>
    <w:rsid w:val="00322E8A"/>
    <w:rsid w:val="0035775E"/>
    <w:rsid w:val="00371AF4"/>
    <w:rsid w:val="00383B92"/>
    <w:rsid w:val="0045779D"/>
    <w:rsid w:val="0046755B"/>
    <w:rsid w:val="004A768F"/>
    <w:rsid w:val="005339B1"/>
    <w:rsid w:val="005A0AE1"/>
    <w:rsid w:val="006D24BF"/>
    <w:rsid w:val="007836B6"/>
    <w:rsid w:val="007E5757"/>
    <w:rsid w:val="00921720"/>
    <w:rsid w:val="00952B02"/>
    <w:rsid w:val="0096306D"/>
    <w:rsid w:val="00A16A65"/>
    <w:rsid w:val="00A17B1A"/>
    <w:rsid w:val="00A4604B"/>
    <w:rsid w:val="00A87E09"/>
    <w:rsid w:val="00AB62C6"/>
    <w:rsid w:val="00AD2A69"/>
    <w:rsid w:val="00B03EF5"/>
    <w:rsid w:val="00B47DDC"/>
    <w:rsid w:val="00BB1C7A"/>
    <w:rsid w:val="00C40AFA"/>
    <w:rsid w:val="00CA37F2"/>
    <w:rsid w:val="00CB619F"/>
    <w:rsid w:val="00DB11BB"/>
    <w:rsid w:val="00E46C19"/>
    <w:rsid w:val="00E71849"/>
    <w:rsid w:val="00F516B0"/>
    <w:rsid w:val="00F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282E"/>
  <w15:chartTrackingRefBased/>
  <w15:docId w15:val="{39B289A9-1906-4AC7-B653-1D4FD004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Harrison</dc:creator>
  <cp:keywords/>
  <dc:description/>
  <cp:lastModifiedBy>Neil Harrison</cp:lastModifiedBy>
  <cp:revision>41</cp:revision>
  <cp:lastPrinted>2020-01-17T15:11:00Z</cp:lastPrinted>
  <dcterms:created xsi:type="dcterms:W3CDTF">2020-01-17T14:59:00Z</dcterms:created>
  <dcterms:modified xsi:type="dcterms:W3CDTF">2022-03-25T09:06:00Z</dcterms:modified>
</cp:coreProperties>
</file>