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C16E" w14:textId="77777777" w:rsidR="00C55D85" w:rsidRPr="001C1E1E" w:rsidRDefault="00C55D85" w:rsidP="001C1E1E">
      <w:pPr>
        <w:pStyle w:val="GraphicAnchor"/>
      </w:pPr>
    </w:p>
    <w:tbl>
      <w:tblPr>
        <w:tblStyle w:val="TableGrid"/>
        <w:tblW w:w="51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3"/>
        <w:gridCol w:w="2704"/>
        <w:gridCol w:w="3599"/>
        <w:gridCol w:w="3002"/>
        <w:gridCol w:w="849"/>
      </w:tblGrid>
      <w:tr w:rsidR="00DD5F82" w14:paraId="68A3BD4D" w14:textId="77777777" w:rsidTr="00683AE9">
        <w:trPr>
          <w:trHeight w:val="2106"/>
        </w:trPr>
        <w:tc>
          <w:tcPr>
            <w:tcW w:w="903" w:type="dxa"/>
            <w:tcBorders>
              <w:bottom w:val="single" w:sz="18" w:space="0" w:color="648276" w:themeColor="accent5"/>
            </w:tcBorders>
          </w:tcPr>
          <w:p w14:paraId="5D7DA11B" w14:textId="77777777" w:rsidR="00DD5F82" w:rsidRDefault="00DD5F82" w:rsidP="00B20DFA"/>
        </w:tc>
        <w:tc>
          <w:tcPr>
            <w:tcW w:w="9305" w:type="dxa"/>
            <w:gridSpan w:val="3"/>
            <w:tcBorders>
              <w:bottom w:val="single" w:sz="18" w:space="0" w:color="648276" w:themeColor="accent5"/>
            </w:tcBorders>
          </w:tcPr>
          <w:p w14:paraId="379A644C" w14:textId="34EDD570" w:rsidR="00DD5F82" w:rsidRPr="00D02067" w:rsidRDefault="00E77F83" w:rsidP="00D02067">
            <w:pPr>
              <w:pStyle w:val="Title"/>
              <w:ind w:hanging="51"/>
              <w:rPr>
                <w:rFonts w:ascii="High Tower Text" w:hAnsi="High Tower Text"/>
                <w:sz w:val="96"/>
                <w:szCs w:val="96"/>
              </w:rPr>
            </w:pPr>
            <w:r w:rsidRPr="00D02067">
              <w:rPr>
                <w:rFonts w:ascii="High Tower Text" w:hAnsi="High Tower Text"/>
                <w:sz w:val="96"/>
                <w:szCs w:val="96"/>
              </w:rPr>
              <w:t>The Mews Studio</w:t>
            </w:r>
          </w:p>
          <w:p w14:paraId="39068922" w14:textId="1D7FC466" w:rsidR="00DD5F82" w:rsidRPr="00D02067" w:rsidRDefault="00D02067" w:rsidP="00D02067">
            <w:pPr>
              <w:pStyle w:val="Subtitle"/>
              <w:ind w:right="-138" w:hanging="51"/>
              <w:rPr>
                <w:rFonts w:ascii="High Tower Text" w:hAnsi="High Tower Text"/>
                <w:sz w:val="28"/>
                <w:szCs w:val="28"/>
              </w:rPr>
            </w:pPr>
            <w:r w:rsidRPr="00D02067">
              <w:rPr>
                <w:rFonts w:ascii="High Tower Text" w:hAnsi="High Tower Text"/>
                <w:sz w:val="52"/>
                <w:szCs w:val="52"/>
              </w:rPr>
              <w:t>Peter Ebsworthy</w:t>
            </w:r>
            <w:r>
              <w:rPr>
                <w:rFonts w:ascii="High Tower Text" w:hAnsi="High Tower Text"/>
                <w:sz w:val="52"/>
                <w:szCs w:val="52"/>
              </w:rPr>
              <w:t xml:space="preserve"> </w:t>
            </w:r>
            <w:r w:rsidRPr="00D02067">
              <w:rPr>
                <w:rFonts w:ascii="High Tower Text" w:hAnsi="High Tower Text"/>
                <w:sz w:val="32"/>
                <w:szCs w:val="32"/>
              </w:rPr>
              <w:t xml:space="preserve">MCIAT </w:t>
            </w:r>
            <w:r>
              <w:rPr>
                <w:rFonts w:ascii="High Tower Text" w:hAnsi="High Tower Text"/>
              </w:rPr>
              <w:t xml:space="preserve">  </w:t>
            </w:r>
            <w:r w:rsidRPr="00D02067">
              <w:rPr>
                <w:rFonts w:ascii="High Tower Text" w:hAnsi="High Tower Text"/>
                <w:sz w:val="36"/>
                <w:szCs w:val="36"/>
              </w:rPr>
              <w:t>Architectural Consultant</w:t>
            </w:r>
          </w:p>
        </w:tc>
        <w:tc>
          <w:tcPr>
            <w:tcW w:w="849" w:type="dxa"/>
            <w:tcBorders>
              <w:bottom w:val="single" w:sz="18" w:space="0" w:color="648276" w:themeColor="accent5"/>
            </w:tcBorders>
          </w:tcPr>
          <w:p w14:paraId="4AC7A8CE" w14:textId="77777777" w:rsidR="00DD5F82" w:rsidRDefault="00DD5F82" w:rsidP="00B20DFA"/>
        </w:tc>
      </w:tr>
      <w:tr w:rsidR="00DD5F82" w14:paraId="6A645B54" w14:textId="77777777" w:rsidTr="00683AE9">
        <w:tc>
          <w:tcPr>
            <w:tcW w:w="3607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6CA22456" w14:textId="77777777" w:rsidR="00DD5F82" w:rsidRDefault="00DD5F82" w:rsidP="00B20DFA"/>
        </w:tc>
        <w:tc>
          <w:tcPr>
            <w:tcW w:w="3599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358F0A1" w14:textId="77777777" w:rsidR="00DD5F82" w:rsidRDefault="00DD5F82" w:rsidP="00B20DFA"/>
        </w:tc>
        <w:tc>
          <w:tcPr>
            <w:tcW w:w="3851" w:type="dxa"/>
            <w:gridSpan w:val="2"/>
            <w:tcBorders>
              <w:top w:val="single" w:sz="18" w:space="0" w:color="648276" w:themeColor="accent5"/>
            </w:tcBorders>
          </w:tcPr>
          <w:p w14:paraId="26140DDB" w14:textId="77777777" w:rsidR="00DD5F82" w:rsidRDefault="00DD5F82" w:rsidP="00B20DFA"/>
        </w:tc>
      </w:tr>
      <w:tr w:rsidR="00DD5F82" w14:paraId="6ABA1D04" w14:textId="77777777" w:rsidTr="00683AE9">
        <w:trPr>
          <w:trHeight w:val="2057"/>
        </w:trPr>
        <w:tc>
          <w:tcPr>
            <w:tcW w:w="3607" w:type="dxa"/>
            <w:gridSpan w:val="2"/>
            <w:tcBorders>
              <w:right w:val="single" w:sz="18" w:space="0" w:color="648276" w:themeColor="accent5"/>
            </w:tcBorders>
          </w:tcPr>
          <w:p w14:paraId="27109E60" w14:textId="77777777" w:rsidR="00DD5F82" w:rsidRPr="00605A5B" w:rsidRDefault="00F3701E" w:rsidP="00B20DFA">
            <w:pPr>
              <w:pStyle w:val="Heading1"/>
            </w:pPr>
            <w:sdt>
              <w:sdtPr>
                <w:id w:val="1604447469"/>
                <w:placeholder>
                  <w:docPart w:val="D14B0AF3575648888B68374AFB043CB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490A7E">
                  <w:rPr>
                    <w:rFonts w:ascii="Arial" w:hAnsi="Arial" w:cs="Arial"/>
                    <w:color w:val="000000" w:themeColor="text1"/>
                  </w:rPr>
                  <w:t>Contact</w:t>
                </w:r>
              </w:sdtContent>
            </w:sdt>
          </w:p>
          <w:p w14:paraId="1F268990" w14:textId="77777777" w:rsidR="00D02067" w:rsidRPr="00E40FAB" w:rsidRDefault="00D02067" w:rsidP="00D02067">
            <w:pPr>
              <w:pStyle w:val="TextLeft"/>
              <w:rPr>
                <w:rFonts w:ascii="Arial" w:hAnsi="Arial" w:cs="Arial"/>
              </w:rPr>
            </w:pPr>
            <w:r w:rsidRPr="00E40FAB">
              <w:rPr>
                <w:rFonts w:ascii="Arial" w:hAnsi="Arial" w:cs="Arial"/>
              </w:rPr>
              <w:t xml:space="preserve">The Mews Studio, </w:t>
            </w:r>
          </w:p>
          <w:p w14:paraId="787F3972" w14:textId="1ED2AE87" w:rsidR="00D02067" w:rsidRPr="00E40FAB" w:rsidRDefault="00E263AC" w:rsidP="00D02067">
            <w:pPr>
              <w:pStyle w:val="TextLeft"/>
              <w:rPr>
                <w:rFonts w:ascii="Arial" w:hAnsi="Arial" w:cs="Arial"/>
              </w:rPr>
            </w:pPr>
            <w:r w:rsidRPr="00E40FAB">
              <w:rPr>
                <w:rFonts w:ascii="Arial" w:hAnsi="Arial" w:cs="Arial"/>
              </w:rPr>
              <w:t>3a</w:t>
            </w:r>
            <w:r w:rsidR="00D02067" w:rsidRPr="00E40FAB">
              <w:rPr>
                <w:rFonts w:ascii="Arial" w:hAnsi="Arial" w:cs="Arial"/>
              </w:rPr>
              <w:t xml:space="preserve"> Fore Street,</w:t>
            </w:r>
          </w:p>
          <w:p w14:paraId="0009923A" w14:textId="77777777" w:rsidR="00D02067" w:rsidRPr="00E40FAB" w:rsidRDefault="00D02067" w:rsidP="00D02067">
            <w:pPr>
              <w:pStyle w:val="TextLeft"/>
              <w:rPr>
                <w:rFonts w:ascii="Arial" w:hAnsi="Arial" w:cs="Arial"/>
              </w:rPr>
            </w:pPr>
            <w:r w:rsidRPr="00E40FAB">
              <w:rPr>
                <w:rFonts w:ascii="Arial" w:hAnsi="Arial" w:cs="Arial"/>
              </w:rPr>
              <w:t>Northam, Bideford,</w:t>
            </w:r>
          </w:p>
          <w:p w14:paraId="5192F90F" w14:textId="66F4E9CE" w:rsidR="00DD5F82" w:rsidRPr="00E40FAB" w:rsidRDefault="00D02067" w:rsidP="00D02067">
            <w:pPr>
              <w:pStyle w:val="TextLeft"/>
              <w:rPr>
                <w:rFonts w:ascii="Arial" w:hAnsi="Arial" w:cs="Arial"/>
              </w:rPr>
            </w:pPr>
            <w:r w:rsidRPr="00E40FAB">
              <w:rPr>
                <w:rFonts w:ascii="Arial" w:hAnsi="Arial" w:cs="Arial"/>
              </w:rPr>
              <w:t xml:space="preserve">Devon EX39 1AW </w:t>
            </w:r>
          </w:p>
          <w:p w14:paraId="05BB3B46" w14:textId="62DA801C" w:rsidR="00E263AC" w:rsidRPr="00E40FAB" w:rsidRDefault="00E263AC" w:rsidP="00E263AC">
            <w:pPr>
              <w:pStyle w:val="TextLeft"/>
              <w:rPr>
                <w:rFonts w:ascii="Arial" w:hAnsi="Arial" w:cs="Arial"/>
              </w:rPr>
            </w:pPr>
            <w:r w:rsidRPr="00E40FAB">
              <w:rPr>
                <w:rFonts w:ascii="Arial" w:hAnsi="Arial" w:cs="Arial"/>
              </w:rPr>
              <w:t>l/line; (01237) 475668</w:t>
            </w:r>
          </w:p>
          <w:p w14:paraId="73718EB5" w14:textId="6473130E" w:rsidR="00E263AC" w:rsidRPr="00E40FAB" w:rsidRDefault="00E263AC" w:rsidP="00E263AC">
            <w:pPr>
              <w:pStyle w:val="TextLeft"/>
            </w:pPr>
            <w:r w:rsidRPr="00E40FAB">
              <w:t>mob; 07484172083</w:t>
            </w:r>
          </w:p>
          <w:p w14:paraId="01062FC2" w14:textId="4F460B93" w:rsidR="00DD5F82" w:rsidRPr="00E40FAB" w:rsidRDefault="00DC5453" w:rsidP="00B20DFA">
            <w:pPr>
              <w:pStyle w:val="TextLeft"/>
              <w:rPr>
                <w:rFonts w:ascii="High Tower Text" w:hAnsi="High Tower Text"/>
              </w:rPr>
            </w:pPr>
            <w:r w:rsidRPr="00E40FAB">
              <w:rPr>
                <w:rFonts w:ascii="Arial" w:hAnsi="Arial" w:cs="Arial"/>
              </w:rPr>
              <w:t>admin</w:t>
            </w:r>
            <w:r w:rsidR="00E263AC" w:rsidRPr="00E40FAB">
              <w:rPr>
                <w:rFonts w:ascii="Arial" w:hAnsi="Arial" w:cs="Arial"/>
              </w:rPr>
              <w:t>@mews-studio.co.uk</w:t>
            </w:r>
          </w:p>
          <w:p w14:paraId="6562E384" w14:textId="77777777" w:rsidR="00DD5F82" w:rsidRDefault="00DD5F82" w:rsidP="00B20DFA">
            <w:pPr>
              <w:pStyle w:val="TextLeft"/>
            </w:pPr>
          </w:p>
        </w:tc>
        <w:tc>
          <w:tcPr>
            <w:tcW w:w="7450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DBF2815" w14:textId="496E5A18" w:rsidR="00DD5F82" w:rsidRPr="00490A7E" w:rsidRDefault="00683AE9" w:rsidP="00B20DFA">
            <w:pPr>
              <w:pStyle w:val="Heading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Statement in support of Wildlife Trigger List</w:t>
            </w:r>
            <w:r w:rsidR="00463D31" w:rsidRPr="00490A7E">
              <w:rPr>
                <w:rFonts w:ascii="Arial" w:hAnsi="Arial" w:cs="Arial"/>
                <w:color w:val="000000" w:themeColor="text1"/>
              </w:rPr>
              <w:t>,</w:t>
            </w:r>
          </w:p>
          <w:p w14:paraId="010831D4" w14:textId="174D929E" w:rsidR="00BC6D93" w:rsidRPr="00E40FAB" w:rsidRDefault="00683AE9" w:rsidP="00463D31">
            <w:pPr>
              <w:pStyle w:val="TextRight"/>
            </w:pPr>
            <w:r w:rsidRPr="00E40FAB">
              <w:t xml:space="preserve">Proposal, </w:t>
            </w:r>
            <w:r w:rsidR="00810BAB">
              <w:t>2 storey extension to existing cottage</w:t>
            </w:r>
            <w:r w:rsidRPr="00E40FAB">
              <w:t>,</w:t>
            </w:r>
          </w:p>
          <w:p w14:paraId="5126280D" w14:textId="16C6A6CC" w:rsidR="00490A7E" w:rsidRPr="00E40FAB" w:rsidRDefault="00683AE9" w:rsidP="00490A7E">
            <w:pPr>
              <w:pStyle w:val="TextRight"/>
            </w:pPr>
            <w:r w:rsidRPr="00E40FAB">
              <w:t>Address</w:t>
            </w:r>
            <w:r w:rsidR="00490A7E" w:rsidRPr="00E40FAB">
              <w:t>,</w:t>
            </w:r>
            <w:r w:rsidRPr="00E40FAB">
              <w:t xml:space="preserve">  </w:t>
            </w:r>
            <w:r w:rsidR="00810BAB">
              <w:t>Kings Head Cottage, Fore St. Northam</w:t>
            </w:r>
            <w:r w:rsidR="00490A7E" w:rsidRPr="00E40FAB">
              <w:t xml:space="preserve">, Devon, EX39 </w:t>
            </w:r>
            <w:r w:rsidR="00810BAB">
              <w:t>1AW</w:t>
            </w:r>
          </w:p>
          <w:p w14:paraId="1E76112C" w14:textId="28F666FC" w:rsidR="00DD5F82" w:rsidRPr="00E40FAB" w:rsidRDefault="00DD5F82" w:rsidP="00463D31">
            <w:pPr>
              <w:pStyle w:val="TextRight"/>
              <w:ind w:left="0"/>
            </w:pPr>
          </w:p>
          <w:p w14:paraId="227F228B" w14:textId="77777777" w:rsidR="00C8614A" w:rsidRDefault="00C8614A" w:rsidP="00C8614A">
            <w:pPr>
              <w:pStyle w:val="TextRight"/>
            </w:pPr>
            <w:r w:rsidRPr="00E40FAB">
              <w:t xml:space="preserve">The completed Wildlife and Geology Trigger List </w:t>
            </w:r>
            <w:r>
              <w:t xml:space="preserve">attached to this application </w:t>
            </w:r>
            <w:r w:rsidRPr="00E40FAB">
              <w:t>identifies that the proposed works will affect an existing roof</w:t>
            </w:r>
            <w:r>
              <w:t>.</w:t>
            </w:r>
          </w:p>
          <w:p w14:paraId="6BA866D7" w14:textId="77777777" w:rsidR="00C8614A" w:rsidRDefault="00C8614A" w:rsidP="00E40FAB">
            <w:pPr>
              <w:pStyle w:val="TextRight"/>
            </w:pPr>
          </w:p>
          <w:p w14:paraId="0AD9BD88" w14:textId="77777777" w:rsidR="00C565C2" w:rsidRDefault="00810BAB" w:rsidP="00E40FAB">
            <w:pPr>
              <w:pStyle w:val="TextRight"/>
            </w:pPr>
            <w:r>
              <w:t>Although the</w:t>
            </w:r>
            <w:r w:rsidR="00C8614A" w:rsidRPr="00E40FAB">
              <w:t xml:space="preserve"> roof to this property </w:t>
            </w:r>
            <w:r>
              <w:t>originates from its build date in the mid 1960’s it</w:t>
            </w:r>
            <w:r w:rsidR="00C8614A">
              <w:t xml:space="preserve"> is </w:t>
            </w:r>
            <w:r>
              <w:t xml:space="preserve">still </w:t>
            </w:r>
            <w:r w:rsidR="00C8614A">
              <w:t xml:space="preserve">in good condition, with tightly fitting </w:t>
            </w:r>
            <w:r>
              <w:t>asbestos cement</w:t>
            </w:r>
            <w:r w:rsidR="00C565C2">
              <w:t xml:space="preserve"> type</w:t>
            </w:r>
            <w:r>
              <w:t xml:space="preserve"> </w:t>
            </w:r>
            <w:r w:rsidR="00C8614A">
              <w:t>slate finish</w:t>
            </w:r>
            <w:r>
              <w:t xml:space="preserve"> a</w:t>
            </w:r>
            <w:r w:rsidR="00D731A8">
              <w:t>n</w:t>
            </w:r>
            <w:r>
              <w:t xml:space="preserve">d </w:t>
            </w:r>
            <w:r w:rsidR="00C565C2">
              <w:t xml:space="preserve">terracotta </w:t>
            </w:r>
            <w:r>
              <w:t>ridge pieces</w:t>
            </w:r>
            <w:r w:rsidR="00D731A8">
              <w:t>.</w:t>
            </w:r>
          </w:p>
          <w:p w14:paraId="298B9FFA" w14:textId="77777777" w:rsidR="00C565C2" w:rsidRDefault="00C8614A" w:rsidP="00E40FAB">
            <w:pPr>
              <w:pStyle w:val="TextRight"/>
            </w:pPr>
            <w:r>
              <w:t xml:space="preserve">There are also close fitting upvc fascia boards </w:t>
            </w:r>
            <w:r w:rsidR="00C565C2">
              <w:t>and</w:t>
            </w:r>
            <w:r>
              <w:t xml:space="preserve"> soffits to front and rear elevations, </w:t>
            </w:r>
            <w:r w:rsidR="00C565C2">
              <w:t>and barge boards to both gable ends.</w:t>
            </w:r>
          </w:p>
          <w:p w14:paraId="24F15921" w14:textId="7CFAF4C2" w:rsidR="00C8614A" w:rsidRDefault="00C8614A" w:rsidP="00F25E46">
            <w:pPr>
              <w:pStyle w:val="TextRight"/>
            </w:pPr>
            <w:r>
              <w:t>I refer to the attached photograph below.</w:t>
            </w:r>
          </w:p>
          <w:p w14:paraId="521966A4" w14:textId="77777777" w:rsidR="00C8614A" w:rsidRPr="00C8614A" w:rsidRDefault="00C8614A" w:rsidP="00C8614A"/>
          <w:p w14:paraId="64A704A3" w14:textId="57AF0AFE" w:rsidR="001230EF" w:rsidRDefault="00683AE9" w:rsidP="00E40FAB">
            <w:pPr>
              <w:pStyle w:val="TextRight"/>
            </w:pPr>
            <w:r w:rsidRPr="00E40FAB">
              <w:t xml:space="preserve">The </w:t>
            </w:r>
            <w:r w:rsidR="00F25E46">
              <w:t>occupant</w:t>
            </w:r>
            <w:r w:rsidRPr="00E40FAB">
              <w:t xml:space="preserve"> advises that they have not observed any bat or bird activity </w:t>
            </w:r>
            <w:r w:rsidR="00F25E46">
              <w:t>around the roof area</w:t>
            </w:r>
            <w:r w:rsidRPr="00E40FAB">
              <w:t>.</w:t>
            </w:r>
          </w:p>
          <w:p w14:paraId="2532DD48" w14:textId="77777777" w:rsidR="00E40FAB" w:rsidRPr="00E40FAB" w:rsidRDefault="00E40FAB" w:rsidP="00E40FAB"/>
          <w:p w14:paraId="6CB17E15" w14:textId="3D9C32EA" w:rsidR="00490A7E" w:rsidRPr="00E40FAB" w:rsidRDefault="001A55F2" w:rsidP="00490A7E">
            <w:pPr>
              <w:pStyle w:val="TextRight"/>
            </w:pPr>
            <w:r>
              <w:t>Therefore in my professional opinion I do not believe that bats or birds will be affected by the proposed works.</w:t>
            </w:r>
          </w:p>
          <w:p w14:paraId="471550BD" w14:textId="77777777" w:rsidR="00C27EEC" w:rsidRPr="00E40FAB" w:rsidRDefault="00C27EEC" w:rsidP="00C27EEC">
            <w:pPr>
              <w:rPr>
                <w:color w:val="404040" w:themeColor="text1" w:themeTint="BF"/>
              </w:rPr>
            </w:pPr>
          </w:p>
          <w:p w14:paraId="52AC4141" w14:textId="78F551FB" w:rsidR="00DD5F82" w:rsidRPr="00E40FAB" w:rsidRDefault="00C27EEC" w:rsidP="000903F2">
            <w:pPr>
              <w:pStyle w:val="TextRight"/>
              <w:rPr>
                <w:rStyle w:val="Emphasis"/>
                <w:color w:val="404040" w:themeColor="text1" w:themeTint="BF"/>
              </w:rPr>
            </w:pPr>
            <w:r w:rsidRPr="00E40FAB">
              <w:rPr>
                <w:rStyle w:val="Emphasis"/>
                <w:color w:val="404040" w:themeColor="text1" w:themeTint="BF"/>
              </w:rPr>
              <w:t>Yours sincerely</w:t>
            </w:r>
          </w:p>
          <w:p w14:paraId="5E423C2A" w14:textId="79BE1BFB" w:rsidR="000903F2" w:rsidRPr="00486131" w:rsidRDefault="000903F2" w:rsidP="000903F2">
            <w:pPr>
              <w:ind w:left="170"/>
              <w:rPr>
                <w:color w:val="716767" w:themeColor="accent6" w:themeShade="BF"/>
              </w:rPr>
            </w:pPr>
            <w:r w:rsidRPr="00486131">
              <w:rPr>
                <w:noProof/>
                <w:color w:val="716767" w:themeColor="accent6" w:themeShade="BF"/>
              </w:rPr>
              <w:drawing>
                <wp:inline distT="0" distB="0" distL="0" distR="0" wp14:anchorId="0D445CCE" wp14:editId="50EEEC8A">
                  <wp:extent cx="1506436" cy="661670"/>
                  <wp:effectExtent l="19050" t="57150" r="17780" b="43180"/>
                  <wp:docPr id="2" name="Picture 2" descr="A picture containing text, whiteboard, business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whiteboard, businesscar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10850">
                            <a:off x="0" y="0"/>
                            <a:ext cx="1546992" cy="679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03893" w14:textId="56F94FE8" w:rsidR="00DD5F82" w:rsidRPr="00486131" w:rsidRDefault="000903F2" w:rsidP="000903F2">
            <w:pPr>
              <w:pStyle w:val="TextRight"/>
              <w:rPr>
                <w:rStyle w:val="Emphasis"/>
                <w:color w:val="716767" w:themeColor="accent6" w:themeShade="BF"/>
              </w:rPr>
            </w:pPr>
            <w:r w:rsidRPr="00486131">
              <w:rPr>
                <w:rStyle w:val="Emphasis"/>
                <w:color w:val="716767" w:themeColor="accent6" w:themeShade="BF"/>
              </w:rPr>
              <w:t>Peter Ebsworthy MCIAT</w:t>
            </w:r>
          </w:p>
          <w:p w14:paraId="619730B3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00341FF1" w14:textId="20024B82" w:rsidR="00DD5F82" w:rsidRPr="006E70D3" w:rsidRDefault="00DD5F82" w:rsidP="00DD5F82">
            <w:pPr>
              <w:pStyle w:val="TextRight"/>
            </w:pPr>
          </w:p>
        </w:tc>
      </w:tr>
      <w:tr w:rsidR="00DD5F82" w14:paraId="1E8926D1" w14:textId="77777777" w:rsidTr="00683AE9">
        <w:trPr>
          <w:trHeight w:val="7816"/>
        </w:trPr>
        <w:tc>
          <w:tcPr>
            <w:tcW w:w="3607" w:type="dxa"/>
            <w:gridSpan w:val="2"/>
            <w:tcBorders>
              <w:bottom w:val="nil"/>
              <w:right w:val="single" w:sz="18" w:space="0" w:color="648276" w:themeColor="accent5"/>
            </w:tcBorders>
          </w:tcPr>
          <w:p w14:paraId="20FAF368" w14:textId="4D27B334" w:rsidR="00DD5F82" w:rsidRDefault="00DD5F82" w:rsidP="00DD5F82">
            <w:pPr>
              <w:pStyle w:val="TextLeft"/>
            </w:pPr>
          </w:p>
        </w:tc>
        <w:tc>
          <w:tcPr>
            <w:tcW w:w="7450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56588F95" w14:textId="77777777" w:rsidR="00DD5F82" w:rsidRDefault="00DD5F82" w:rsidP="00B20DFA">
            <w:pPr>
              <w:pStyle w:val="TextRight"/>
            </w:pPr>
          </w:p>
        </w:tc>
      </w:tr>
    </w:tbl>
    <w:p w14:paraId="71FC4CA1" w14:textId="77777777" w:rsidR="001A55F2" w:rsidRDefault="00E40FAB">
      <w:r>
        <w:rPr>
          <w:noProof/>
        </w:rPr>
        <w:lastRenderedPageBreak/>
        <w:drawing>
          <wp:inline distT="0" distB="0" distL="0" distR="0" wp14:anchorId="6A433A72" wp14:editId="360E68E7">
            <wp:extent cx="6882397" cy="51617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397" cy="51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1EA88" w14:textId="77777777" w:rsidR="001A55F2" w:rsidRDefault="001A55F2"/>
    <w:p w14:paraId="0EA2D1AE" w14:textId="111D638C" w:rsidR="00DD5F82" w:rsidRDefault="00DD5F8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2CB11" wp14:editId="027DAF55">
                <wp:simplePos x="0" y="0"/>
                <wp:positionH relativeFrom="margin">
                  <wp:align>right</wp:align>
                </wp:positionH>
                <wp:positionV relativeFrom="page">
                  <wp:posOffset>9772650</wp:posOffset>
                </wp:positionV>
                <wp:extent cx="6850800" cy="142875"/>
                <wp:effectExtent l="0" t="0" r="7620" b="952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14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FF39" id="Rectangle 2" o:spid="_x0000_s1026" alt="&quot;&quot;" style="position:absolute;margin-left:488.25pt;margin-top:769.5pt;width:539.45pt;height:11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" fillcolor="#4a6158 [2408]" stroked="f">
                <w10:wrap anchorx="margin" anchory="page"/>
              </v:rect>
            </w:pict>
          </mc:Fallback>
        </mc:AlternateContent>
      </w:r>
      <w:r w:rsidR="00C565C2">
        <w:t>North</w:t>
      </w:r>
      <w:r w:rsidR="001A55F2">
        <w:t xml:space="preserve"> elevation of </w:t>
      </w:r>
      <w:r w:rsidR="00C565C2">
        <w:t>Kings Head Cottage, Fore St, Northam</w:t>
      </w:r>
      <w:r w:rsidR="001A55F2">
        <w:t>.</w:t>
      </w:r>
    </w:p>
    <w:p w14:paraId="32617C25" w14:textId="7001E607" w:rsidR="001A55F2" w:rsidRDefault="00C565C2">
      <w:r>
        <w:t xml:space="preserve">Asbestos/man-made </w:t>
      </w:r>
      <w:r w:rsidR="001A55F2">
        <w:t>slate roof covering together with upvc fascia boards etc.</w:t>
      </w:r>
    </w:p>
    <w:sectPr w:rsidR="001A55F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2D48" w14:textId="77777777" w:rsidR="00F3701E" w:rsidRDefault="00F3701E" w:rsidP="00F316AD">
      <w:r>
        <w:separator/>
      </w:r>
    </w:p>
  </w:endnote>
  <w:endnote w:type="continuationSeparator" w:id="0">
    <w:p w14:paraId="7EFC6B21" w14:textId="77777777" w:rsidR="00F3701E" w:rsidRDefault="00F3701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ADD5" w14:textId="77777777" w:rsidR="00F3701E" w:rsidRDefault="00F3701E" w:rsidP="00F316AD">
      <w:r>
        <w:separator/>
      </w:r>
    </w:p>
  </w:footnote>
  <w:footnote w:type="continuationSeparator" w:id="0">
    <w:p w14:paraId="356AA89F" w14:textId="77777777" w:rsidR="00F3701E" w:rsidRDefault="00F3701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abstractNum w:abstractNumId="10" w15:restartNumberingAfterBreak="0">
    <w:nsid w:val="4E2D60CD"/>
    <w:multiLevelType w:val="hybridMultilevel"/>
    <w:tmpl w:val="71288BB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81F2CFB"/>
    <w:multiLevelType w:val="hybridMultilevel"/>
    <w:tmpl w:val="94CCCB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54E76A0"/>
    <w:multiLevelType w:val="hybridMultilevel"/>
    <w:tmpl w:val="56963D52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2023193460">
    <w:abstractNumId w:val="0"/>
  </w:num>
  <w:num w:numId="2" w16cid:durableId="1351836054">
    <w:abstractNumId w:val="1"/>
  </w:num>
  <w:num w:numId="3" w16cid:durableId="986595850">
    <w:abstractNumId w:val="2"/>
  </w:num>
  <w:num w:numId="4" w16cid:durableId="1031952448">
    <w:abstractNumId w:val="3"/>
  </w:num>
  <w:num w:numId="5" w16cid:durableId="554507552">
    <w:abstractNumId w:val="8"/>
  </w:num>
  <w:num w:numId="6" w16cid:durableId="275337481">
    <w:abstractNumId w:val="4"/>
  </w:num>
  <w:num w:numId="7" w16cid:durableId="936837471">
    <w:abstractNumId w:val="5"/>
  </w:num>
  <w:num w:numId="8" w16cid:durableId="1304047610">
    <w:abstractNumId w:val="6"/>
  </w:num>
  <w:num w:numId="9" w16cid:durableId="1127116281">
    <w:abstractNumId w:val="7"/>
  </w:num>
  <w:num w:numId="10" w16cid:durableId="138882270">
    <w:abstractNumId w:val="9"/>
  </w:num>
  <w:num w:numId="11" w16cid:durableId="1338003651">
    <w:abstractNumId w:val="12"/>
  </w:num>
  <w:num w:numId="12" w16cid:durableId="215047502">
    <w:abstractNumId w:val="11"/>
  </w:num>
  <w:num w:numId="13" w16cid:durableId="356195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83"/>
    <w:rsid w:val="00061500"/>
    <w:rsid w:val="000863C2"/>
    <w:rsid w:val="000903F2"/>
    <w:rsid w:val="000E0BB6"/>
    <w:rsid w:val="000E1D44"/>
    <w:rsid w:val="000F26E9"/>
    <w:rsid w:val="000F7CBD"/>
    <w:rsid w:val="001213BA"/>
    <w:rsid w:val="001230EF"/>
    <w:rsid w:val="00136F3E"/>
    <w:rsid w:val="0016604A"/>
    <w:rsid w:val="00176203"/>
    <w:rsid w:val="001A55F2"/>
    <w:rsid w:val="001C1E1E"/>
    <w:rsid w:val="001C4363"/>
    <w:rsid w:val="00205E5F"/>
    <w:rsid w:val="0020696E"/>
    <w:rsid w:val="002356A2"/>
    <w:rsid w:val="00253220"/>
    <w:rsid w:val="002731A6"/>
    <w:rsid w:val="002954B2"/>
    <w:rsid w:val="002C3F53"/>
    <w:rsid w:val="002D12DA"/>
    <w:rsid w:val="003019B2"/>
    <w:rsid w:val="00344D12"/>
    <w:rsid w:val="0034687F"/>
    <w:rsid w:val="0034688D"/>
    <w:rsid w:val="00361DED"/>
    <w:rsid w:val="003903A3"/>
    <w:rsid w:val="003F05EF"/>
    <w:rsid w:val="0040233B"/>
    <w:rsid w:val="00455E32"/>
    <w:rsid w:val="00463D31"/>
    <w:rsid w:val="004708C1"/>
    <w:rsid w:val="00480979"/>
    <w:rsid w:val="00486131"/>
    <w:rsid w:val="00490A7E"/>
    <w:rsid w:val="00511A6E"/>
    <w:rsid w:val="0055456B"/>
    <w:rsid w:val="00554E22"/>
    <w:rsid w:val="00555DB8"/>
    <w:rsid w:val="0057534A"/>
    <w:rsid w:val="00583E6C"/>
    <w:rsid w:val="00605A5B"/>
    <w:rsid w:val="00644EB5"/>
    <w:rsid w:val="00683AE9"/>
    <w:rsid w:val="006A1B48"/>
    <w:rsid w:val="006B1FC6"/>
    <w:rsid w:val="006C60E6"/>
    <w:rsid w:val="006D541A"/>
    <w:rsid w:val="006E3C98"/>
    <w:rsid w:val="006E70D3"/>
    <w:rsid w:val="006F5E51"/>
    <w:rsid w:val="00767E3A"/>
    <w:rsid w:val="007766DF"/>
    <w:rsid w:val="007B0F94"/>
    <w:rsid w:val="007B4F81"/>
    <w:rsid w:val="00810BAB"/>
    <w:rsid w:val="0083151D"/>
    <w:rsid w:val="00876EB2"/>
    <w:rsid w:val="00885327"/>
    <w:rsid w:val="008E75CC"/>
    <w:rsid w:val="0092346B"/>
    <w:rsid w:val="00951C4B"/>
    <w:rsid w:val="009778C9"/>
    <w:rsid w:val="009E3C0B"/>
    <w:rsid w:val="009F3D89"/>
    <w:rsid w:val="00A43E17"/>
    <w:rsid w:val="00A6395C"/>
    <w:rsid w:val="00A77921"/>
    <w:rsid w:val="00A86F08"/>
    <w:rsid w:val="00AA4120"/>
    <w:rsid w:val="00B31BDF"/>
    <w:rsid w:val="00B575FB"/>
    <w:rsid w:val="00B87D05"/>
    <w:rsid w:val="00BB3445"/>
    <w:rsid w:val="00BC5B49"/>
    <w:rsid w:val="00BC6D93"/>
    <w:rsid w:val="00C1095A"/>
    <w:rsid w:val="00C27EEC"/>
    <w:rsid w:val="00C41261"/>
    <w:rsid w:val="00C55D85"/>
    <w:rsid w:val="00C565C2"/>
    <w:rsid w:val="00C8614A"/>
    <w:rsid w:val="00CA2273"/>
    <w:rsid w:val="00CA685F"/>
    <w:rsid w:val="00CD50FD"/>
    <w:rsid w:val="00D02067"/>
    <w:rsid w:val="00D16D2B"/>
    <w:rsid w:val="00D47124"/>
    <w:rsid w:val="00D523A8"/>
    <w:rsid w:val="00D731A8"/>
    <w:rsid w:val="00DB1C03"/>
    <w:rsid w:val="00DB6C1D"/>
    <w:rsid w:val="00DC2B5B"/>
    <w:rsid w:val="00DC5453"/>
    <w:rsid w:val="00DD5D7B"/>
    <w:rsid w:val="00DD5F82"/>
    <w:rsid w:val="00E041F6"/>
    <w:rsid w:val="00E263AC"/>
    <w:rsid w:val="00E40FAB"/>
    <w:rsid w:val="00E53D72"/>
    <w:rsid w:val="00E668B8"/>
    <w:rsid w:val="00E67CDA"/>
    <w:rsid w:val="00E77F83"/>
    <w:rsid w:val="00EB4100"/>
    <w:rsid w:val="00EC2CDB"/>
    <w:rsid w:val="00F10B8D"/>
    <w:rsid w:val="00F25E46"/>
    <w:rsid w:val="00F316AD"/>
    <w:rsid w:val="00F3701E"/>
    <w:rsid w:val="00F4501B"/>
    <w:rsid w:val="00F63F1A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1F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Basic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4B0AF3575648888B68374AFB04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1C26-40CE-45B9-9B81-4B0886BEC1C2}"/>
      </w:docPartPr>
      <w:docPartBody>
        <w:p w:rsidR="00536446" w:rsidRDefault="00940537">
          <w:pPr>
            <w:pStyle w:val="D14B0AF3575648888B68374AFB043CB1"/>
          </w:pPr>
          <w:r w:rsidRPr="00605A5B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16"/>
    <w:rsid w:val="00023A14"/>
    <w:rsid w:val="000E1A04"/>
    <w:rsid w:val="00121001"/>
    <w:rsid w:val="00126B4B"/>
    <w:rsid w:val="001E55D5"/>
    <w:rsid w:val="002A3DD8"/>
    <w:rsid w:val="002F1849"/>
    <w:rsid w:val="0041439D"/>
    <w:rsid w:val="004E2772"/>
    <w:rsid w:val="00536446"/>
    <w:rsid w:val="00554162"/>
    <w:rsid w:val="0064027C"/>
    <w:rsid w:val="006C7D68"/>
    <w:rsid w:val="00740816"/>
    <w:rsid w:val="007817CF"/>
    <w:rsid w:val="00940537"/>
    <w:rsid w:val="00A67B7F"/>
    <w:rsid w:val="00D51162"/>
    <w:rsid w:val="00DA710A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D14B0AF3575648888B68374AFB043CB1">
    <w:name w:val="D14B0AF3575648888B68374AFB043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letter.dotx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2022-04-08T10:50:00Z</dcterms:created>
  <dcterms:modified xsi:type="dcterms:W3CDTF">2022-04-08T12:16:00Z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