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AC0A" w14:textId="77777777" w:rsidR="00276150" w:rsidRDefault="00276150" w:rsidP="006B238F">
      <w:pPr>
        <w:tabs>
          <w:tab w:val="left" w:pos="8280"/>
        </w:tabs>
        <w:jc w:val="both"/>
        <w:rPr>
          <w:rFonts w:ascii="Arial" w:hAnsi="Arial" w:cs="Arial"/>
          <w:b/>
        </w:rPr>
      </w:pPr>
    </w:p>
    <w:p w14:paraId="16630102" w14:textId="77777777" w:rsidR="008D3A2D" w:rsidRDefault="008D3A2D" w:rsidP="008D3A2D">
      <w:pPr>
        <w:pStyle w:val="Heading8"/>
        <w:jc w:val="center"/>
        <w:rPr>
          <w:rFonts w:ascii="Arial" w:hAnsi="Arial" w:cs="Arial"/>
          <w:b/>
          <w:i w:val="0"/>
          <w:sz w:val="28"/>
          <w:szCs w:val="28"/>
          <w:u w:val="single"/>
        </w:rPr>
      </w:pPr>
      <w:r w:rsidRPr="009556DD">
        <w:rPr>
          <w:rFonts w:ascii="Arial" w:hAnsi="Arial" w:cs="Arial"/>
          <w:b/>
          <w:i w:val="0"/>
          <w:sz w:val="28"/>
          <w:szCs w:val="28"/>
          <w:u w:val="single"/>
        </w:rPr>
        <w:t>CONSULTATION UNDER TOWN AND COUNTRY PLANNING ACT 1990</w:t>
      </w:r>
    </w:p>
    <w:p w14:paraId="491DD05A" w14:textId="77777777" w:rsidR="008D3A2D" w:rsidRPr="00A15F1D" w:rsidRDefault="008D3A2D" w:rsidP="00A15F1D">
      <w:pPr>
        <w:tabs>
          <w:tab w:val="left" w:pos="828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94"/>
      </w:tblGrid>
      <w:tr w:rsidR="008D3A2D" w:rsidRPr="00A15F1D" w14:paraId="29811E73" w14:textId="77777777" w:rsidTr="008D3A2D">
        <w:tc>
          <w:tcPr>
            <w:tcW w:w="3256" w:type="dxa"/>
          </w:tcPr>
          <w:p w14:paraId="17CEF4EC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Application Number</w:t>
            </w:r>
          </w:p>
        </w:tc>
        <w:tc>
          <w:tcPr>
            <w:tcW w:w="6694" w:type="dxa"/>
          </w:tcPr>
          <w:p w14:paraId="7996CE9C" w14:textId="21591D12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2022/00294</w:t>
            </w:r>
          </w:p>
        </w:tc>
      </w:tr>
      <w:tr w:rsidR="008D3A2D" w:rsidRPr="00A15F1D" w14:paraId="0E4A95C4" w14:textId="77777777" w:rsidTr="008D3A2D">
        <w:tc>
          <w:tcPr>
            <w:tcW w:w="3256" w:type="dxa"/>
          </w:tcPr>
          <w:p w14:paraId="5979EB48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694" w:type="dxa"/>
          </w:tcPr>
          <w:p w14:paraId="35440A44" w14:textId="4A31F2A7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 Oakley, Fen End</w:t>
            </w:r>
          </w:p>
        </w:tc>
      </w:tr>
      <w:tr w:rsidR="008D3A2D" w:rsidRPr="00A15F1D" w14:paraId="4460F4AD" w14:textId="77777777" w:rsidTr="008D3A2D">
        <w:tc>
          <w:tcPr>
            <w:tcW w:w="3256" w:type="dxa"/>
          </w:tcPr>
          <w:p w14:paraId="5E60497B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Proposal</w:t>
            </w:r>
          </w:p>
        </w:tc>
        <w:tc>
          <w:tcPr>
            <w:tcW w:w="6694" w:type="dxa"/>
          </w:tcPr>
          <w:p w14:paraId="2EEFE640" w14:textId="07514A10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896580">
              <w:rPr>
                <w:rFonts w:ascii="Arial" w:hAnsi="Arial" w:cs="Arial"/>
                <w:sz w:val="22"/>
                <w:szCs w:val="22"/>
              </w:rPr>
              <w:t>Proposed erection of single storey front side and rear wraparound extension to replace existing store and shed. Proposed extension of front canopy</w:t>
            </w:r>
          </w:p>
        </w:tc>
      </w:tr>
      <w:tr w:rsidR="008D3A2D" w:rsidRPr="00A15F1D" w14:paraId="7CE1A2DD" w14:textId="77777777" w:rsidTr="008D3A2D">
        <w:tc>
          <w:tcPr>
            <w:tcW w:w="3256" w:type="dxa"/>
          </w:tcPr>
          <w:p w14:paraId="56975901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Case Officer</w:t>
            </w:r>
          </w:p>
        </w:tc>
        <w:tc>
          <w:tcPr>
            <w:tcW w:w="6694" w:type="dxa"/>
          </w:tcPr>
          <w:p w14:paraId="073E5222" w14:textId="6ED760E1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Lynch</w:t>
            </w:r>
          </w:p>
        </w:tc>
      </w:tr>
    </w:tbl>
    <w:p w14:paraId="7731E12F" w14:textId="77777777" w:rsidR="00416769" w:rsidRPr="00A15F1D" w:rsidRDefault="00416769" w:rsidP="00A15F1D">
      <w:pPr>
        <w:tabs>
          <w:tab w:val="left" w:pos="82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702"/>
      </w:tblGrid>
      <w:tr w:rsidR="008D3A2D" w:rsidRPr="00A15F1D" w14:paraId="5D9D2EDA" w14:textId="77777777" w:rsidTr="008D3A2D">
        <w:tc>
          <w:tcPr>
            <w:tcW w:w="4248" w:type="dxa"/>
            <w:shd w:val="clear" w:color="auto" w:fill="auto"/>
          </w:tcPr>
          <w:p w14:paraId="4F98AD4D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Date comments sent</w:t>
            </w:r>
          </w:p>
        </w:tc>
        <w:tc>
          <w:tcPr>
            <w:tcW w:w="5702" w:type="dxa"/>
          </w:tcPr>
          <w:p w14:paraId="2F3D4C19" w14:textId="47C5FB5D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21.04.22</w:t>
            </w:r>
          </w:p>
        </w:tc>
      </w:tr>
      <w:tr w:rsidR="008D3A2D" w:rsidRPr="00A15F1D" w14:paraId="1EF643CA" w14:textId="77777777" w:rsidTr="008D3A2D">
        <w:tc>
          <w:tcPr>
            <w:tcW w:w="4248" w:type="dxa"/>
            <w:shd w:val="clear" w:color="auto" w:fill="auto"/>
          </w:tcPr>
          <w:p w14:paraId="721B3DE1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Name of consultee department</w:t>
            </w:r>
          </w:p>
        </w:tc>
        <w:tc>
          <w:tcPr>
            <w:tcW w:w="5702" w:type="dxa"/>
          </w:tcPr>
          <w:p w14:paraId="1A21D508" w14:textId="721D924B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Ecology</w:t>
            </w:r>
          </w:p>
        </w:tc>
      </w:tr>
      <w:tr w:rsidR="008D3A2D" w:rsidRPr="00A15F1D" w14:paraId="283826C8" w14:textId="77777777" w:rsidTr="008D3A2D">
        <w:tc>
          <w:tcPr>
            <w:tcW w:w="4248" w:type="dxa"/>
            <w:shd w:val="clear" w:color="auto" w:fill="auto"/>
          </w:tcPr>
          <w:p w14:paraId="6893527B" w14:textId="77777777" w:rsidR="008D3A2D" w:rsidRPr="00A15F1D" w:rsidRDefault="008D3A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Consultation response author</w:t>
            </w:r>
          </w:p>
        </w:tc>
        <w:tc>
          <w:tcPr>
            <w:tcW w:w="5702" w:type="dxa"/>
          </w:tcPr>
          <w:p w14:paraId="76D01810" w14:textId="32321E6D" w:rsidR="008D3A2D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 Blakeman</w:t>
            </w:r>
          </w:p>
        </w:tc>
      </w:tr>
    </w:tbl>
    <w:p w14:paraId="0D34A1FF" w14:textId="77777777" w:rsidR="008D3A2D" w:rsidRPr="00A15F1D" w:rsidRDefault="008D3A2D" w:rsidP="00A15F1D">
      <w:pPr>
        <w:tabs>
          <w:tab w:val="left" w:pos="82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"/>
        <w:gridCol w:w="567"/>
        <w:gridCol w:w="4536"/>
      </w:tblGrid>
      <w:tr w:rsidR="00C93FB4" w:rsidRPr="00A15F1D" w14:paraId="343ADA23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37377739" w14:textId="77777777" w:rsidR="00C93FB4" w:rsidRPr="00A15F1D" w:rsidRDefault="00C93FB4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Pre-app comments</w:t>
            </w:r>
          </w:p>
        </w:tc>
        <w:tc>
          <w:tcPr>
            <w:tcW w:w="567" w:type="dxa"/>
            <w:shd w:val="clear" w:color="auto" w:fill="auto"/>
          </w:tcPr>
          <w:p w14:paraId="65E59966" w14:textId="77777777" w:rsidR="00C93FB4" w:rsidRPr="00A15F1D" w:rsidRDefault="00C93FB4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16769" w:rsidRPr="00A15F1D" w14:paraId="6BF7E7BC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0CF42C3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  <w:tc>
          <w:tcPr>
            <w:tcW w:w="567" w:type="dxa"/>
            <w:shd w:val="clear" w:color="auto" w:fill="auto"/>
          </w:tcPr>
          <w:p w14:paraId="3A4108B5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16769" w:rsidRPr="00A15F1D" w14:paraId="38FD1432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20820B4A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No Objection</w:t>
            </w:r>
          </w:p>
        </w:tc>
        <w:tc>
          <w:tcPr>
            <w:tcW w:w="567" w:type="dxa"/>
            <w:shd w:val="clear" w:color="auto" w:fill="auto"/>
          </w:tcPr>
          <w:p w14:paraId="37F7D041" w14:textId="3709F924" w:rsidR="00416769" w:rsidRPr="00A15F1D" w:rsidRDefault="002D2774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X</w:t>
            </w:r>
          </w:p>
        </w:tc>
      </w:tr>
      <w:tr w:rsidR="00416769" w:rsidRPr="00A15F1D" w14:paraId="5EF11CC1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5FFCA00C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No Objection Subject to Conditions</w:t>
            </w:r>
          </w:p>
        </w:tc>
        <w:tc>
          <w:tcPr>
            <w:tcW w:w="567" w:type="dxa"/>
            <w:shd w:val="clear" w:color="auto" w:fill="auto"/>
          </w:tcPr>
          <w:p w14:paraId="7994DD0C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16769" w:rsidRPr="00A15F1D" w14:paraId="3A4FA4C5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62E8FAA4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Objection</w:t>
            </w:r>
          </w:p>
        </w:tc>
        <w:tc>
          <w:tcPr>
            <w:tcW w:w="567" w:type="dxa"/>
            <w:shd w:val="clear" w:color="auto" w:fill="auto"/>
          </w:tcPr>
          <w:p w14:paraId="1EE46050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416769" w:rsidRPr="00A15F1D" w14:paraId="36E1750B" w14:textId="77777777" w:rsidTr="36426CD8">
        <w:trPr>
          <w:gridAfter w:val="1"/>
          <w:wAfter w:w="4536" w:type="dxa"/>
        </w:trPr>
        <w:tc>
          <w:tcPr>
            <w:tcW w:w="4219" w:type="dxa"/>
            <w:gridSpan w:val="2"/>
            <w:shd w:val="clear" w:color="auto" w:fill="auto"/>
          </w:tcPr>
          <w:p w14:paraId="1C70ECE4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Further information Requested</w:t>
            </w:r>
          </w:p>
        </w:tc>
        <w:tc>
          <w:tcPr>
            <w:tcW w:w="567" w:type="dxa"/>
            <w:shd w:val="clear" w:color="auto" w:fill="auto"/>
          </w:tcPr>
          <w:p w14:paraId="333C99B5" w14:textId="5C4F3E0A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625FB" w:rsidRPr="00A15F1D" w14:paraId="6AD0AD80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3FAFF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6769" w:rsidRPr="00A15F1D" w14:paraId="4C7A7CDA" w14:textId="77777777" w:rsidTr="36426CD8">
        <w:trPr>
          <w:trHeight w:val="271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9CEF6D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>Comments</w:t>
            </w:r>
            <w:r w:rsidR="00250718" w:rsidRPr="00A15F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A15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99A16F8" w14:textId="77777777" w:rsidR="006625FB" w:rsidRPr="00A15F1D" w:rsidRDefault="6F0B613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(Please explain the reason for your response)</w:t>
            </w:r>
          </w:p>
          <w:p w14:paraId="676FF0EC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69" w:rsidRPr="00A15F1D" w14:paraId="3C31DF3E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5522811F" w14:textId="116DA970" w:rsidR="002D2774" w:rsidRPr="002D2774" w:rsidRDefault="002D2774" w:rsidP="002D2774">
            <w:pPr>
              <w:tabs>
                <w:tab w:val="left" w:pos="82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D2774">
              <w:rPr>
                <w:rFonts w:ascii="Arial" w:hAnsi="Arial" w:cs="Arial"/>
                <w:sz w:val="22"/>
                <w:szCs w:val="22"/>
              </w:rPr>
              <w:t>Please can the following advisory note be added to any decision notice:</w:t>
            </w:r>
          </w:p>
          <w:p w14:paraId="27C07068" w14:textId="77777777" w:rsidR="002D2774" w:rsidRPr="002D2774" w:rsidRDefault="002D2774" w:rsidP="002D2774">
            <w:pPr>
              <w:tabs>
                <w:tab w:val="left" w:pos="8280"/>
              </w:tabs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2774">
              <w:rPr>
                <w:rFonts w:ascii="Arial" w:hAnsi="Arial" w:cs="Arial"/>
                <w:sz w:val="22"/>
                <w:szCs w:val="22"/>
                <w:lang w:val="en-US"/>
              </w:rPr>
              <w:t>Buildings of all ages and trees with suitable features (i.e. rot-holes, cracks, fissures) are frequently used by roosting bats. Bats</w:t>
            </w:r>
            <w:r w:rsidRPr="002D2774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2D2774">
              <w:rPr>
                <w:rFonts w:ascii="Arial" w:hAnsi="Arial" w:cs="Arial"/>
                <w:sz w:val="22"/>
                <w:szCs w:val="22"/>
                <w:lang w:val="en-US"/>
              </w:rPr>
              <w:t>and</w:t>
            </w:r>
            <w:r w:rsidRPr="002D27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D2774">
              <w:rPr>
                <w:rFonts w:ascii="Arial" w:hAnsi="Arial" w:cs="Arial"/>
                <w:sz w:val="22"/>
                <w:szCs w:val="22"/>
                <w:lang w:val="en-US"/>
              </w:rPr>
              <w:t xml:space="preserve">their ‘roost’ sites are fully protected under the Wildlife and Countryside Act 1981 (as amended) and the Conservation of Habitats and Species Regulations 2019 (EU Exit). It is a criminal offence to disturb or destroy a bat ‘roost’, even if the roost is only occasionally used. Where a bat ‘roost’ is present a licence may be necessary to carry out any works. </w:t>
            </w:r>
            <w:r w:rsidRPr="002D2774">
              <w:rPr>
                <w:rFonts w:ascii="Arial" w:hAnsi="Arial" w:cs="Arial"/>
                <w:sz w:val="22"/>
                <w:szCs w:val="22"/>
              </w:rPr>
              <w:t xml:space="preserve">Further information about species licensing and legislation can be obtained from the Species Licensing Service on 02080 261089. </w:t>
            </w:r>
            <w:r w:rsidRPr="002D2774">
              <w:rPr>
                <w:rFonts w:ascii="Arial" w:hAnsi="Arial" w:cs="Arial"/>
                <w:sz w:val="22"/>
                <w:szCs w:val="22"/>
                <w:lang w:val="en-US"/>
              </w:rPr>
              <w:t xml:space="preserve">If evidence of bats is found during works, work should stop immediately and Natural England must be contacted on </w:t>
            </w:r>
            <w:r w:rsidRPr="002D2774">
              <w:rPr>
                <w:rFonts w:ascii="Arial" w:hAnsi="Arial" w:cs="Arial"/>
                <w:sz w:val="22"/>
                <w:szCs w:val="22"/>
              </w:rPr>
              <w:t xml:space="preserve">02080 261089 </w:t>
            </w:r>
            <w:r w:rsidRPr="002D2774">
              <w:rPr>
                <w:rFonts w:ascii="Arial" w:hAnsi="Arial" w:cs="Arial"/>
                <w:sz w:val="22"/>
                <w:szCs w:val="22"/>
                <w:lang w:val="en-US"/>
              </w:rPr>
              <w:t>for advice on the best way to proceed.</w:t>
            </w:r>
          </w:p>
          <w:p w14:paraId="12149F59" w14:textId="1CA52013" w:rsidR="00260D7A" w:rsidRPr="00A15F1D" w:rsidRDefault="00260D7A" w:rsidP="00A15F1D">
            <w:pPr>
              <w:tabs>
                <w:tab w:val="left" w:pos="82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69" w:rsidRPr="00A15F1D" w14:paraId="1652C178" w14:textId="77777777" w:rsidTr="36426CD8">
        <w:trPr>
          <w:trHeight w:val="289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604E130E" w14:textId="77777777" w:rsidR="00416769" w:rsidRPr="00A15F1D" w:rsidRDefault="36426CD8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bCs/>
                <w:sz w:val="22"/>
                <w:szCs w:val="22"/>
              </w:rPr>
              <w:t>Further information required (if applicable):</w:t>
            </w:r>
          </w:p>
          <w:p w14:paraId="2E3DEF81" w14:textId="77777777" w:rsidR="006625FB" w:rsidRPr="00A15F1D" w:rsidRDefault="36426CD8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(Please explain the reason for your response)</w:t>
            </w:r>
          </w:p>
          <w:p w14:paraId="191A0587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69" w:rsidRPr="00A15F1D" w14:paraId="2493DE75" w14:textId="77777777" w:rsidTr="36426CD8">
        <w:trPr>
          <w:trHeight w:val="1245"/>
        </w:trPr>
        <w:tc>
          <w:tcPr>
            <w:tcW w:w="9322" w:type="dxa"/>
            <w:gridSpan w:val="4"/>
            <w:shd w:val="clear" w:color="auto" w:fill="FFFFFF" w:themeFill="background1"/>
          </w:tcPr>
          <w:p w14:paraId="7FD4DF9F" w14:textId="4E1B9008" w:rsidR="00416769" w:rsidRPr="00A15F1D" w:rsidRDefault="00416769" w:rsidP="00A15F1D">
            <w:pPr>
              <w:tabs>
                <w:tab w:val="left" w:pos="82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69" w:rsidRPr="00A15F1D" w14:paraId="1504A088" w14:textId="77777777" w:rsidTr="36426CD8">
        <w:trPr>
          <w:trHeight w:val="278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7CA068B" w14:textId="77777777" w:rsidR="00416769" w:rsidRPr="00A15F1D" w:rsidRDefault="36426CD8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bCs/>
                <w:sz w:val="22"/>
                <w:szCs w:val="22"/>
              </w:rPr>
              <w:t>Amendments recommended (if applicable):</w:t>
            </w:r>
          </w:p>
          <w:p w14:paraId="7C69ECBE" w14:textId="77777777" w:rsidR="006625FB" w:rsidRPr="00A15F1D" w:rsidRDefault="36426CD8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(Please explain the reason for your response)</w:t>
            </w:r>
          </w:p>
          <w:p w14:paraId="06AC2498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69" w:rsidRPr="00A15F1D" w14:paraId="2A06729C" w14:textId="77777777" w:rsidTr="36426CD8">
        <w:trPr>
          <w:trHeight w:val="1380"/>
        </w:trPr>
        <w:tc>
          <w:tcPr>
            <w:tcW w:w="9322" w:type="dxa"/>
            <w:gridSpan w:val="4"/>
            <w:shd w:val="clear" w:color="auto" w:fill="auto"/>
          </w:tcPr>
          <w:p w14:paraId="6D8F358E" w14:textId="77777777" w:rsidR="00416769" w:rsidRPr="00A15F1D" w:rsidRDefault="0041676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769" w:rsidRPr="00A15F1D" w14:paraId="58468C97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5467A569" w14:textId="77777777" w:rsidR="00416769" w:rsidRPr="00A15F1D" w:rsidRDefault="6F0B6139" w:rsidP="00A15F1D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bCs/>
                <w:sz w:val="22"/>
                <w:szCs w:val="22"/>
              </w:rPr>
              <w:t>Recommended conditions (if applicable):</w:t>
            </w:r>
          </w:p>
          <w:p w14:paraId="274185B6" w14:textId="77777777" w:rsidR="006625FB" w:rsidRPr="00A15F1D" w:rsidRDefault="6F0B6139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(Please provide justification for any pre-commencement conditions)</w:t>
            </w:r>
          </w:p>
          <w:p w14:paraId="17B3656C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12D" w:rsidRPr="00A15F1D" w14:paraId="28ED8863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16F49929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A48AE4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71343C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12D" w:rsidRPr="00A15F1D" w14:paraId="58DBF317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3B960659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If the application is to </w:t>
            </w:r>
            <w:r w:rsidR="006625FB" w:rsidRPr="00A15F1D">
              <w:rPr>
                <w:rFonts w:ascii="Arial" w:hAnsi="Arial" w:cs="Arial"/>
                <w:b/>
                <w:sz w:val="22"/>
                <w:szCs w:val="22"/>
                <w:u w:val="single"/>
              </w:rPr>
              <w:t>DISCHARGE CONDITIONS</w:t>
            </w:r>
            <w:r w:rsidRPr="00A15F1D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 w:rsidR="00FB6152" w:rsidRPr="00A15F1D">
              <w:rPr>
                <w:rFonts w:ascii="Arial" w:hAnsi="Arial" w:cs="Arial"/>
                <w:b/>
                <w:sz w:val="22"/>
                <w:szCs w:val="22"/>
              </w:rPr>
              <w:t>confirm</w:t>
            </w:r>
            <w:r w:rsidRPr="00A15F1D">
              <w:rPr>
                <w:rFonts w:ascii="Arial" w:hAnsi="Arial" w:cs="Arial"/>
                <w:b/>
                <w:sz w:val="22"/>
                <w:szCs w:val="22"/>
              </w:rPr>
              <w:t xml:space="preserve"> the list of documents you are approving below</w:t>
            </w:r>
            <w:r w:rsidR="004715C1" w:rsidRPr="00A15F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57E49A5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12D" w:rsidRPr="00A15F1D" w14:paraId="70F5D75F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auto"/>
          </w:tcPr>
          <w:p w14:paraId="0909A362" w14:textId="77777777" w:rsidR="0074312D" w:rsidRPr="00A15F1D" w:rsidRDefault="0074312D" w:rsidP="00A15F1D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CD9AE7" w14:textId="77777777" w:rsidR="00FB6152" w:rsidRPr="00A15F1D" w:rsidRDefault="00FB6152" w:rsidP="00A15F1D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BC6184" w14:textId="77777777" w:rsidR="00FB6152" w:rsidRPr="00A15F1D" w:rsidRDefault="00FB6152" w:rsidP="00A15F1D">
            <w:pPr>
              <w:pStyle w:val="ListParagraph"/>
              <w:numPr>
                <w:ilvl w:val="0"/>
                <w:numId w:val="2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12D" w:rsidRPr="00A15F1D" w14:paraId="3507C1E9" w14:textId="77777777" w:rsidTr="36426CD8">
        <w:trPr>
          <w:trHeight w:val="302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2545039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5F1D">
              <w:rPr>
                <w:rFonts w:ascii="Arial" w:hAnsi="Arial" w:cs="Arial"/>
                <w:b/>
                <w:sz w:val="22"/>
                <w:szCs w:val="22"/>
              </w:rPr>
              <w:t xml:space="preserve">If the application requires a </w:t>
            </w:r>
            <w:r w:rsidR="00C148D5" w:rsidRPr="00A15F1D">
              <w:rPr>
                <w:rFonts w:ascii="Arial" w:hAnsi="Arial" w:cs="Arial"/>
                <w:b/>
                <w:sz w:val="22"/>
                <w:szCs w:val="22"/>
                <w:u w:val="single"/>
              </w:rPr>
              <w:t>S106</w:t>
            </w:r>
            <w:r w:rsidR="00C148D5" w:rsidRPr="00A15F1D">
              <w:rPr>
                <w:rFonts w:ascii="Arial" w:hAnsi="Arial" w:cs="Arial"/>
                <w:b/>
                <w:sz w:val="22"/>
                <w:szCs w:val="22"/>
              </w:rPr>
              <w:t xml:space="preserve"> contribution</w:t>
            </w:r>
            <w:r w:rsidR="00FB6152" w:rsidRPr="00A15F1D">
              <w:rPr>
                <w:rFonts w:ascii="Arial" w:hAnsi="Arial" w:cs="Arial"/>
                <w:b/>
                <w:sz w:val="22"/>
                <w:szCs w:val="22"/>
              </w:rPr>
              <w:t>/ requirement</w:t>
            </w:r>
            <w:r w:rsidRPr="00A15F1D">
              <w:rPr>
                <w:rFonts w:ascii="Arial" w:hAnsi="Arial" w:cs="Arial"/>
                <w:b/>
                <w:sz w:val="22"/>
                <w:szCs w:val="22"/>
              </w:rPr>
              <w:t>, please include the following information</w:t>
            </w:r>
            <w:r w:rsidR="00FB6152" w:rsidRPr="00A15F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796662A" w14:textId="77777777" w:rsidR="003738C7" w:rsidRPr="00A15F1D" w:rsidRDefault="00B46A63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 xml:space="preserve">Please note: </w:t>
            </w:r>
            <w:r w:rsidR="0059753E" w:rsidRPr="00A15F1D">
              <w:rPr>
                <w:rFonts w:ascii="Arial" w:hAnsi="Arial" w:cs="Arial"/>
                <w:sz w:val="22"/>
                <w:szCs w:val="22"/>
              </w:rPr>
              <w:t xml:space="preserve">The legal tests for when </w:t>
            </w:r>
            <w:r w:rsidR="00B32E7F" w:rsidRPr="00A15F1D">
              <w:rPr>
                <w:rFonts w:ascii="Arial" w:hAnsi="Arial" w:cs="Arial"/>
                <w:sz w:val="22"/>
                <w:szCs w:val="22"/>
              </w:rPr>
              <w:t>a S106 contribution can be requested</w:t>
            </w:r>
            <w:r w:rsidR="0059753E" w:rsidRPr="00A15F1D">
              <w:rPr>
                <w:rFonts w:ascii="Arial" w:hAnsi="Arial" w:cs="Arial"/>
                <w:sz w:val="22"/>
                <w:szCs w:val="22"/>
              </w:rPr>
              <w:t xml:space="preserve"> are set out in regulation 122 and 123 of the Community Infrastructure Levy Regulations 2010 </w:t>
            </w:r>
            <w:r w:rsidR="00277156" w:rsidRPr="00A15F1D">
              <w:rPr>
                <w:rFonts w:ascii="Arial" w:hAnsi="Arial" w:cs="Arial"/>
                <w:sz w:val="22"/>
                <w:szCs w:val="22"/>
              </w:rPr>
              <w:t>(</w:t>
            </w:r>
            <w:r w:rsidR="0059753E" w:rsidRPr="00A15F1D">
              <w:rPr>
                <w:rFonts w:ascii="Arial" w:hAnsi="Arial" w:cs="Arial"/>
                <w:sz w:val="22"/>
                <w:szCs w:val="22"/>
              </w:rPr>
              <w:t>as amended</w:t>
            </w:r>
            <w:r w:rsidR="00277156" w:rsidRPr="00A15F1D">
              <w:rPr>
                <w:rFonts w:ascii="Arial" w:hAnsi="Arial" w:cs="Arial"/>
                <w:sz w:val="22"/>
                <w:szCs w:val="22"/>
              </w:rPr>
              <w:t>)</w:t>
            </w:r>
            <w:r w:rsidR="0059753E" w:rsidRPr="00A15F1D">
              <w:rPr>
                <w:rFonts w:ascii="Arial" w:hAnsi="Arial" w:cs="Arial"/>
                <w:sz w:val="22"/>
                <w:szCs w:val="22"/>
              </w:rPr>
              <w:t>.  The</w:t>
            </w:r>
            <w:r w:rsidR="00391DCB" w:rsidRPr="00A15F1D">
              <w:rPr>
                <w:rFonts w:ascii="Arial" w:hAnsi="Arial" w:cs="Arial"/>
                <w:sz w:val="22"/>
                <w:szCs w:val="22"/>
              </w:rPr>
              <w:t xml:space="preserve"> regulations and guidance</w:t>
            </w:r>
            <w:r w:rsidR="0059753E" w:rsidRPr="00A15F1D">
              <w:rPr>
                <w:rFonts w:ascii="Arial" w:hAnsi="Arial" w:cs="Arial"/>
                <w:sz w:val="22"/>
                <w:szCs w:val="22"/>
              </w:rPr>
              <w:t xml:space="preserve"> can be viewed here:</w:t>
            </w:r>
            <w:r w:rsidR="0089306F" w:rsidRPr="00A15F1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="0089306F" w:rsidRPr="00A15F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https://www.legislation.gov.uk/ukdsi/2010/9780111492390/regulation/122</w:t>
              </w:r>
            </w:hyperlink>
            <w:r w:rsidR="0089306F" w:rsidRPr="00A15F1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59753E" w:rsidRPr="00A15F1D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="003738C7" w:rsidRPr="00A15F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https://www.legislation.gov.uk/uksi/2010/948/contents/made</w:t>
              </w:r>
            </w:hyperlink>
            <w:r w:rsidR="003738C7" w:rsidRPr="00A15F1D">
              <w:rPr>
                <w:rFonts w:ascii="Arial" w:hAnsi="Arial" w:cs="Arial"/>
                <w:sz w:val="22"/>
                <w:szCs w:val="22"/>
              </w:rPr>
              <w:t xml:space="preserve"> and </w:t>
            </w:r>
          </w:p>
          <w:p w14:paraId="7FDA095C" w14:textId="77777777" w:rsidR="00BC3A58" w:rsidRPr="00A15F1D" w:rsidRDefault="00896580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3738C7" w:rsidRPr="00A15F1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https://www.gov.uk/guidance/planning-obligations</w:t>
              </w:r>
            </w:hyperlink>
            <w:r w:rsidR="00B46A63" w:rsidRPr="00A15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4185" w:rsidRPr="00A15F1D">
              <w:rPr>
                <w:rFonts w:ascii="Arial" w:hAnsi="Arial" w:cs="Arial"/>
                <w:sz w:val="22"/>
                <w:szCs w:val="22"/>
              </w:rPr>
              <w:t xml:space="preserve">and </w:t>
            </w:r>
          </w:p>
          <w:p w14:paraId="6AA5FFC9" w14:textId="77777777" w:rsidR="00B46A63" w:rsidRPr="00A15F1D" w:rsidRDefault="00B46A63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52BB7A" w14:textId="77777777" w:rsidR="00FE5075" w:rsidRPr="00A15F1D" w:rsidRDefault="00FE5075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The tests are:</w:t>
            </w:r>
          </w:p>
          <w:p w14:paraId="69EF2204" w14:textId="77777777" w:rsidR="00FE5075" w:rsidRPr="00A15F1D" w:rsidRDefault="00FE5075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F8E679" w14:textId="77777777" w:rsidR="00801E67" w:rsidRPr="00A15F1D" w:rsidRDefault="00B46A63" w:rsidP="00A15F1D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N</w:t>
            </w:r>
            <w:r w:rsidR="00FE5075" w:rsidRPr="00A15F1D">
              <w:rPr>
                <w:rFonts w:ascii="Arial" w:hAnsi="Arial" w:cs="Arial"/>
                <w:sz w:val="22"/>
                <w:szCs w:val="22"/>
              </w:rPr>
              <w:t xml:space="preserve">ecessary to make the development acceptable in planning terms; </w:t>
            </w:r>
          </w:p>
          <w:p w14:paraId="08AE5C78" w14:textId="77777777" w:rsidR="00801E67" w:rsidRPr="00A15F1D" w:rsidRDefault="00EF463B" w:rsidP="00A15F1D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D</w:t>
            </w:r>
            <w:r w:rsidR="00FE5075" w:rsidRPr="00A15F1D">
              <w:rPr>
                <w:rFonts w:ascii="Arial" w:hAnsi="Arial" w:cs="Arial"/>
                <w:sz w:val="22"/>
                <w:szCs w:val="22"/>
              </w:rPr>
              <w:t>irectly related to the development; and</w:t>
            </w:r>
          </w:p>
          <w:p w14:paraId="241E1707" w14:textId="77777777" w:rsidR="00FE5075" w:rsidRPr="00A15F1D" w:rsidRDefault="00EF463B" w:rsidP="00A15F1D">
            <w:pPr>
              <w:pStyle w:val="ListParagraph"/>
              <w:numPr>
                <w:ilvl w:val="0"/>
                <w:numId w:val="4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F</w:t>
            </w:r>
            <w:r w:rsidR="00FE5075" w:rsidRPr="00A15F1D">
              <w:rPr>
                <w:rFonts w:ascii="Arial" w:hAnsi="Arial" w:cs="Arial"/>
                <w:sz w:val="22"/>
                <w:szCs w:val="22"/>
              </w:rPr>
              <w:t>airly and reasonably related in scale and kind to the development.</w:t>
            </w:r>
          </w:p>
          <w:p w14:paraId="31661A32" w14:textId="77777777" w:rsidR="006625FB" w:rsidRPr="00A15F1D" w:rsidRDefault="006625FB" w:rsidP="00A15F1D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12D" w:rsidRPr="00A15F1D" w14:paraId="1BC61FB9" w14:textId="77777777" w:rsidTr="36426CD8">
        <w:trPr>
          <w:trHeight w:val="385"/>
        </w:trPr>
        <w:tc>
          <w:tcPr>
            <w:tcW w:w="3964" w:type="dxa"/>
            <w:shd w:val="clear" w:color="auto" w:fill="auto"/>
          </w:tcPr>
          <w:p w14:paraId="05A6E802" w14:textId="77777777" w:rsidR="0074312D" w:rsidRPr="00A15F1D" w:rsidRDefault="0046025E" w:rsidP="00A15F1D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 xml:space="preserve">Contribution </w:t>
            </w:r>
            <w:r w:rsidR="00FB6152" w:rsidRPr="00A15F1D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F1F3877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312D" w:rsidRPr="00A15F1D" w14:paraId="7F7A81A9" w14:textId="77777777" w:rsidTr="36426CD8">
        <w:trPr>
          <w:trHeight w:val="419"/>
        </w:trPr>
        <w:tc>
          <w:tcPr>
            <w:tcW w:w="3964" w:type="dxa"/>
            <w:shd w:val="clear" w:color="auto" w:fill="auto"/>
          </w:tcPr>
          <w:p w14:paraId="1ABBC4AA" w14:textId="77777777" w:rsidR="0074312D" w:rsidRPr="00A15F1D" w:rsidRDefault="0046025E" w:rsidP="00A15F1D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Contribution amount £</w:t>
            </w:r>
            <w:r w:rsidR="00FB6152" w:rsidRPr="00A15F1D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="00E316F3" w:rsidRPr="00A15F1D">
              <w:rPr>
                <w:rFonts w:ascii="Arial" w:hAnsi="Arial" w:cs="Arial"/>
                <w:sz w:val="22"/>
                <w:szCs w:val="22"/>
              </w:rPr>
              <w:t>.  Please provide justification.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30747A09" w14:textId="77777777" w:rsidR="0074312D" w:rsidRPr="00A15F1D" w:rsidRDefault="0074312D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25E" w:rsidRPr="00A15F1D" w14:paraId="79ED4BD1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19CD1ACC" w14:textId="77777777" w:rsidR="0046025E" w:rsidRPr="00A15F1D" w:rsidRDefault="0046025E" w:rsidP="00A15F1D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Trigger point</w:t>
            </w:r>
            <w:r w:rsidR="00FB6152" w:rsidRPr="00A15F1D">
              <w:rPr>
                <w:rFonts w:ascii="Arial" w:hAnsi="Arial" w:cs="Arial"/>
                <w:sz w:val="22"/>
                <w:szCs w:val="22"/>
              </w:rPr>
              <w:t xml:space="preserve"> for payment</w:t>
            </w:r>
            <w:r w:rsidRPr="00A15F1D">
              <w:rPr>
                <w:rFonts w:ascii="Arial" w:hAnsi="Arial" w:cs="Arial"/>
                <w:sz w:val="22"/>
                <w:szCs w:val="22"/>
              </w:rPr>
              <w:t xml:space="preserve"> (i.e. upon commencement of development, upon first occupation, upon 50% occupation…)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C89B4E3" w14:textId="77777777" w:rsidR="0046025E" w:rsidRPr="00A15F1D" w:rsidRDefault="0046025E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5C1" w:rsidRPr="00A15F1D" w14:paraId="6151F486" w14:textId="77777777" w:rsidTr="36426CD8">
        <w:trPr>
          <w:trHeight w:val="1335"/>
        </w:trPr>
        <w:tc>
          <w:tcPr>
            <w:tcW w:w="3964" w:type="dxa"/>
            <w:shd w:val="clear" w:color="auto" w:fill="auto"/>
          </w:tcPr>
          <w:p w14:paraId="1F828BBC" w14:textId="77777777" w:rsidR="004715C1" w:rsidRPr="00A15F1D" w:rsidRDefault="004715C1" w:rsidP="00A15F1D">
            <w:pPr>
              <w:pStyle w:val="ListParagraph"/>
              <w:numPr>
                <w:ilvl w:val="0"/>
                <w:numId w:val="1"/>
              </w:num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A15F1D">
              <w:rPr>
                <w:rFonts w:ascii="Arial" w:hAnsi="Arial" w:cs="Arial"/>
                <w:sz w:val="22"/>
                <w:szCs w:val="22"/>
              </w:rPr>
              <w:t>Trigger point for works to be undertaken (if applicable)</w:t>
            </w:r>
          </w:p>
        </w:tc>
        <w:tc>
          <w:tcPr>
            <w:tcW w:w="5358" w:type="dxa"/>
            <w:gridSpan w:val="3"/>
            <w:shd w:val="clear" w:color="auto" w:fill="auto"/>
          </w:tcPr>
          <w:p w14:paraId="6E377A0B" w14:textId="77777777" w:rsidR="004715C1" w:rsidRPr="00A15F1D" w:rsidRDefault="004715C1" w:rsidP="00A15F1D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1EB4B0" w14:textId="77777777" w:rsidR="00416769" w:rsidRPr="00A15F1D" w:rsidRDefault="00416769" w:rsidP="00A15F1D">
      <w:pPr>
        <w:rPr>
          <w:rFonts w:ascii="Arial" w:hAnsi="Arial" w:cs="Arial"/>
          <w:sz w:val="22"/>
          <w:szCs w:val="22"/>
        </w:rPr>
        <w:sectPr w:rsidR="00416769" w:rsidRPr="00A15F1D" w:rsidSect="00416769">
          <w:footerReference w:type="default" r:id="rId17"/>
          <w:pgSz w:w="11906" w:h="16838" w:code="9"/>
          <w:pgMar w:top="142" w:right="866" w:bottom="1440" w:left="1080" w:header="706" w:footer="706" w:gutter="0"/>
          <w:pgNumType w:start="1"/>
          <w:cols w:space="708"/>
          <w:docGrid w:linePitch="360"/>
        </w:sectPr>
      </w:pPr>
    </w:p>
    <w:p w14:paraId="55068F04" w14:textId="77777777" w:rsidR="00416769" w:rsidRPr="00A15F1D" w:rsidRDefault="00416769" w:rsidP="00A15F1D">
      <w:pPr>
        <w:rPr>
          <w:rFonts w:ascii="Arial" w:hAnsi="Arial" w:cs="Arial"/>
          <w:sz w:val="22"/>
          <w:szCs w:val="22"/>
        </w:rPr>
      </w:pPr>
    </w:p>
    <w:sectPr w:rsidR="00416769" w:rsidRPr="00A15F1D" w:rsidSect="00416769">
      <w:footerReference w:type="default" r:id="rId18"/>
      <w:type w:val="continuous"/>
      <w:pgSz w:w="11906" w:h="16838" w:code="9"/>
      <w:pgMar w:top="142" w:right="866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ADD0" w14:textId="77777777" w:rsidR="00A61BA7" w:rsidRDefault="00A61BA7">
      <w:r>
        <w:separator/>
      </w:r>
    </w:p>
  </w:endnote>
  <w:endnote w:type="continuationSeparator" w:id="0">
    <w:p w14:paraId="3A2849D0" w14:textId="77777777" w:rsidR="00A61BA7" w:rsidRDefault="00A6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ventry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8084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7EAFB5" w14:textId="5D53E798" w:rsidR="00FB6152" w:rsidRDefault="00FB6152">
            <w:pPr>
              <w:pStyle w:val="Footer"/>
              <w:jc w:val="center"/>
            </w:pPr>
            <w:r w:rsidRPr="00FB615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5F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B615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5F1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B61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0278E77" w14:textId="77777777" w:rsidR="00416769" w:rsidRDefault="0041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7F7C" w14:textId="77777777" w:rsidR="003345A2" w:rsidRDefault="006B238F" w:rsidP="002239B2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D0518" w:rsidRPr="00BD0518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239B2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>
      <w:rPr>
        <w:color w:val="7F7F7F"/>
        <w:spacing w:val="60"/>
      </w:rPr>
      <w:tab/>
    </w:r>
  </w:p>
  <w:p w14:paraId="70858FA3" w14:textId="77777777" w:rsidR="003345A2" w:rsidRDefault="00896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6670" w14:textId="77777777" w:rsidR="00A61BA7" w:rsidRDefault="00A61BA7">
      <w:r>
        <w:separator/>
      </w:r>
    </w:p>
  </w:footnote>
  <w:footnote w:type="continuationSeparator" w:id="0">
    <w:p w14:paraId="7FDD108A" w14:textId="77777777" w:rsidR="00A61BA7" w:rsidRDefault="00A6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BDE"/>
    <w:multiLevelType w:val="hybridMultilevel"/>
    <w:tmpl w:val="57F0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0DE"/>
    <w:multiLevelType w:val="hybridMultilevel"/>
    <w:tmpl w:val="66182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2FEC"/>
    <w:multiLevelType w:val="hybridMultilevel"/>
    <w:tmpl w:val="686E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B6A2E"/>
    <w:multiLevelType w:val="hybridMultilevel"/>
    <w:tmpl w:val="843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2254"/>
    <w:multiLevelType w:val="hybridMultilevel"/>
    <w:tmpl w:val="6FF6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85333"/>
    <w:multiLevelType w:val="hybridMultilevel"/>
    <w:tmpl w:val="5CD0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96"/>
    <w:rsid w:val="00000E69"/>
    <w:rsid w:val="00010082"/>
    <w:rsid w:val="00055353"/>
    <w:rsid w:val="0006113B"/>
    <w:rsid w:val="00073329"/>
    <w:rsid w:val="00074987"/>
    <w:rsid w:val="00086D10"/>
    <w:rsid w:val="000972C3"/>
    <w:rsid w:val="000A2802"/>
    <w:rsid w:val="000D4043"/>
    <w:rsid w:val="001224DA"/>
    <w:rsid w:val="00147DF3"/>
    <w:rsid w:val="001A3312"/>
    <w:rsid w:val="001B30C5"/>
    <w:rsid w:val="001C62BF"/>
    <w:rsid w:val="002226A9"/>
    <w:rsid w:val="0023776A"/>
    <w:rsid w:val="00250718"/>
    <w:rsid w:val="00252A33"/>
    <w:rsid w:val="00260D7A"/>
    <w:rsid w:val="00276150"/>
    <w:rsid w:val="00277156"/>
    <w:rsid w:val="002A2C99"/>
    <w:rsid w:val="002B0AC8"/>
    <w:rsid w:val="002B0C38"/>
    <w:rsid w:val="002B3EAA"/>
    <w:rsid w:val="002B67FB"/>
    <w:rsid w:val="002B6A42"/>
    <w:rsid w:val="002D2774"/>
    <w:rsid w:val="002F5824"/>
    <w:rsid w:val="003022EC"/>
    <w:rsid w:val="00304927"/>
    <w:rsid w:val="00307711"/>
    <w:rsid w:val="003738C7"/>
    <w:rsid w:val="00391DCB"/>
    <w:rsid w:val="0039282E"/>
    <w:rsid w:val="003E45E9"/>
    <w:rsid w:val="00416769"/>
    <w:rsid w:val="00447520"/>
    <w:rsid w:val="0046025E"/>
    <w:rsid w:val="004715C1"/>
    <w:rsid w:val="00495B20"/>
    <w:rsid w:val="004A3CA4"/>
    <w:rsid w:val="004A4185"/>
    <w:rsid w:val="004B36D2"/>
    <w:rsid w:val="004C0EE6"/>
    <w:rsid w:val="004F5426"/>
    <w:rsid w:val="0050465B"/>
    <w:rsid w:val="00527C00"/>
    <w:rsid w:val="005644DA"/>
    <w:rsid w:val="0059753E"/>
    <w:rsid w:val="005A6EF7"/>
    <w:rsid w:val="005A73C2"/>
    <w:rsid w:val="005D1BE6"/>
    <w:rsid w:val="005D5B4F"/>
    <w:rsid w:val="00602124"/>
    <w:rsid w:val="00621A09"/>
    <w:rsid w:val="0062469C"/>
    <w:rsid w:val="00635B8E"/>
    <w:rsid w:val="006625FB"/>
    <w:rsid w:val="0068087C"/>
    <w:rsid w:val="00686FE1"/>
    <w:rsid w:val="006A30C8"/>
    <w:rsid w:val="006B238F"/>
    <w:rsid w:val="006B65A1"/>
    <w:rsid w:val="006E025F"/>
    <w:rsid w:val="006E6D75"/>
    <w:rsid w:val="006F3154"/>
    <w:rsid w:val="00733D06"/>
    <w:rsid w:val="0074312D"/>
    <w:rsid w:val="0074420D"/>
    <w:rsid w:val="00755119"/>
    <w:rsid w:val="00786597"/>
    <w:rsid w:val="00801E67"/>
    <w:rsid w:val="008102FC"/>
    <w:rsid w:val="00823063"/>
    <w:rsid w:val="00830520"/>
    <w:rsid w:val="008351A6"/>
    <w:rsid w:val="0085275E"/>
    <w:rsid w:val="008611C8"/>
    <w:rsid w:val="00873E7A"/>
    <w:rsid w:val="0089306F"/>
    <w:rsid w:val="00896580"/>
    <w:rsid w:val="008D3A2D"/>
    <w:rsid w:val="008E4A2F"/>
    <w:rsid w:val="00912873"/>
    <w:rsid w:val="00927C7E"/>
    <w:rsid w:val="00943DA0"/>
    <w:rsid w:val="009556DD"/>
    <w:rsid w:val="009755A1"/>
    <w:rsid w:val="009C10B7"/>
    <w:rsid w:val="009C42BE"/>
    <w:rsid w:val="009C4F3F"/>
    <w:rsid w:val="009E330D"/>
    <w:rsid w:val="009F4916"/>
    <w:rsid w:val="00A073CB"/>
    <w:rsid w:val="00A12578"/>
    <w:rsid w:val="00A15F1D"/>
    <w:rsid w:val="00A201FB"/>
    <w:rsid w:val="00A3017E"/>
    <w:rsid w:val="00A50CC7"/>
    <w:rsid w:val="00A5378D"/>
    <w:rsid w:val="00A61BA7"/>
    <w:rsid w:val="00A734CD"/>
    <w:rsid w:val="00A8165C"/>
    <w:rsid w:val="00AA328C"/>
    <w:rsid w:val="00AB3034"/>
    <w:rsid w:val="00AC2616"/>
    <w:rsid w:val="00AE50ED"/>
    <w:rsid w:val="00AF5172"/>
    <w:rsid w:val="00B035D7"/>
    <w:rsid w:val="00B04101"/>
    <w:rsid w:val="00B24D1A"/>
    <w:rsid w:val="00B30D96"/>
    <w:rsid w:val="00B32E7F"/>
    <w:rsid w:val="00B3429B"/>
    <w:rsid w:val="00B46676"/>
    <w:rsid w:val="00B46A63"/>
    <w:rsid w:val="00B47396"/>
    <w:rsid w:val="00B9051A"/>
    <w:rsid w:val="00BA4755"/>
    <w:rsid w:val="00BC3A58"/>
    <w:rsid w:val="00BD0518"/>
    <w:rsid w:val="00C00683"/>
    <w:rsid w:val="00C02255"/>
    <w:rsid w:val="00C148D5"/>
    <w:rsid w:val="00C2703D"/>
    <w:rsid w:val="00C41D6A"/>
    <w:rsid w:val="00C7609A"/>
    <w:rsid w:val="00C764FC"/>
    <w:rsid w:val="00C93FB4"/>
    <w:rsid w:val="00CA4B5B"/>
    <w:rsid w:val="00CE70D3"/>
    <w:rsid w:val="00D304AA"/>
    <w:rsid w:val="00D364C7"/>
    <w:rsid w:val="00D66D0F"/>
    <w:rsid w:val="00DB27DB"/>
    <w:rsid w:val="00DC32C0"/>
    <w:rsid w:val="00DD276D"/>
    <w:rsid w:val="00DD4D7C"/>
    <w:rsid w:val="00DE1D2B"/>
    <w:rsid w:val="00E250B6"/>
    <w:rsid w:val="00E316F3"/>
    <w:rsid w:val="00E34EBB"/>
    <w:rsid w:val="00E413DB"/>
    <w:rsid w:val="00ED0800"/>
    <w:rsid w:val="00ED481E"/>
    <w:rsid w:val="00EF463B"/>
    <w:rsid w:val="00F25084"/>
    <w:rsid w:val="00F55F6E"/>
    <w:rsid w:val="00F57EF8"/>
    <w:rsid w:val="00F756A9"/>
    <w:rsid w:val="00FA3821"/>
    <w:rsid w:val="00FB3D1A"/>
    <w:rsid w:val="00FB6152"/>
    <w:rsid w:val="00FC5FD2"/>
    <w:rsid w:val="00FE5075"/>
    <w:rsid w:val="00FF2640"/>
    <w:rsid w:val="12333D7F"/>
    <w:rsid w:val="18E0E9BD"/>
    <w:rsid w:val="36426CD8"/>
    <w:rsid w:val="6F0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80F3"/>
  <w15:docId w15:val="{45564866-2A5E-46DE-803D-DBCA8B0C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B238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B238F"/>
    <w:rPr>
      <w:rFonts w:ascii="Calibri" w:eastAsia="Times New Roman" w:hAnsi="Calibri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Data">
    <w:name w:val="HeaderData"/>
    <w:basedOn w:val="Normal"/>
    <w:rsid w:val="006B238F"/>
    <w:pPr>
      <w:spacing w:line="280" w:lineRule="exact"/>
    </w:pPr>
    <w:rPr>
      <w:sz w:val="22"/>
      <w:szCs w:val="20"/>
    </w:rPr>
  </w:style>
  <w:style w:type="paragraph" w:customStyle="1" w:styleId="HeaderPrompt">
    <w:name w:val="HeaderPrompt"/>
    <w:basedOn w:val="Normal"/>
    <w:rsid w:val="006B238F"/>
    <w:rPr>
      <w:b/>
      <w:sz w:val="22"/>
      <w:szCs w:val="20"/>
    </w:rPr>
  </w:style>
  <w:style w:type="paragraph" w:customStyle="1" w:styleId="Logo">
    <w:name w:val="Logo"/>
    <w:basedOn w:val="Normal"/>
    <w:rsid w:val="006B238F"/>
    <w:rPr>
      <w:rFonts w:ascii="Coventry Logo" w:hAnsi="Coventry Logo"/>
      <w:sz w:val="46"/>
      <w:szCs w:val="20"/>
    </w:rPr>
  </w:style>
  <w:style w:type="paragraph" w:customStyle="1" w:styleId="Department">
    <w:name w:val="Department"/>
    <w:basedOn w:val="Normal"/>
    <w:rsid w:val="006B238F"/>
    <w:rPr>
      <w:b/>
      <w:sz w:val="22"/>
      <w:szCs w:val="20"/>
    </w:rPr>
  </w:style>
  <w:style w:type="character" w:styleId="Emphasis">
    <w:name w:val="Emphasis"/>
    <w:qFormat/>
    <w:rsid w:val="006B238F"/>
    <w:rPr>
      <w:i/>
      <w:iCs/>
    </w:rPr>
  </w:style>
  <w:style w:type="paragraph" w:styleId="BodyText">
    <w:name w:val="Body Text"/>
    <w:basedOn w:val="Normal"/>
    <w:link w:val="BodyTextChar"/>
    <w:rsid w:val="006B238F"/>
    <w:pPr>
      <w:spacing w:after="24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238F"/>
    <w:rPr>
      <w:rFonts w:ascii="Arial" w:eastAsia="Times New Roman" w:hAnsi="Arial" w:cs="Times New Roman"/>
      <w:szCs w:val="20"/>
    </w:rPr>
  </w:style>
  <w:style w:type="character" w:styleId="Hyperlink">
    <w:name w:val="Hyperlink"/>
    <w:rsid w:val="006B2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152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0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0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8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635B8E"/>
  </w:style>
  <w:style w:type="character" w:customStyle="1" w:styleId="address">
    <w:name w:val="address"/>
    <w:basedOn w:val="DefaultParagraphFont"/>
    <w:rsid w:val="00635B8E"/>
  </w:style>
  <w:style w:type="character" w:customStyle="1" w:styleId="description">
    <w:name w:val="description"/>
    <w:basedOn w:val="DefaultParagraphFont"/>
    <w:rsid w:val="0063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planning-oblig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gov.uk/uksi/2010/948/contents/made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egislation.gov.uk/ukdsi/2010/9780111492390/regulation/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6EB6445B650F042A8A7347EDF7F5D8E" ma:contentTypeVersion="1" ma:contentTypeDescription="" ma:contentTypeScope="" ma:versionID="deeabf1b83b4c7fc399902ce43fce4c2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0a918785bdc6ee4e43827341ace27ce2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0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673;#Development Management|9d95cae7-8d6f-450a-aaf3-1d6bbd6b9bca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6cc3e0c-0a1c-44b4-b3ef-9f608516c9a0}" ma:internalName="TaxCatchAll" ma:showField="CatchAllData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6cc3e0c-0a1c-44b4-b3ef-9f608516c9a0}" ma:internalName="TaxCatchAllLabel" ma:readOnly="true" ma:showField="CatchAllDataLabel" ma:web="b01456dc-f932-46b3-8a5e-e3fb5c6fa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default="" ma:fieldId="{dc4525bf-4a70-4db9-85c3-696ff43c56c8}" ma:sspId="6ed0261d-8e1d-4a30-b593-96d7f0c84e13" ma:termSetId="936989ef-7186-4e26-9159-61940b5a93a1" ma:anchorId="8fc5538c-c0e9-4dd8-8430-5d406fa80d12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Team Site Document</p:Name>
  <p:Description/>
  <p:Statement/>
  <p:PolicyItems>
    <p:PolicyItem featureId="Microsoft.Office.RecordsManagement.PolicyFeatures.Expiration" staticId="0x01010091769D3ADCDDBD418A5720563395FE87|-31099529" UniqueId="83729124-5b0f-4e01-bc34-7be1f9857bf1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Document_x0020_Expires_x0020_On</property>
                  <propertyId>4156f75a-f416-42bf-860e-5a1347930762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Management</TermName>
          <TermId xmlns="http://schemas.microsoft.com/office/infopath/2007/PartnerControls">9d95cae7-8d6f-450a-aaf3-1d6bbd6b9bca</TermId>
        </TermInfo>
      </Terms>
    </b0aae251cd5f4b7dbd6fa4992b52a58b>
    <TaxCatchAll xmlns="f030db69-1d5c-4c1f-887a-00e75fed0d5c">
      <Value>673</Value>
    </TaxCatchAll>
    <dc4525bf4a704db985c3696ff43c56c8 xmlns="f030db69-1d5c-4c1f-887a-00e75fed0d5c">
      <Terms xmlns="http://schemas.microsoft.com/office/infopath/2007/PartnerControls"/>
    </dc4525bf4a704db985c3696ff43c56c8>
    <TaxKeywordTaxHTField xmlns="f030db69-1d5c-4c1f-887a-00e75fed0d5c">
      <Terms xmlns="http://schemas.microsoft.com/office/infopath/2007/PartnerControls"/>
    </TaxKeywordTaxHTField>
    <Expire_x0020_in xmlns="f030db69-1d5c-4c1f-887a-00e75fed0d5c">3</Expire_x0020_in>
    <Document_x0020_Expires_x0020_On xmlns="f030db69-1d5c-4c1f-887a-00e75fed0d5c">2022-05-09T23:00:00+00:00</Document_x0020_Expires_x0020_On>
    <_dlc_ExpireDateSaved xmlns="http://schemas.microsoft.com/sharepoint/v3" xsi:nil="true"/>
    <_dlc_ExpireDate xmlns="http://schemas.microsoft.com/sharepoint/v3">2022-05-10T23:00:00+00:00</_dlc_ExpireDate>
  </documentManagement>
</p:properti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6ED2CA6-81F7-456C-B2F8-B075BA0E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88CFE-7D8C-4E76-8832-9AA9FFD8A28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25CE049-8FCF-4F0A-B9C3-786595D58A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F4364-94C7-4BBF-ABEC-4A82A5E6A54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045091A-1444-4CE4-83AE-582E6CBA2ED1}">
  <ds:schemaRefs>
    <ds:schemaRef ds:uri="http://schemas.microsoft.com/office/2006/documentManagement/types"/>
    <ds:schemaRef ds:uri="http://schemas.microsoft.com/sharepoint/v3"/>
    <ds:schemaRef ds:uri="f030db69-1d5c-4c1f-887a-00e75fed0d5c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15B9F48-75DC-4B31-AAE6-75C99F40FCF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D9C8DF4-3AEA-4DC5-9D5D-1DD14508EF6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Chris</dc:creator>
  <cp:keywords/>
  <dc:description/>
  <cp:lastModifiedBy>Blakeman, Jennifer (Places Directorate - Solihull MBC)</cp:lastModifiedBy>
  <cp:revision>3</cp:revision>
  <dcterms:created xsi:type="dcterms:W3CDTF">2022-04-21T14:01:00Z</dcterms:created>
  <dcterms:modified xsi:type="dcterms:W3CDTF">2022-04-21T14:02:00Z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>0x01010091769D3ADCDDBD418A5720563395FE87|-31099529</vt:lpwstr>
  </property>
  <property fmtid="{D5CDD505-2E9C-101B-9397-08002B2CF9AE}" pid="4" name="ContentTypeId">
    <vt:lpwstr>0x01010091769D3ADCDDBD418A5720563395FE87010026EB6445B650F042A8A7347EDF7F5D8E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ocument_x005f_x0020_Expires_x005f_x0020_On&lt;/property&gt;&lt;propertyId&gt;4156f75a-f416-42bf-860e-5a1347930762&lt;/propertyId&gt;&lt;period&gt;days&lt;/period&gt;&lt;/formula&gt;</vt:lpwstr>
  </property>
  <property fmtid="{D5CDD505-2E9C-101B-9397-08002B2CF9AE}" pid="6" name="Area">
    <vt:lpwstr>673;#Development Management|9d95cae7-8d6f-450a-aaf3-1d6bbd6b9bca</vt:lpwstr>
  </property>
  <property fmtid="{D5CDD505-2E9C-101B-9397-08002B2CF9AE}" pid="7" name="DocumentGroup">
    <vt:lpwstr/>
  </property>
  <property fmtid="{D5CDD505-2E9C-101B-9397-08002B2CF9AE}" pid="8" name="Set Document Expiry Date">
    <vt:lpwstr>https://coventrycc.sharepoint.com/teams/Place/SRS/PlanningReg/DevMgt/_layouts/15/wrkstat.aspx?List=94f70543-9976-4c4f-a411-0788aa40e93a&amp;WorkflowInstanceName=dff2d789-59d2-4aad-acd5-b292ec0dba7c, Set document expiry date</vt:lpwstr>
  </property>
</Properties>
</file>