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30BEF" w14:textId="77777777" w:rsidR="009B75B4" w:rsidRDefault="001B0A4B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Gable end of our property (Blue)</w:t>
      </w:r>
      <w:r w:rsidR="009B75B4" w:rsidRPr="009B75B4">
        <w:rPr>
          <w:noProof/>
          <w:sz w:val="40"/>
          <w:szCs w:val="40"/>
          <w:u w:val="single"/>
          <w:lang w:eastAsia="en-GB"/>
        </w:rPr>
        <w:drawing>
          <wp:inline distT="0" distB="0" distL="0" distR="0" wp14:anchorId="32FB4EA0" wp14:editId="6E043055">
            <wp:extent cx="5731510" cy="3223974"/>
            <wp:effectExtent l="0" t="0" r="2540" b="0"/>
            <wp:docPr id="3" name="Picture 3" descr="C:\Users\Steve Huxtable\Downloads\20191031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 Huxtable\Downloads\20191031_103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187" w14:textId="77777777" w:rsidR="001B0A4B" w:rsidRDefault="001B0A4B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Showing cracks in render</w:t>
      </w:r>
    </w:p>
    <w:p w14:paraId="0BDBEBB5" w14:textId="77777777" w:rsidR="001B0A4B" w:rsidRDefault="001B0A4B">
      <w:pPr>
        <w:rPr>
          <w:sz w:val="40"/>
          <w:szCs w:val="40"/>
          <w:u w:val="single"/>
        </w:rPr>
      </w:pPr>
      <w:r w:rsidRPr="001B0A4B">
        <w:rPr>
          <w:noProof/>
          <w:sz w:val="40"/>
          <w:szCs w:val="40"/>
          <w:u w:val="single"/>
          <w:lang w:eastAsia="en-GB"/>
        </w:rPr>
        <w:drawing>
          <wp:inline distT="0" distB="0" distL="0" distR="0" wp14:anchorId="31BF0F69" wp14:editId="09BF0398">
            <wp:extent cx="5731510" cy="3223974"/>
            <wp:effectExtent l="0" t="0" r="2540" b="0"/>
            <wp:docPr id="4" name="Picture 4" descr="C:\Users\Steve Huxtable\Downloads\20191031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ve Huxtable\Downloads\20191031_103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330F" w14:textId="77777777" w:rsidR="001B0A4B" w:rsidRDefault="001B0A4B">
      <w:pPr>
        <w:rPr>
          <w:sz w:val="40"/>
          <w:szCs w:val="40"/>
          <w:u w:val="single"/>
        </w:rPr>
      </w:pPr>
    </w:p>
    <w:p w14:paraId="632971AE" w14:textId="77777777" w:rsidR="001B0A4B" w:rsidRDefault="001B0A4B">
      <w:pPr>
        <w:rPr>
          <w:sz w:val="40"/>
          <w:szCs w:val="40"/>
          <w:u w:val="single"/>
        </w:rPr>
      </w:pPr>
    </w:p>
    <w:p w14:paraId="47FB18FF" w14:textId="77777777" w:rsidR="001B0A4B" w:rsidRDefault="001B0A4B">
      <w:pPr>
        <w:rPr>
          <w:sz w:val="40"/>
          <w:szCs w:val="40"/>
          <w:u w:val="single"/>
        </w:rPr>
      </w:pPr>
    </w:p>
    <w:p w14:paraId="06FAC0FD" w14:textId="77777777" w:rsidR="001B0A4B" w:rsidRDefault="001B0A4B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Fuller view of gable end</w:t>
      </w:r>
    </w:p>
    <w:p w14:paraId="5CCA4EEC" w14:textId="77777777" w:rsidR="001B0A4B" w:rsidRDefault="001B0A4B">
      <w:pPr>
        <w:rPr>
          <w:sz w:val="40"/>
          <w:szCs w:val="40"/>
          <w:u w:val="single"/>
        </w:rPr>
      </w:pPr>
      <w:r w:rsidRPr="001B0A4B">
        <w:rPr>
          <w:noProof/>
          <w:sz w:val="40"/>
          <w:szCs w:val="40"/>
          <w:u w:val="single"/>
          <w:lang w:eastAsia="en-GB"/>
        </w:rPr>
        <w:drawing>
          <wp:inline distT="0" distB="0" distL="0" distR="0" wp14:anchorId="7FF98687" wp14:editId="22AADE9C">
            <wp:extent cx="5731510" cy="3223974"/>
            <wp:effectExtent l="0" t="0" r="2540" b="0"/>
            <wp:docPr id="5" name="Picture 5" descr="C:\Users\Steve Huxtable\Downloads\20191031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 Huxtable\Downloads\20191031_103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2A998" w14:textId="77777777" w:rsidR="009B75B4" w:rsidRDefault="009B75B4">
      <w:pPr>
        <w:rPr>
          <w:sz w:val="40"/>
          <w:szCs w:val="40"/>
          <w:u w:val="single"/>
        </w:rPr>
      </w:pPr>
    </w:p>
    <w:p w14:paraId="107121B6" w14:textId="77777777" w:rsidR="009B75B4" w:rsidRPr="009B75B4" w:rsidRDefault="009B75B4">
      <w:pPr>
        <w:rPr>
          <w:sz w:val="40"/>
          <w:szCs w:val="40"/>
          <w:u w:val="single"/>
        </w:rPr>
      </w:pPr>
      <w:r w:rsidRPr="009B75B4">
        <w:rPr>
          <w:sz w:val="40"/>
          <w:szCs w:val="40"/>
          <w:u w:val="single"/>
        </w:rPr>
        <w:t>Examples of possible finishes</w:t>
      </w:r>
    </w:p>
    <w:p w14:paraId="5F26EF66" w14:textId="77777777" w:rsidR="009B75B4" w:rsidRDefault="009B75B4"/>
    <w:p w14:paraId="73BB034E" w14:textId="77777777" w:rsidR="009B75B4" w:rsidRDefault="009B75B4"/>
    <w:p w14:paraId="687AACB6" w14:textId="77777777" w:rsidR="00833B33" w:rsidRDefault="009B75B4">
      <w:r>
        <w:rPr>
          <w:noProof/>
          <w:lang w:eastAsia="en-GB"/>
        </w:rPr>
        <w:drawing>
          <wp:inline distT="0" distB="0" distL="0" distR="0" wp14:anchorId="102ABA00" wp14:editId="522E55BC">
            <wp:extent cx="3352800" cy="3352800"/>
            <wp:effectExtent l="0" t="0" r="0" b="0"/>
            <wp:docPr id="1" name="Picture 1" descr="https://www.mycladding.com/assets/uploads/mc-gallery/_thumb/Rhys_Llewellyn_-_Tonteg_-_Slate_Grey_-_self_insta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ycladding.com/assets/uploads/mc-gallery/_thumb/Rhys_Llewellyn_-_Tonteg_-_Slate_Grey_-_self_install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B92E" w14:textId="77777777" w:rsidR="009B75B4" w:rsidRDefault="009B75B4"/>
    <w:p w14:paraId="5F0CE53D" w14:textId="77777777" w:rsidR="001B0A4B" w:rsidRDefault="009B75B4">
      <w:r>
        <w:rPr>
          <w:noProof/>
          <w:lang w:eastAsia="en-GB"/>
        </w:rPr>
        <w:drawing>
          <wp:inline distT="0" distB="0" distL="0" distR="0" wp14:anchorId="569BEEED" wp14:editId="3729EDF0">
            <wp:extent cx="3095625" cy="2623616"/>
            <wp:effectExtent l="0" t="0" r="0" b="5715"/>
            <wp:docPr id="2" name="Picture 2" descr="https://www.principalityplasticswarehouse.co.uk/image.php?filename=pembsl-95.jpg&amp;stockcode=PEMBSL-95&amp;category=000d000a0001&amp;width=1000&amp;height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incipalityplasticswarehouse.co.uk/image.php?filename=pembsl-95.jpg&amp;stockcode=PEMBSL-95&amp;category=000d000a0001&amp;width=1000&amp;height=1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95" cy="267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A4B">
        <w:rPr>
          <w:noProof/>
          <w:lang w:eastAsia="en-GB"/>
        </w:rPr>
        <w:drawing>
          <wp:inline distT="0" distB="0" distL="0" distR="0" wp14:anchorId="5E99E2FB" wp14:editId="50A5AC5F">
            <wp:extent cx="2324100" cy="2324100"/>
            <wp:effectExtent l="0" t="0" r="0" b="0"/>
            <wp:docPr id="6" name="Picture 6" descr="http://www.ideas4homes.com/wp-content/uploads/2016/02/Vinyl-Wall-Cla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deas4homes.com/wp-content/uploads/2016/02/Vinyl-Wall-Cladd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3299" w14:textId="77777777" w:rsidR="001B0A4B" w:rsidRDefault="001B0A4B"/>
    <w:p w14:paraId="3778DE77" w14:textId="77777777" w:rsidR="001B0A4B" w:rsidRDefault="001B0A4B">
      <w:r>
        <w:rPr>
          <w:noProof/>
          <w:lang w:eastAsia="en-GB"/>
        </w:rPr>
        <w:drawing>
          <wp:inline distT="0" distB="0" distL="0" distR="0" wp14:anchorId="7ED295A5" wp14:editId="6FC3D2AD">
            <wp:extent cx="4562475" cy="3421857"/>
            <wp:effectExtent l="0" t="0" r="0" b="7620"/>
            <wp:docPr id="7" name="Picture 7" descr="https://www.roofingmegastore.co.uk/media/product/3da/composite-wall-cladding-156mm-x-21mm-4000mm-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ofingmegastore.co.uk/media/product/3da/composite-wall-cladding-156mm-x-21mm-4000mm-2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08" cy="3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5B4"/>
    <w:rsid w:val="001B0A4B"/>
    <w:rsid w:val="00833B33"/>
    <w:rsid w:val="009B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1A401"/>
  <w15:chartTrackingRefBased/>
  <w15:docId w15:val="{20ECF7FE-9145-486E-B8FD-A70569C6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Plumbs Ltd.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Huxtable</dc:creator>
  <cp:keywords/>
  <dc:description/>
  <cp:lastModifiedBy>Steven Huxtable</cp:lastModifiedBy>
  <cp:revision>1</cp:revision>
  <dcterms:created xsi:type="dcterms:W3CDTF">2019-10-31T11:39:00Z</dcterms:created>
  <dcterms:modified xsi:type="dcterms:W3CDTF">2019-10-31T11:59:00Z</dcterms:modified>
</cp:coreProperties>
</file>