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0C16" w14:textId="3BAD34FF" w:rsidR="00BB1165" w:rsidRPr="00553056" w:rsidRDefault="5026738A" w:rsidP="00553056">
      <w:pPr>
        <w:pStyle w:val="Heading1"/>
        <w:rPr>
          <w:rFonts w:ascii="Arial" w:hAnsi="Arial" w:cs="Arial"/>
          <w:color w:val="auto"/>
          <w:sz w:val="28"/>
          <w:szCs w:val="28"/>
          <w:u w:val="single"/>
        </w:rPr>
      </w:pPr>
      <w:r w:rsidRPr="00553056">
        <w:rPr>
          <w:rFonts w:ascii="Arial" w:hAnsi="Arial" w:cs="Arial"/>
          <w:color w:val="auto"/>
          <w:sz w:val="28"/>
          <w:szCs w:val="28"/>
          <w:u w:val="single"/>
        </w:rPr>
        <w:t>Reasonable</w:t>
      </w:r>
      <w:r w:rsidRPr="00553056">
        <w:rPr>
          <w:rFonts w:ascii="Arial" w:hAnsi="Arial" w:cs="Arial"/>
          <w:color w:val="auto"/>
          <w:spacing w:val="-3"/>
          <w:sz w:val="28"/>
          <w:szCs w:val="28"/>
          <w:u w:val="single"/>
        </w:rPr>
        <w:t xml:space="preserve"> </w:t>
      </w:r>
      <w:r w:rsidRPr="00553056">
        <w:rPr>
          <w:rFonts w:ascii="Arial" w:hAnsi="Arial" w:cs="Arial"/>
          <w:color w:val="auto"/>
          <w:sz w:val="28"/>
          <w:szCs w:val="28"/>
          <w:u w:val="single"/>
        </w:rPr>
        <w:t>Exception</w:t>
      </w:r>
      <w:r w:rsidRPr="00553056">
        <w:rPr>
          <w:rFonts w:ascii="Arial" w:hAnsi="Arial" w:cs="Arial"/>
          <w:color w:val="auto"/>
          <w:spacing w:val="-3"/>
          <w:sz w:val="28"/>
          <w:szCs w:val="28"/>
          <w:u w:val="single"/>
        </w:rPr>
        <w:t xml:space="preserve"> </w:t>
      </w:r>
      <w:r w:rsidRPr="00553056">
        <w:rPr>
          <w:rFonts w:ascii="Arial" w:hAnsi="Arial" w:cs="Arial"/>
          <w:color w:val="auto"/>
          <w:spacing w:val="-2"/>
          <w:sz w:val="28"/>
          <w:szCs w:val="28"/>
          <w:u w:val="single"/>
        </w:rPr>
        <w:t>Statement</w:t>
      </w:r>
    </w:p>
    <w:p w14:paraId="30DA8C80" w14:textId="11AAD90F" w:rsidR="5026738A" w:rsidRDefault="5026738A" w:rsidP="5026738A">
      <w:pPr>
        <w:pStyle w:val="BodyText"/>
      </w:pPr>
    </w:p>
    <w:tbl>
      <w:tblPr>
        <w:tblW w:w="0" w:type="auto"/>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Caption w:val="Reasonable Exception Statement "/>
        <w:tblDescription w:val="A table which outlines requirement of a reasonable exception statement, including: &#10;&#10;Site Address&#10;Description of Development &#10;Name of author and role in the development &#10;&#10;For Householders: &#10;The current fire safety measures are appropriate and will not adversely affect the development (yes and justification)&#10;The fire safety measures will be altered (outline any required mitigation measures)&#10;&#10;For non-major development &#10;The current fire safety measures are appropriate and will not adversely affect the development (yes and justification)&#10;The fire safety measures will be altered (outline any required mitigation measures)&#10;"/>
      </w:tblPr>
      <w:tblGrid>
        <w:gridCol w:w="3449"/>
        <w:gridCol w:w="5760"/>
      </w:tblGrid>
      <w:tr w:rsidR="5026738A" w14:paraId="0BAC442B" w14:textId="77777777" w:rsidTr="00553056">
        <w:trPr>
          <w:trHeight w:val="587"/>
          <w:tblHeader/>
        </w:trPr>
        <w:tc>
          <w:tcPr>
            <w:tcW w:w="3449" w:type="dxa"/>
          </w:tcPr>
          <w:p w14:paraId="2F2DA018" w14:textId="77777777" w:rsidR="5026738A" w:rsidRDefault="5026738A" w:rsidP="5026738A">
            <w:pPr>
              <w:pStyle w:val="TableParagraph"/>
              <w:rPr>
                <w:b/>
                <w:bCs/>
                <w:sz w:val="24"/>
                <w:szCs w:val="24"/>
              </w:rPr>
            </w:pPr>
            <w:r w:rsidRPr="5026738A">
              <w:rPr>
                <w:b/>
                <w:bCs/>
                <w:sz w:val="24"/>
                <w:szCs w:val="24"/>
              </w:rPr>
              <w:t>Site address</w:t>
            </w:r>
          </w:p>
        </w:tc>
        <w:tc>
          <w:tcPr>
            <w:tcW w:w="5760" w:type="dxa"/>
          </w:tcPr>
          <w:p w14:paraId="3020EBFE" w14:textId="4B4950F0" w:rsidR="5026738A" w:rsidRDefault="00FA67AF" w:rsidP="5026738A">
            <w:pPr>
              <w:pStyle w:val="TableParagraph"/>
              <w:spacing w:before="0"/>
              <w:ind w:left="0"/>
              <w:rPr>
                <w:rFonts w:ascii="Times New Roman"/>
              </w:rPr>
            </w:pPr>
            <w:r>
              <w:rPr>
                <w:rFonts w:ascii="Times New Roman"/>
              </w:rPr>
              <w:t>41 Lyndhurst Way</w:t>
            </w:r>
          </w:p>
        </w:tc>
      </w:tr>
      <w:tr w:rsidR="5026738A" w14:paraId="1E0C6276" w14:textId="77777777" w:rsidTr="5026738A">
        <w:trPr>
          <w:trHeight w:val="693"/>
        </w:trPr>
        <w:tc>
          <w:tcPr>
            <w:tcW w:w="3449" w:type="dxa"/>
          </w:tcPr>
          <w:p w14:paraId="24851AB5" w14:textId="77777777" w:rsidR="5026738A" w:rsidRDefault="5026738A" w:rsidP="5026738A">
            <w:pPr>
              <w:pStyle w:val="TableParagraph"/>
              <w:rPr>
                <w:b/>
                <w:bCs/>
                <w:sz w:val="24"/>
                <w:szCs w:val="24"/>
              </w:rPr>
            </w:pPr>
            <w:r w:rsidRPr="5026738A">
              <w:rPr>
                <w:b/>
                <w:bCs/>
                <w:sz w:val="24"/>
                <w:szCs w:val="24"/>
              </w:rPr>
              <w:t>Description of development</w:t>
            </w:r>
          </w:p>
        </w:tc>
        <w:tc>
          <w:tcPr>
            <w:tcW w:w="5760" w:type="dxa"/>
          </w:tcPr>
          <w:p w14:paraId="0C675F62" w14:textId="72675F38" w:rsidR="5026738A" w:rsidRDefault="00FA67AF" w:rsidP="5026738A">
            <w:pPr>
              <w:pStyle w:val="TableParagraph"/>
              <w:spacing w:before="0"/>
              <w:ind w:left="0"/>
              <w:rPr>
                <w:rFonts w:ascii="Times New Roman"/>
              </w:rPr>
            </w:pPr>
            <w:r>
              <w:rPr>
                <w:rFonts w:ascii="Times New Roman"/>
              </w:rPr>
              <w:t xml:space="preserve">Rear extension and lower ground floor alterations. </w:t>
            </w:r>
          </w:p>
        </w:tc>
      </w:tr>
      <w:tr w:rsidR="5026738A" w14:paraId="367EA33E" w14:textId="77777777" w:rsidTr="5026738A">
        <w:trPr>
          <w:trHeight w:val="945"/>
        </w:trPr>
        <w:tc>
          <w:tcPr>
            <w:tcW w:w="3449" w:type="dxa"/>
            <w:tcBorders>
              <w:bottom w:val="double" w:sz="4" w:space="0" w:color="000000" w:themeColor="text1"/>
            </w:tcBorders>
          </w:tcPr>
          <w:p w14:paraId="0629F3CE" w14:textId="77777777" w:rsidR="5026738A" w:rsidRDefault="5026738A" w:rsidP="5026738A">
            <w:pPr>
              <w:pStyle w:val="TableParagraph"/>
              <w:rPr>
                <w:b/>
                <w:bCs/>
                <w:sz w:val="24"/>
                <w:szCs w:val="24"/>
              </w:rPr>
            </w:pPr>
            <w:r w:rsidRPr="5026738A">
              <w:rPr>
                <w:b/>
                <w:bCs/>
                <w:sz w:val="24"/>
                <w:szCs w:val="24"/>
              </w:rPr>
              <w:t>Name of Author and role in the development</w:t>
            </w:r>
          </w:p>
        </w:tc>
        <w:tc>
          <w:tcPr>
            <w:tcW w:w="5760" w:type="dxa"/>
            <w:tcBorders>
              <w:bottom w:val="double" w:sz="4" w:space="0" w:color="000000" w:themeColor="text1"/>
            </w:tcBorders>
          </w:tcPr>
          <w:p w14:paraId="42D73A7A" w14:textId="427A0EB8" w:rsidR="5026738A" w:rsidRDefault="00FA67AF" w:rsidP="5026738A">
            <w:pPr>
              <w:pStyle w:val="TableParagraph"/>
              <w:spacing w:before="0"/>
              <w:ind w:left="0"/>
              <w:rPr>
                <w:rFonts w:ascii="Times New Roman"/>
              </w:rPr>
            </w:pPr>
            <w:r>
              <w:rPr>
                <w:rFonts w:ascii="Times New Roman"/>
              </w:rPr>
              <w:t xml:space="preserve">Ben Hair </w:t>
            </w:r>
            <w:r>
              <w:rPr>
                <w:rFonts w:ascii="Times New Roman"/>
              </w:rPr>
              <w:t>–</w:t>
            </w:r>
            <w:r>
              <w:rPr>
                <w:rFonts w:ascii="Times New Roman"/>
              </w:rPr>
              <w:t xml:space="preserve"> Architect/Agent.</w:t>
            </w:r>
          </w:p>
        </w:tc>
      </w:tr>
    </w:tbl>
    <w:p w14:paraId="63776534" w14:textId="5E288751" w:rsidR="5026738A" w:rsidRDefault="5026738A" w:rsidP="5026738A">
      <w:pPr>
        <w:pStyle w:val="BodyText"/>
      </w:pPr>
    </w:p>
    <w:tbl>
      <w:tblPr>
        <w:tblStyle w:val="TableGrid"/>
        <w:tblW w:w="0" w:type="auto"/>
        <w:tblLook w:val="04A0" w:firstRow="1" w:lastRow="0" w:firstColumn="1" w:lastColumn="0" w:noHBand="0" w:noVBand="1"/>
        <w:tblDescription w:val="First column sets out development type. The options ar ehouseholder, non-major development that does not create additional units, and other non-major development.&#10;Second column sets out statements regarding why a full fire safety report is not required.&#10;Third columns provides space for the user to provide further details."/>
      </w:tblPr>
      <w:tblGrid>
        <w:gridCol w:w="3148"/>
        <w:gridCol w:w="3141"/>
        <w:gridCol w:w="3131"/>
      </w:tblGrid>
      <w:tr w:rsidR="00ED1773" w14:paraId="1958309D" w14:textId="77777777" w:rsidTr="00ED1773">
        <w:trPr>
          <w:tblHeader/>
        </w:trPr>
        <w:tc>
          <w:tcPr>
            <w:tcW w:w="3215" w:type="dxa"/>
          </w:tcPr>
          <w:p w14:paraId="5AC1674A" w14:textId="4759EB3E" w:rsidR="00ED1773" w:rsidRDefault="00ED1773" w:rsidP="5026738A">
            <w:pPr>
              <w:pStyle w:val="BodyText"/>
            </w:pPr>
            <w:r>
              <w:t>Development type</w:t>
            </w:r>
          </w:p>
        </w:tc>
        <w:tc>
          <w:tcPr>
            <w:tcW w:w="3215" w:type="dxa"/>
          </w:tcPr>
          <w:p w14:paraId="48A458A6" w14:textId="595706D4" w:rsidR="00ED1773" w:rsidRDefault="00ED1773" w:rsidP="5026738A">
            <w:pPr>
              <w:pStyle w:val="BodyText"/>
            </w:pPr>
            <w:r>
              <w:t>Statement</w:t>
            </w:r>
          </w:p>
        </w:tc>
        <w:tc>
          <w:tcPr>
            <w:tcW w:w="3216" w:type="dxa"/>
          </w:tcPr>
          <w:p w14:paraId="63E9BF2E" w14:textId="2C324F15" w:rsidR="00ED1773" w:rsidRDefault="00ED1773" w:rsidP="5026738A">
            <w:pPr>
              <w:pStyle w:val="BodyText"/>
            </w:pPr>
            <w:r>
              <w:t>Details</w:t>
            </w:r>
          </w:p>
        </w:tc>
      </w:tr>
      <w:tr w:rsidR="00D42D16" w14:paraId="2B3086FB" w14:textId="77777777" w:rsidTr="00ED1773">
        <w:tc>
          <w:tcPr>
            <w:tcW w:w="3215" w:type="dxa"/>
            <w:vMerge w:val="restart"/>
          </w:tcPr>
          <w:p w14:paraId="674DB5E6" w14:textId="167B16A2" w:rsidR="00D42D16" w:rsidRPr="00ED1773" w:rsidRDefault="00D42D16" w:rsidP="5026738A">
            <w:pPr>
              <w:pStyle w:val="BodyText"/>
              <w:rPr>
                <w:b w:val="0"/>
              </w:rPr>
            </w:pPr>
            <w:r w:rsidRPr="00ED1773">
              <w:rPr>
                <w:b w:val="0"/>
              </w:rPr>
              <w:t>Householder</w:t>
            </w:r>
          </w:p>
        </w:tc>
        <w:tc>
          <w:tcPr>
            <w:tcW w:w="3215" w:type="dxa"/>
          </w:tcPr>
          <w:p w14:paraId="2B48219B" w14:textId="198D501D" w:rsidR="00D42D16" w:rsidRPr="00ED1773" w:rsidRDefault="00D42D16" w:rsidP="5026738A">
            <w:pPr>
              <w:pStyle w:val="BodyText"/>
              <w:rPr>
                <w:b w:val="0"/>
              </w:rPr>
            </w:pPr>
            <w:r w:rsidRPr="00ED1773">
              <w:rPr>
                <w:b w:val="0"/>
              </w:rPr>
              <w:t>The current fire safety measures are appropriate and will not be</w:t>
            </w:r>
            <w:r w:rsidRPr="00ED1773">
              <w:rPr>
                <w:b w:val="0"/>
                <w:spacing w:val="-10"/>
              </w:rPr>
              <w:t xml:space="preserve"> </w:t>
            </w:r>
            <w:r w:rsidRPr="00ED1773">
              <w:rPr>
                <w:b w:val="0"/>
              </w:rPr>
              <w:t>adversely</w:t>
            </w:r>
            <w:r w:rsidRPr="00ED1773">
              <w:rPr>
                <w:b w:val="0"/>
                <w:spacing w:val="-13"/>
              </w:rPr>
              <w:t xml:space="preserve"> </w:t>
            </w:r>
            <w:r w:rsidRPr="00ED1773">
              <w:rPr>
                <w:b w:val="0"/>
              </w:rPr>
              <w:t>affected</w:t>
            </w:r>
            <w:r w:rsidRPr="00ED1773">
              <w:rPr>
                <w:b w:val="0"/>
                <w:spacing w:val="-14"/>
              </w:rPr>
              <w:t xml:space="preserve"> </w:t>
            </w:r>
            <w:r w:rsidRPr="00ED1773">
              <w:rPr>
                <w:b w:val="0"/>
              </w:rPr>
              <w:t>by the development</w:t>
            </w:r>
            <w:r w:rsidR="00FA67AF">
              <w:rPr>
                <w:b w:val="0"/>
              </w:rPr>
              <w:t xml:space="preserve"> </w:t>
            </w:r>
            <w:proofErr w:type="gramStart"/>
            <w:r w:rsidR="00FA67AF">
              <w:rPr>
                <w:b w:val="0"/>
              </w:rPr>
              <w:t>-  they</w:t>
            </w:r>
            <w:proofErr w:type="gramEnd"/>
            <w:r w:rsidR="00FA67AF">
              <w:rPr>
                <w:b w:val="0"/>
              </w:rPr>
              <w:t xml:space="preserve"> are to be upgraded, improving on the existing condition</w:t>
            </w:r>
          </w:p>
        </w:tc>
        <w:tc>
          <w:tcPr>
            <w:tcW w:w="3216" w:type="dxa"/>
          </w:tcPr>
          <w:p w14:paraId="00D2A275" w14:textId="77777777" w:rsidR="00FA67AF" w:rsidRDefault="00FA67AF" w:rsidP="00FA67AF">
            <w:r>
              <w:t>There is no change to the access to the property from the fire brigade or methods of egress associated with this application. Access is good to the front and rear of the property.</w:t>
            </w:r>
          </w:p>
          <w:p w14:paraId="1C8B330B" w14:textId="77777777" w:rsidR="00FA67AF" w:rsidRDefault="00FA67AF" w:rsidP="00FA67AF"/>
          <w:p w14:paraId="2BAF1ADA" w14:textId="5466C6D7" w:rsidR="00FA67AF" w:rsidRDefault="00FA67AF" w:rsidP="00FA67AF">
            <w:r>
              <w:t xml:space="preserve">The staircase will be protected at lower ground floor levels by FD30 rated fire doors, protecting the main means of egress from the rest of the house. At lower ground floor level there are 2 means of escape as per drawing 2600. </w:t>
            </w:r>
          </w:p>
          <w:p w14:paraId="75D05556" w14:textId="77777777" w:rsidR="00FA67AF" w:rsidRDefault="00FA67AF" w:rsidP="00FA67AF"/>
          <w:p w14:paraId="0D6B10C2" w14:textId="77777777" w:rsidR="00FA67AF" w:rsidRDefault="00FA67AF" w:rsidP="00FA67AF">
            <w:r>
              <w:t xml:space="preserve">At lower ground floor level there is a heat alarm in the kitchen and smoke alarm installed in the living space and hallway. </w:t>
            </w:r>
          </w:p>
          <w:p w14:paraId="2FEBC9C8" w14:textId="77777777" w:rsidR="00FA67AF" w:rsidRDefault="00FA67AF" w:rsidP="00FA67AF"/>
          <w:p w14:paraId="77A5E773" w14:textId="5F6E9234" w:rsidR="00FA67AF" w:rsidRDefault="00FA67AF" w:rsidP="00FA67AF">
            <w:r>
              <w:t xml:space="preserve">Throughout the property there will be hard wired smoke alarm installed at staircase landings in accordance with the building regulations. </w:t>
            </w:r>
          </w:p>
          <w:p w14:paraId="7BB11F39" w14:textId="77777777" w:rsidR="00FA67AF" w:rsidRDefault="00FA67AF" w:rsidP="00FA67AF"/>
          <w:p w14:paraId="32AD0C58" w14:textId="77777777" w:rsidR="00FA67AF" w:rsidRPr="00382A93" w:rsidRDefault="00FA67AF" w:rsidP="00FA67AF">
            <w:r>
              <w:t>The proposed designs will be checked and signed off by the appointed Building Control Officer.</w:t>
            </w:r>
          </w:p>
          <w:p w14:paraId="093E041D" w14:textId="43F749AF" w:rsidR="00D42D16" w:rsidRPr="00ED1773" w:rsidRDefault="00D42D16" w:rsidP="5026738A">
            <w:pPr>
              <w:pStyle w:val="BodyText"/>
              <w:rPr>
                <w:b w:val="0"/>
              </w:rPr>
            </w:pPr>
          </w:p>
        </w:tc>
      </w:tr>
      <w:tr w:rsidR="00D42D16" w14:paraId="18C20335" w14:textId="77777777" w:rsidTr="00ED1773">
        <w:tc>
          <w:tcPr>
            <w:tcW w:w="3215" w:type="dxa"/>
            <w:vMerge/>
          </w:tcPr>
          <w:p w14:paraId="7FB718BB" w14:textId="77777777" w:rsidR="00D42D16" w:rsidRPr="00ED1773" w:rsidRDefault="00D42D16" w:rsidP="5026738A">
            <w:pPr>
              <w:pStyle w:val="BodyText"/>
              <w:rPr>
                <w:b w:val="0"/>
              </w:rPr>
            </w:pPr>
          </w:p>
        </w:tc>
        <w:tc>
          <w:tcPr>
            <w:tcW w:w="3215" w:type="dxa"/>
          </w:tcPr>
          <w:p w14:paraId="46A4FFCC" w14:textId="77777777" w:rsidR="00D42D16" w:rsidRDefault="00D42D16" w:rsidP="5026738A">
            <w:pPr>
              <w:pStyle w:val="BodyText"/>
              <w:rPr>
                <w:b w:val="0"/>
              </w:rPr>
            </w:pPr>
            <w:r w:rsidRPr="00ED1773">
              <w:rPr>
                <w:b w:val="0"/>
              </w:rPr>
              <w:t>The</w:t>
            </w:r>
            <w:r w:rsidRPr="00ED1773">
              <w:rPr>
                <w:b w:val="0"/>
                <w:spacing w:val="-11"/>
              </w:rPr>
              <w:t xml:space="preserve"> </w:t>
            </w:r>
            <w:r w:rsidRPr="00ED1773">
              <w:rPr>
                <w:b w:val="0"/>
              </w:rPr>
              <w:t>fire</w:t>
            </w:r>
            <w:r w:rsidRPr="00ED1773">
              <w:rPr>
                <w:b w:val="0"/>
                <w:spacing w:val="-11"/>
              </w:rPr>
              <w:t xml:space="preserve"> </w:t>
            </w:r>
            <w:r w:rsidRPr="00ED1773">
              <w:rPr>
                <w:b w:val="0"/>
              </w:rPr>
              <w:t>safety</w:t>
            </w:r>
            <w:r w:rsidRPr="00ED1773">
              <w:rPr>
                <w:b w:val="0"/>
                <w:spacing w:val="-14"/>
              </w:rPr>
              <w:t xml:space="preserve"> </w:t>
            </w:r>
            <w:r w:rsidRPr="00ED1773">
              <w:rPr>
                <w:b w:val="0"/>
              </w:rPr>
              <w:t>measures will be altered</w:t>
            </w:r>
          </w:p>
          <w:p w14:paraId="2E3CBE10" w14:textId="0B152E7C" w:rsidR="00D42D16" w:rsidRPr="00ED1773" w:rsidRDefault="00D42D16" w:rsidP="5026738A">
            <w:pPr>
              <w:pStyle w:val="BodyText"/>
              <w:rPr>
                <w:b w:val="0"/>
              </w:rPr>
            </w:pPr>
          </w:p>
        </w:tc>
        <w:tc>
          <w:tcPr>
            <w:tcW w:w="3216" w:type="dxa"/>
          </w:tcPr>
          <w:p w14:paraId="6B5436AA" w14:textId="6F1EDDD5" w:rsidR="00D42D16" w:rsidRPr="00ED1773" w:rsidRDefault="00FA67AF" w:rsidP="5026738A">
            <w:pPr>
              <w:pStyle w:val="BodyText"/>
              <w:rPr>
                <w:b w:val="0"/>
              </w:rPr>
            </w:pPr>
            <w:r>
              <w:rPr>
                <w:b w:val="0"/>
              </w:rPr>
              <w:t>As above</w:t>
            </w:r>
          </w:p>
        </w:tc>
      </w:tr>
    </w:tbl>
    <w:p w14:paraId="1FC39945" w14:textId="77DF4BB0" w:rsidR="00BB1165" w:rsidRDefault="00BB1165">
      <w:pPr>
        <w:rPr>
          <w:sz w:val="20"/>
        </w:rPr>
        <w:sectPr w:rsidR="00BB1165" w:rsidSect="00FA67AF">
          <w:footerReference w:type="default" r:id="rId6"/>
          <w:type w:val="continuous"/>
          <w:pgSz w:w="11910" w:h="16840"/>
          <w:pgMar w:top="1034" w:right="1140" w:bottom="1480" w:left="1340" w:header="0" w:footer="1294" w:gutter="0"/>
          <w:pgNumType w:start="31"/>
          <w:cols w:space="720"/>
          <w:titlePg/>
          <w:docGrid w:linePitch="299"/>
        </w:sectPr>
      </w:pPr>
    </w:p>
    <w:p w14:paraId="37AA34F7" w14:textId="14994769" w:rsidR="00265AA7" w:rsidRDefault="00265AA7" w:rsidP="00FA67AF"/>
    <w:sectPr w:rsidR="00265AA7">
      <w:pgSz w:w="11910" w:h="16840"/>
      <w:pgMar w:top="880" w:right="1140" w:bottom="1480" w:left="1340" w:header="0" w:footer="1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B34D" w14:textId="77777777" w:rsidR="00F60364" w:rsidRDefault="00F60364">
      <w:r>
        <w:separator/>
      </w:r>
    </w:p>
  </w:endnote>
  <w:endnote w:type="continuationSeparator" w:id="0">
    <w:p w14:paraId="6D021CB8" w14:textId="77777777" w:rsidR="00F60364" w:rsidRDefault="00F6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B618" w14:textId="4DED6D8F" w:rsidR="00D674BF" w:rsidRDefault="00D674BF">
    <w:pPr>
      <w:pStyle w:val="Footer"/>
      <w:jc w:val="right"/>
    </w:pPr>
  </w:p>
  <w:p w14:paraId="28915B9E" w14:textId="5771698C" w:rsidR="00BB1165" w:rsidRDefault="00D674BF">
    <w:pPr>
      <w:pStyle w:val="BodyText"/>
      <w:spacing w:line="14" w:lineRule="auto"/>
      <w:rPr>
        <w:b w:val="0"/>
        <w:sz w:val="20"/>
      </w:rPr>
    </w:pPr>
    <w:r>
      <w:rPr>
        <w:b w:val="0"/>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03428" w14:textId="77777777" w:rsidR="00F60364" w:rsidRDefault="00F60364">
      <w:r>
        <w:separator/>
      </w:r>
    </w:p>
  </w:footnote>
  <w:footnote w:type="continuationSeparator" w:id="0">
    <w:p w14:paraId="46DD4ECE" w14:textId="77777777" w:rsidR="00F60364" w:rsidRDefault="00F60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mUM4XJhBd/3Qca57H9+ASxrTLl4LWWvXziDe8OOVYdiSb7EKUD674BwRbCzG2b/Z"/>
  </w:docVars>
  <w:rsids>
    <w:rsidRoot w:val="0925EE98"/>
    <w:rsid w:val="000E688C"/>
    <w:rsid w:val="00265AA7"/>
    <w:rsid w:val="00553056"/>
    <w:rsid w:val="006168EB"/>
    <w:rsid w:val="007C1A4C"/>
    <w:rsid w:val="00BB1165"/>
    <w:rsid w:val="00D42D16"/>
    <w:rsid w:val="00D674BF"/>
    <w:rsid w:val="00DD5B27"/>
    <w:rsid w:val="00ED1773"/>
    <w:rsid w:val="00F60364"/>
    <w:rsid w:val="00FA67AF"/>
    <w:rsid w:val="0925EE98"/>
    <w:rsid w:val="0A91CC1F"/>
    <w:rsid w:val="2F2EA128"/>
    <w:rsid w:val="5026738A"/>
    <w:rsid w:val="6C128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1DE0B"/>
  <w15:docId w15:val="{B912E966-BBA8-4EA6-AB08-0AADF884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5530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0"/>
      <w:ind w:left="107"/>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D5B27"/>
    <w:pPr>
      <w:tabs>
        <w:tab w:val="center" w:pos="4513"/>
        <w:tab w:val="right" w:pos="9026"/>
      </w:tabs>
    </w:pPr>
  </w:style>
  <w:style w:type="character" w:customStyle="1" w:styleId="HeaderChar">
    <w:name w:val="Header Char"/>
    <w:basedOn w:val="DefaultParagraphFont"/>
    <w:link w:val="Header"/>
    <w:uiPriority w:val="99"/>
    <w:rsid w:val="00DD5B27"/>
    <w:rPr>
      <w:rFonts w:ascii="Arial" w:eastAsia="Arial" w:hAnsi="Arial" w:cs="Arial"/>
    </w:rPr>
  </w:style>
  <w:style w:type="paragraph" w:styleId="Footer">
    <w:name w:val="footer"/>
    <w:basedOn w:val="Normal"/>
    <w:link w:val="FooterChar"/>
    <w:uiPriority w:val="99"/>
    <w:unhideWhenUsed/>
    <w:rsid w:val="00DD5B27"/>
    <w:pPr>
      <w:tabs>
        <w:tab w:val="center" w:pos="4513"/>
        <w:tab w:val="right" w:pos="9026"/>
      </w:tabs>
    </w:pPr>
  </w:style>
  <w:style w:type="character" w:customStyle="1" w:styleId="FooterChar">
    <w:name w:val="Footer Char"/>
    <w:basedOn w:val="DefaultParagraphFont"/>
    <w:link w:val="Footer"/>
    <w:uiPriority w:val="99"/>
    <w:rsid w:val="00DD5B27"/>
    <w:rPr>
      <w:rFonts w:ascii="Arial" w:eastAsia="Arial" w:hAnsi="Arial" w:cs="Arial"/>
    </w:rPr>
  </w:style>
  <w:style w:type="character" w:customStyle="1" w:styleId="Heading1Char">
    <w:name w:val="Heading 1 Char"/>
    <w:basedOn w:val="DefaultParagraphFont"/>
    <w:link w:val="Heading1"/>
    <w:uiPriority w:val="9"/>
    <w:rsid w:val="0055305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LPG document template (green)</vt:lpstr>
    </vt:vector>
  </TitlesOfParts>
  <Company>London Borough of Southwark</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LPG document template (green)</dc:title>
  <dc:creator>Jonathan Brooker</dc:creator>
  <cp:lastModifiedBy>Ben Hair</cp:lastModifiedBy>
  <cp:revision>2</cp:revision>
  <cp:lastPrinted>2022-05-19T13:45:00Z</cp:lastPrinted>
  <dcterms:created xsi:type="dcterms:W3CDTF">2023-11-10T16:47:00Z</dcterms:created>
  <dcterms:modified xsi:type="dcterms:W3CDTF">2023-11-10T16:47:00Z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Acrobat PDFMaker 21 for Word</vt:lpwstr>
  </property>
  <property fmtid="{D5CDD505-2E9C-101B-9397-08002B2CF9AE}" pid="4" name="LastSaved">
    <vt:filetime>2022-03-31T00:00:00Z</vt:filetime>
  </property>
</Properties>
</file>