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4EDEB" w14:textId="2C70BBCB" w:rsidR="004250B7" w:rsidRDefault="00AA3F2A" w:rsidP="00A81A33">
      <w:pPr>
        <w:jc w:val="center"/>
        <w:rPr>
          <w:b/>
          <w:sz w:val="72"/>
          <w:szCs w:val="72"/>
        </w:rPr>
      </w:pPr>
      <w:r>
        <w:rPr>
          <w:b/>
          <w:sz w:val="72"/>
          <w:szCs w:val="72"/>
        </w:rPr>
        <w:t>Planning, Design and</w:t>
      </w:r>
      <w:r w:rsidR="007A5013">
        <w:rPr>
          <w:b/>
          <w:sz w:val="72"/>
          <w:szCs w:val="72"/>
        </w:rPr>
        <w:t xml:space="preserve"> Access Statement</w:t>
      </w:r>
    </w:p>
    <w:p w14:paraId="5F7BD394" w14:textId="5A6925A6" w:rsidR="007A5013" w:rsidRPr="007A5013" w:rsidRDefault="007A5013" w:rsidP="00250375">
      <w:pPr>
        <w:rPr>
          <w:b/>
          <w:sz w:val="36"/>
          <w:szCs w:val="36"/>
        </w:rPr>
      </w:pPr>
    </w:p>
    <w:p w14:paraId="6BBDDE7F" w14:textId="39984A84" w:rsidR="00432FF4" w:rsidRDefault="00ED5489" w:rsidP="00432FF4">
      <w:pPr>
        <w:rPr>
          <w:b/>
          <w:sz w:val="48"/>
          <w:szCs w:val="48"/>
        </w:rPr>
      </w:pPr>
      <w:r w:rsidRPr="00ED5489">
        <w:rPr>
          <w:b/>
          <w:noProof/>
          <w:sz w:val="48"/>
          <w:szCs w:val="48"/>
        </w:rPr>
        <w:drawing>
          <wp:inline distT="0" distB="0" distL="0" distR="0" wp14:anchorId="226F848B" wp14:editId="448DFE1E">
            <wp:extent cx="5274310" cy="3684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84905"/>
                    </a:xfrm>
                    <a:prstGeom prst="rect">
                      <a:avLst/>
                    </a:prstGeom>
                  </pic:spPr>
                </pic:pic>
              </a:graphicData>
            </a:graphic>
          </wp:inline>
        </w:drawing>
      </w:r>
    </w:p>
    <w:p w14:paraId="14BD506A" w14:textId="0ED64838" w:rsidR="00F719A6" w:rsidRDefault="00F719A6" w:rsidP="00802350">
      <w:pPr>
        <w:jc w:val="center"/>
        <w:rPr>
          <w:b/>
          <w:sz w:val="48"/>
          <w:szCs w:val="48"/>
        </w:rPr>
      </w:pPr>
    </w:p>
    <w:p w14:paraId="2F9630F7" w14:textId="77777777" w:rsidR="00A81C12" w:rsidRDefault="00A81C12" w:rsidP="005A0F41">
      <w:pPr>
        <w:ind w:right="-766"/>
        <w:rPr>
          <w:b/>
          <w:i/>
          <w:sz w:val="32"/>
          <w:szCs w:val="32"/>
        </w:rPr>
      </w:pPr>
    </w:p>
    <w:p w14:paraId="617798C7" w14:textId="291B9624" w:rsidR="005A0F41" w:rsidRPr="00D7211F" w:rsidRDefault="00951AFA" w:rsidP="00D7211F">
      <w:pPr>
        <w:ind w:right="-58"/>
        <w:jc w:val="center"/>
        <w:rPr>
          <w:b/>
          <w:i/>
          <w:color w:val="FF0000"/>
          <w:sz w:val="36"/>
          <w:szCs w:val="36"/>
        </w:rPr>
      </w:pPr>
      <w:r>
        <w:rPr>
          <w:b/>
          <w:i/>
          <w:sz w:val="36"/>
          <w:szCs w:val="36"/>
        </w:rPr>
        <w:t>A</w:t>
      </w:r>
      <w:r w:rsidR="00BC0DCC" w:rsidRPr="005A0F41">
        <w:rPr>
          <w:b/>
          <w:i/>
          <w:sz w:val="36"/>
          <w:szCs w:val="36"/>
        </w:rPr>
        <w:t>pplication for</w:t>
      </w:r>
      <w:r w:rsidR="005917DE" w:rsidRPr="005A0F41">
        <w:rPr>
          <w:b/>
          <w:i/>
          <w:sz w:val="36"/>
          <w:szCs w:val="36"/>
        </w:rPr>
        <w:t xml:space="preserve"> the</w:t>
      </w:r>
      <w:r>
        <w:rPr>
          <w:b/>
          <w:i/>
          <w:sz w:val="36"/>
          <w:szCs w:val="36"/>
        </w:rPr>
        <w:t xml:space="preserve"> use of land for the stationing of two</w:t>
      </w:r>
      <w:r w:rsidR="00E0106A">
        <w:rPr>
          <w:b/>
          <w:i/>
          <w:sz w:val="36"/>
          <w:szCs w:val="36"/>
        </w:rPr>
        <w:t xml:space="preserve"> “holiday pods” - </w:t>
      </w:r>
      <w:proofErr w:type="spellStart"/>
      <w:r w:rsidRPr="00951AFA">
        <w:rPr>
          <w:b/>
          <w:i/>
          <w:sz w:val="36"/>
          <w:szCs w:val="36"/>
        </w:rPr>
        <w:t>Bellogas</w:t>
      </w:r>
      <w:proofErr w:type="spellEnd"/>
      <w:r w:rsidRPr="00951AFA">
        <w:rPr>
          <w:b/>
          <w:i/>
          <w:sz w:val="36"/>
          <w:szCs w:val="36"/>
        </w:rPr>
        <w:t xml:space="preserve"> Farm, </w:t>
      </w:r>
      <w:proofErr w:type="spellStart"/>
      <w:r w:rsidRPr="00951AFA">
        <w:rPr>
          <w:b/>
          <w:i/>
          <w:sz w:val="36"/>
          <w:szCs w:val="36"/>
        </w:rPr>
        <w:t>Buryas</w:t>
      </w:r>
      <w:proofErr w:type="spellEnd"/>
      <w:r w:rsidRPr="00951AFA">
        <w:rPr>
          <w:b/>
          <w:i/>
          <w:sz w:val="36"/>
          <w:szCs w:val="36"/>
        </w:rPr>
        <w:t xml:space="preserve"> Bridge, Penzance, TR19 6AP.</w:t>
      </w:r>
      <w:r w:rsidR="000A1BC9" w:rsidRPr="005A0F41">
        <w:rPr>
          <w:b/>
          <w:i/>
          <w:sz w:val="36"/>
          <w:szCs w:val="36"/>
        </w:rPr>
        <w:t xml:space="preserve"> </w:t>
      </w:r>
    </w:p>
    <w:p w14:paraId="2F701357" w14:textId="05609DF3" w:rsidR="007114A5" w:rsidRPr="005A0F41" w:rsidRDefault="007114A5" w:rsidP="007114A5">
      <w:pPr>
        <w:ind w:right="-58"/>
        <w:jc w:val="center"/>
        <w:rPr>
          <w:b/>
          <w:i/>
          <w:sz w:val="36"/>
          <w:szCs w:val="36"/>
        </w:rPr>
      </w:pPr>
    </w:p>
    <w:p w14:paraId="1E4BA387" w14:textId="535D00FD" w:rsidR="00BC0545" w:rsidRPr="005A0F41" w:rsidRDefault="002B3ABE" w:rsidP="005A0F41">
      <w:pPr>
        <w:ind w:right="-58"/>
        <w:jc w:val="center"/>
        <w:rPr>
          <w:b/>
          <w:i/>
          <w:sz w:val="36"/>
          <w:szCs w:val="36"/>
        </w:rPr>
      </w:pPr>
      <w:r w:rsidRPr="002B3ABE">
        <w:rPr>
          <w:b/>
          <w:i/>
          <w:sz w:val="36"/>
          <w:szCs w:val="36"/>
        </w:rPr>
        <w:t> </w:t>
      </w:r>
    </w:p>
    <w:p w14:paraId="55E707A0" w14:textId="77777777" w:rsidR="00817BA5" w:rsidRDefault="00817BA5" w:rsidP="00FE6E1C">
      <w:pPr>
        <w:ind w:right="-766"/>
        <w:rPr>
          <w:b/>
          <w:bCs/>
          <w:i/>
          <w:sz w:val="36"/>
          <w:szCs w:val="36"/>
        </w:rPr>
      </w:pPr>
    </w:p>
    <w:p w14:paraId="1B1C63E9" w14:textId="473BCA80" w:rsidR="00817BA5" w:rsidRPr="00A81C12" w:rsidRDefault="00951AFA" w:rsidP="00BC0545">
      <w:pPr>
        <w:ind w:left="-426" w:right="-766"/>
        <w:jc w:val="center"/>
        <w:rPr>
          <w:b/>
          <w:bCs/>
          <w:i/>
          <w:sz w:val="36"/>
          <w:szCs w:val="36"/>
        </w:rPr>
      </w:pPr>
      <w:r>
        <w:rPr>
          <w:b/>
          <w:bCs/>
          <w:i/>
          <w:sz w:val="36"/>
          <w:szCs w:val="36"/>
        </w:rPr>
        <w:t>On behalf of Mrs. Stephanie Goody</w:t>
      </w:r>
      <w:r w:rsidR="008D1505">
        <w:rPr>
          <w:b/>
          <w:bCs/>
          <w:i/>
          <w:sz w:val="36"/>
          <w:szCs w:val="36"/>
        </w:rPr>
        <w:t>.</w:t>
      </w:r>
    </w:p>
    <w:p w14:paraId="5C54EE03" w14:textId="77777777" w:rsidR="003E3E83" w:rsidRDefault="003E3E83" w:rsidP="00BC0545">
      <w:pPr>
        <w:ind w:right="-766"/>
        <w:jc w:val="center"/>
        <w:rPr>
          <w:b/>
          <w:i/>
          <w:sz w:val="32"/>
          <w:szCs w:val="32"/>
        </w:rPr>
      </w:pPr>
    </w:p>
    <w:p w14:paraId="36D2A0B6" w14:textId="77777777" w:rsidR="00A81A33" w:rsidRPr="009A3DBE" w:rsidRDefault="00A81A33" w:rsidP="009A3DBE">
      <w:pPr>
        <w:ind w:left="-426" w:right="-766"/>
        <w:rPr>
          <w:b/>
          <w:i/>
          <w:sz w:val="32"/>
          <w:szCs w:val="32"/>
        </w:rPr>
      </w:pPr>
    </w:p>
    <w:p w14:paraId="5C54EE04" w14:textId="00823AF7" w:rsidR="003E3E83" w:rsidRPr="002B3ABE" w:rsidRDefault="00E0106A" w:rsidP="00D2344E">
      <w:pPr>
        <w:jc w:val="center"/>
        <w:rPr>
          <w:sz w:val="32"/>
          <w:szCs w:val="32"/>
        </w:rPr>
      </w:pPr>
      <w:r>
        <w:rPr>
          <w:sz w:val="32"/>
          <w:szCs w:val="32"/>
        </w:rPr>
        <w:t>Novem</w:t>
      </w:r>
      <w:r w:rsidR="0075188A">
        <w:rPr>
          <w:sz w:val="32"/>
          <w:szCs w:val="32"/>
        </w:rPr>
        <w:t>ber</w:t>
      </w:r>
      <w:r>
        <w:rPr>
          <w:sz w:val="32"/>
          <w:szCs w:val="32"/>
        </w:rPr>
        <w:t xml:space="preserve"> 2023</w:t>
      </w:r>
      <w:r w:rsidR="00D2344E" w:rsidRPr="002B3ABE">
        <w:rPr>
          <w:sz w:val="32"/>
          <w:szCs w:val="32"/>
        </w:rPr>
        <w:t>.</w:t>
      </w:r>
    </w:p>
    <w:p w14:paraId="789C419B" w14:textId="77777777" w:rsidR="00F719A6" w:rsidRDefault="00F719A6" w:rsidP="00D2344E">
      <w:pPr>
        <w:jc w:val="center"/>
        <w:rPr>
          <w:b/>
          <w:sz w:val="32"/>
          <w:szCs w:val="32"/>
        </w:rPr>
      </w:pPr>
    </w:p>
    <w:p w14:paraId="228EE8FE" w14:textId="77777777" w:rsidR="00817BA5" w:rsidRDefault="00817BA5" w:rsidP="00D2344E">
      <w:pPr>
        <w:jc w:val="center"/>
        <w:rPr>
          <w:b/>
          <w:sz w:val="32"/>
          <w:szCs w:val="32"/>
        </w:rPr>
      </w:pPr>
    </w:p>
    <w:p w14:paraId="58D39A09" w14:textId="77777777" w:rsidR="00817BA5" w:rsidRPr="00344523" w:rsidRDefault="00817BA5" w:rsidP="00817BA5">
      <w:pPr>
        <w:jc w:val="center"/>
        <w:rPr>
          <w:sz w:val="24"/>
          <w:szCs w:val="24"/>
        </w:rPr>
      </w:pPr>
      <w:r w:rsidRPr="00344523">
        <w:rPr>
          <w:sz w:val="24"/>
          <w:szCs w:val="24"/>
        </w:rPr>
        <w:t>Kevin Moseley BSc (Estate Management), MRTPI.</w:t>
      </w:r>
    </w:p>
    <w:p w14:paraId="796E04C6" w14:textId="7CD7DBD4" w:rsidR="00626318" w:rsidRPr="00872E25" w:rsidRDefault="00817BA5" w:rsidP="00C974F4">
      <w:pPr>
        <w:jc w:val="center"/>
        <w:rPr>
          <w:sz w:val="24"/>
          <w:szCs w:val="24"/>
        </w:rPr>
      </w:pPr>
      <w:r w:rsidRPr="00344523">
        <w:rPr>
          <w:sz w:val="24"/>
          <w:szCs w:val="24"/>
        </w:rPr>
        <w:t>Chartered Town Planner.</w:t>
      </w:r>
    </w:p>
    <w:p w14:paraId="7A1210A1" w14:textId="77777777" w:rsidR="00EB4D8A" w:rsidRDefault="00EB4D8A" w:rsidP="00A81A33">
      <w:pPr>
        <w:rPr>
          <w:b/>
          <w:sz w:val="28"/>
          <w:szCs w:val="28"/>
        </w:rPr>
      </w:pPr>
    </w:p>
    <w:p w14:paraId="5C54EE0A" w14:textId="205D0280" w:rsidR="004231D1" w:rsidRDefault="004231D1" w:rsidP="004231D1">
      <w:pPr>
        <w:rPr>
          <w:b/>
          <w:sz w:val="28"/>
          <w:szCs w:val="28"/>
        </w:rPr>
      </w:pPr>
      <w:r>
        <w:rPr>
          <w:b/>
          <w:sz w:val="28"/>
          <w:szCs w:val="28"/>
        </w:rPr>
        <w:lastRenderedPageBreak/>
        <w:t>Contents:</w:t>
      </w:r>
    </w:p>
    <w:p w14:paraId="5C54EE0B" w14:textId="77777777" w:rsidR="004231D1" w:rsidRDefault="004231D1" w:rsidP="004231D1">
      <w:pPr>
        <w:rPr>
          <w:b/>
          <w:sz w:val="28"/>
          <w:szCs w:val="28"/>
        </w:rPr>
      </w:pPr>
    </w:p>
    <w:p w14:paraId="5C54EE0C" w14:textId="77777777" w:rsidR="004231D1" w:rsidRPr="004231D1" w:rsidRDefault="004231D1" w:rsidP="004231D1">
      <w:pPr>
        <w:pStyle w:val="ListParagraph"/>
        <w:numPr>
          <w:ilvl w:val="0"/>
          <w:numId w:val="1"/>
        </w:numPr>
        <w:rPr>
          <w:sz w:val="24"/>
          <w:szCs w:val="24"/>
        </w:rPr>
      </w:pPr>
      <w:r>
        <w:rPr>
          <w:sz w:val="24"/>
          <w:szCs w:val="24"/>
        </w:rPr>
        <w:t>Description of the application site</w:t>
      </w:r>
      <w:r w:rsidR="00924FFE">
        <w:rPr>
          <w:sz w:val="24"/>
          <w:szCs w:val="24"/>
        </w:rPr>
        <w:t xml:space="preserve"> and surrounding area.</w:t>
      </w:r>
      <w:r w:rsidRPr="004231D1">
        <w:rPr>
          <w:sz w:val="24"/>
          <w:szCs w:val="24"/>
        </w:rPr>
        <w:t xml:space="preserve"> </w:t>
      </w:r>
    </w:p>
    <w:p w14:paraId="5C54EE0D" w14:textId="77777777" w:rsidR="004231D1" w:rsidRDefault="004231D1" w:rsidP="004231D1">
      <w:pPr>
        <w:rPr>
          <w:sz w:val="24"/>
          <w:szCs w:val="24"/>
        </w:rPr>
      </w:pPr>
    </w:p>
    <w:p w14:paraId="24216144" w14:textId="39E2DE9C" w:rsidR="006D10F6" w:rsidRPr="00A81A33" w:rsidRDefault="004231D1" w:rsidP="00A81A33">
      <w:pPr>
        <w:pStyle w:val="ListParagraph"/>
        <w:numPr>
          <w:ilvl w:val="0"/>
          <w:numId w:val="1"/>
        </w:numPr>
        <w:rPr>
          <w:sz w:val="24"/>
          <w:szCs w:val="24"/>
        </w:rPr>
      </w:pPr>
      <w:r w:rsidRPr="004231D1">
        <w:rPr>
          <w:sz w:val="24"/>
          <w:szCs w:val="24"/>
        </w:rPr>
        <w:t>Description of the proposed development</w:t>
      </w:r>
      <w:r w:rsidR="00924FFE">
        <w:rPr>
          <w:sz w:val="24"/>
          <w:szCs w:val="24"/>
        </w:rPr>
        <w:t>.</w:t>
      </w:r>
      <w:r>
        <w:rPr>
          <w:sz w:val="24"/>
          <w:szCs w:val="24"/>
        </w:rPr>
        <w:t xml:space="preserve"> </w:t>
      </w:r>
    </w:p>
    <w:p w14:paraId="5C54EE11" w14:textId="77777777" w:rsidR="004231D1" w:rsidRPr="004231D1" w:rsidRDefault="004231D1" w:rsidP="004231D1">
      <w:pPr>
        <w:pStyle w:val="ListParagraph"/>
        <w:rPr>
          <w:sz w:val="24"/>
          <w:szCs w:val="24"/>
        </w:rPr>
      </w:pPr>
    </w:p>
    <w:p w14:paraId="5C54EE12" w14:textId="77777777" w:rsidR="00230DB4" w:rsidRDefault="00230DB4" w:rsidP="004231D1">
      <w:pPr>
        <w:pStyle w:val="ListParagraph"/>
        <w:numPr>
          <w:ilvl w:val="0"/>
          <w:numId w:val="1"/>
        </w:numPr>
        <w:rPr>
          <w:sz w:val="24"/>
          <w:szCs w:val="24"/>
        </w:rPr>
      </w:pPr>
      <w:r>
        <w:rPr>
          <w:sz w:val="24"/>
          <w:szCs w:val="24"/>
        </w:rPr>
        <w:t>Relevant National Planning Policy considerations</w:t>
      </w:r>
      <w:r w:rsidR="00924FFE">
        <w:rPr>
          <w:sz w:val="24"/>
          <w:szCs w:val="24"/>
        </w:rPr>
        <w:t>.</w:t>
      </w:r>
    </w:p>
    <w:p w14:paraId="5C54EE13" w14:textId="77777777" w:rsidR="00230DB4" w:rsidRPr="00230DB4" w:rsidRDefault="00230DB4" w:rsidP="00230DB4">
      <w:pPr>
        <w:pStyle w:val="ListParagraph"/>
        <w:rPr>
          <w:sz w:val="24"/>
          <w:szCs w:val="24"/>
        </w:rPr>
      </w:pPr>
    </w:p>
    <w:p w14:paraId="5C54EE14" w14:textId="73A57D30" w:rsidR="004231D1" w:rsidRDefault="00230DB4" w:rsidP="004231D1">
      <w:pPr>
        <w:pStyle w:val="ListParagraph"/>
        <w:numPr>
          <w:ilvl w:val="0"/>
          <w:numId w:val="1"/>
        </w:numPr>
        <w:rPr>
          <w:sz w:val="24"/>
          <w:szCs w:val="24"/>
        </w:rPr>
      </w:pPr>
      <w:r>
        <w:rPr>
          <w:sz w:val="24"/>
          <w:szCs w:val="24"/>
        </w:rPr>
        <w:t>Development Plan and local policy considerations</w:t>
      </w:r>
      <w:r w:rsidR="00924FFE">
        <w:rPr>
          <w:sz w:val="24"/>
          <w:szCs w:val="24"/>
        </w:rPr>
        <w:t>.</w:t>
      </w:r>
    </w:p>
    <w:p w14:paraId="26469497" w14:textId="77777777" w:rsidR="001902B0" w:rsidRDefault="001902B0" w:rsidP="001902B0">
      <w:pPr>
        <w:pStyle w:val="ListParagraph"/>
        <w:rPr>
          <w:sz w:val="24"/>
          <w:szCs w:val="24"/>
        </w:rPr>
      </w:pPr>
    </w:p>
    <w:p w14:paraId="355075AF" w14:textId="5310AC24" w:rsidR="001902B0" w:rsidRPr="001902B0" w:rsidRDefault="002F6DC0" w:rsidP="001902B0">
      <w:pPr>
        <w:pStyle w:val="ListParagraph"/>
        <w:numPr>
          <w:ilvl w:val="0"/>
          <w:numId w:val="1"/>
        </w:numPr>
        <w:rPr>
          <w:sz w:val="24"/>
          <w:szCs w:val="24"/>
        </w:rPr>
      </w:pPr>
      <w:r>
        <w:rPr>
          <w:sz w:val="24"/>
          <w:szCs w:val="24"/>
        </w:rPr>
        <w:t>Planning history</w:t>
      </w:r>
      <w:r w:rsidR="001902B0">
        <w:rPr>
          <w:sz w:val="24"/>
          <w:szCs w:val="24"/>
        </w:rPr>
        <w:t>.</w:t>
      </w:r>
    </w:p>
    <w:p w14:paraId="5C54EE17" w14:textId="77777777" w:rsidR="0073599E" w:rsidRPr="008B0779" w:rsidRDefault="0073599E" w:rsidP="008B0779">
      <w:pPr>
        <w:rPr>
          <w:sz w:val="24"/>
          <w:szCs w:val="24"/>
        </w:rPr>
      </w:pPr>
    </w:p>
    <w:p w14:paraId="5C54EE18" w14:textId="77777777" w:rsidR="0073599E" w:rsidRPr="0073599E" w:rsidRDefault="0073599E" w:rsidP="0073599E">
      <w:pPr>
        <w:pStyle w:val="ListParagraph"/>
        <w:numPr>
          <w:ilvl w:val="0"/>
          <w:numId w:val="1"/>
        </w:numPr>
        <w:rPr>
          <w:sz w:val="24"/>
          <w:szCs w:val="24"/>
        </w:rPr>
      </w:pPr>
      <w:r w:rsidRPr="0073599E">
        <w:rPr>
          <w:sz w:val="24"/>
          <w:szCs w:val="24"/>
        </w:rPr>
        <w:t>Design issues</w:t>
      </w:r>
      <w:r w:rsidR="00924FFE">
        <w:rPr>
          <w:sz w:val="24"/>
          <w:szCs w:val="24"/>
        </w:rPr>
        <w:t>.</w:t>
      </w:r>
    </w:p>
    <w:p w14:paraId="5C54EE19" w14:textId="77777777" w:rsidR="0073599E" w:rsidRPr="0073599E" w:rsidRDefault="0073599E" w:rsidP="0073599E">
      <w:pPr>
        <w:pStyle w:val="ListParagraph"/>
        <w:rPr>
          <w:sz w:val="24"/>
          <w:szCs w:val="24"/>
        </w:rPr>
      </w:pPr>
    </w:p>
    <w:p w14:paraId="278EDD68" w14:textId="2FA169C3" w:rsidR="00E55B28" w:rsidRPr="00FF0D88" w:rsidRDefault="0073599E" w:rsidP="00FF0D88">
      <w:pPr>
        <w:pStyle w:val="ListParagraph"/>
        <w:numPr>
          <w:ilvl w:val="0"/>
          <w:numId w:val="1"/>
        </w:numPr>
        <w:rPr>
          <w:sz w:val="24"/>
          <w:szCs w:val="24"/>
        </w:rPr>
      </w:pPr>
      <w:r w:rsidRPr="0073599E">
        <w:rPr>
          <w:sz w:val="24"/>
          <w:szCs w:val="24"/>
        </w:rPr>
        <w:t>Access issues</w:t>
      </w:r>
      <w:r w:rsidR="00924FFE">
        <w:rPr>
          <w:sz w:val="24"/>
          <w:szCs w:val="24"/>
        </w:rPr>
        <w:t>.</w:t>
      </w:r>
    </w:p>
    <w:p w14:paraId="5C54EE1B" w14:textId="77777777" w:rsidR="00157EAB" w:rsidRPr="0073599E" w:rsidRDefault="00157EAB" w:rsidP="0073599E">
      <w:pPr>
        <w:pStyle w:val="ListParagraph"/>
        <w:rPr>
          <w:sz w:val="24"/>
          <w:szCs w:val="24"/>
        </w:rPr>
      </w:pPr>
    </w:p>
    <w:p w14:paraId="5C54EE1C" w14:textId="33DCDA5B" w:rsidR="0073599E" w:rsidRPr="0073599E" w:rsidRDefault="008F7F70" w:rsidP="0073599E">
      <w:pPr>
        <w:pStyle w:val="ListParagraph"/>
        <w:numPr>
          <w:ilvl w:val="0"/>
          <w:numId w:val="1"/>
        </w:numPr>
        <w:rPr>
          <w:sz w:val="24"/>
          <w:szCs w:val="24"/>
        </w:rPr>
      </w:pPr>
      <w:r>
        <w:rPr>
          <w:sz w:val="24"/>
          <w:szCs w:val="24"/>
        </w:rPr>
        <w:t xml:space="preserve">Submissions and </w:t>
      </w:r>
      <w:r w:rsidR="0073599E" w:rsidRPr="0073599E">
        <w:rPr>
          <w:sz w:val="24"/>
          <w:szCs w:val="24"/>
        </w:rPr>
        <w:t>Conclusion</w:t>
      </w:r>
      <w:r w:rsidR="00924FFE">
        <w:rPr>
          <w:sz w:val="24"/>
          <w:szCs w:val="24"/>
        </w:rPr>
        <w:t>.</w:t>
      </w:r>
    </w:p>
    <w:p w14:paraId="5C54EE1D" w14:textId="77777777" w:rsidR="00230DB4" w:rsidRPr="00230DB4" w:rsidRDefault="00230DB4" w:rsidP="00230DB4">
      <w:pPr>
        <w:pStyle w:val="ListParagraph"/>
        <w:rPr>
          <w:sz w:val="24"/>
          <w:szCs w:val="24"/>
        </w:rPr>
      </w:pPr>
    </w:p>
    <w:p w14:paraId="5C54EE1E" w14:textId="77777777" w:rsidR="001D5AFE" w:rsidRPr="001D5AFE" w:rsidRDefault="001D5AFE" w:rsidP="001D5AFE">
      <w:pPr>
        <w:pStyle w:val="ListParagraph"/>
        <w:rPr>
          <w:sz w:val="24"/>
          <w:szCs w:val="24"/>
        </w:rPr>
      </w:pPr>
    </w:p>
    <w:p w14:paraId="5C54EE1F" w14:textId="77777777" w:rsidR="001D5AFE" w:rsidRDefault="001D5AFE" w:rsidP="001D5AFE">
      <w:pPr>
        <w:rPr>
          <w:sz w:val="24"/>
          <w:szCs w:val="24"/>
        </w:rPr>
      </w:pPr>
    </w:p>
    <w:p w14:paraId="5C54EE20" w14:textId="7972AA04" w:rsidR="001D5AFE" w:rsidRDefault="007B6650" w:rsidP="001D5AFE">
      <w:pPr>
        <w:rPr>
          <w:b/>
          <w:sz w:val="28"/>
          <w:szCs w:val="28"/>
        </w:rPr>
      </w:pPr>
      <w:r>
        <w:rPr>
          <w:b/>
          <w:sz w:val="28"/>
          <w:szCs w:val="28"/>
        </w:rPr>
        <w:t>Appendices:</w:t>
      </w:r>
    </w:p>
    <w:p w14:paraId="2430A690" w14:textId="77777777" w:rsidR="007B6650" w:rsidRDefault="007B6650" w:rsidP="001D5AFE">
      <w:pPr>
        <w:rPr>
          <w:b/>
          <w:sz w:val="28"/>
          <w:szCs w:val="28"/>
        </w:rPr>
      </w:pPr>
    </w:p>
    <w:p w14:paraId="6D08043D" w14:textId="52833EDA" w:rsidR="007B6650" w:rsidRDefault="007B6650" w:rsidP="007B6650">
      <w:pPr>
        <w:pStyle w:val="ListParagraph"/>
        <w:numPr>
          <w:ilvl w:val="0"/>
          <w:numId w:val="7"/>
        </w:numPr>
        <w:rPr>
          <w:sz w:val="24"/>
          <w:szCs w:val="24"/>
        </w:rPr>
      </w:pPr>
      <w:r w:rsidRPr="007B6650">
        <w:rPr>
          <w:sz w:val="24"/>
          <w:szCs w:val="24"/>
        </w:rPr>
        <w:t>Photographs</w:t>
      </w:r>
      <w:r>
        <w:rPr>
          <w:sz w:val="24"/>
          <w:szCs w:val="24"/>
        </w:rPr>
        <w:t>.</w:t>
      </w:r>
    </w:p>
    <w:p w14:paraId="5061C9B0" w14:textId="0DA5C382" w:rsidR="007B6650" w:rsidRDefault="00321F62" w:rsidP="007B6650">
      <w:pPr>
        <w:pStyle w:val="ListParagraph"/>
        <w:numPr>
          <w:ilvl w:val="0"/>
          <w:numId w:val="7"/>
        </w:numPr>
        <w:rPr>
          <w:sz w:val="24"/>
          <w:szCs w:val="24"/>
        </w:rPr>
      </w:pPr>
      <w:r>
        <w:rPr>
          <w:sz w:val="24"/>
          <w:szCs w:val="24"/>
        </w:rPr>
        <w:t>Cornwall Local Plan</w:t>
      </w:r>
      <w:r w:rsidR="00C04C55">
        <w:rPr>
          <w:sz w:val="24"/>
          <w:szCs w:val="24"/>
        </w:rPr>
        <w:t xml:space="preserve"> </w:t>
      </w:r>
      <w:r w:rsidR="007B6650">
        <w:rPr>
          <w:sz w:val="24"/>
          <w:szCs w:val="24"/>
        </w:rPr>
        <w:t>Policies.</w:t>
      </w:r>
    </w:p>
    <w:p w14:paraId="188732B2" w14:textId="71FEB125" w:rsidR="007114A5" w:rsidRPr="00321F62" w:rsidRDefault="003352AB" w:rsidP="00321F62">
      <w:pPr>
        <w:ind w:left="405"/>
        <w:rPr>
          <w:sz w:val="24"/>
          <w:szCs w:val="24"/>
        </w:rPr>
      </w:pPr>
      <w:r>
        <w:rPr>
          <w:sz w:val="24"/>
          <w:szCs w:val="24"/>
        </w:rPr>
        <w:t>C.  Green Infrastructure Plan/</w:t>
      </w:r>
      <w:r w:rsidRPr="003352AB">
        <w:rPr>
          <w:sz w:val="24"/>
          <w:szCs w:val="24"/>
        </w:rPr>
        <w:t>Statement</w:t>
      </w:r>
      <w:r>
        <w:rPr>
          <w:sz w:val="24"/>
          <w:szCs w:val="24"/>
        </w:rPr>
        <w:t>.</w:t>
      </w:r>
    </w:p>
    <w:p w14:paraId="02C70D0F" w14:textId="7159BDD5" w:rsidR="00EB613F" w:rsidRPr="00DC293E" w:rsidRDefault="00EB613F" w:rsidP="00DC293E">
      <w:pPr>
        <w:ind w:left="405"/>
        <w:rPr>
          <w:sz w:val="24"/>
          <w:szCs w:val="24"/>
        </w:rPr>
      </w:pPr>
    </w:p>
    <w:p w14:paraId="5C54EE21" w14:textId="77777777" w:rsidR="001D5AFE" w:rsidRDefault="001D5AFE" w:rsidP="001D5AFE">
      <w:pPr>
        <w:rPr>
          <w:sz w:val="24"/>
          <w:szCs w:val="24"/>
        </w:rPr>
      </w:pPr>
    </w:p>
    <w:p w14:paraId="5C54EE22" w14:textId="77777777" w:rsidR="001D5AFE" w:rsidRDefault="001D5AFE" w:rsidP="001D5AFE">
      <w:pPr>
        <w:rPr>
          <w:sz w:val="24"/>
          <w:szCs w:val="24"/>
        </w:rPr>
      </w:pPr>
    </w:p>
    <w:p w14:paraId="5C54EE23" w14:textId="77777777" w:rsidR="001D5AFE" w:rsidRDefault="001D5AFE" w:rsidP="001D5AFE">
      <w:pPr>
        <w:rPr>
          <w:sz w:val="24"/>
          <w:szCs w:val="24"/>
        </w:rPr>
      </w:pPr>
    </w:p>
    <w:p w14:paraId="5C54EE24" w14:textId="77777777" w:rsidR="001D5AFE" w:rsidRDefault="001D5AFE" w:rsidP="001D5AFE">
      <w:pPr>
        <w:rPr>
          <w:sz w:val="24"/>
          <w:szCs w:val="24"/>
        </w:rPr>
      </w:pPr>
    </w:p>
    <w:p w14:paraId="5C54EE25" w14:textId="77777777" w:rsidR="001D5AFE" w:rsidRDefault="001D5AFE" w:rsidP="001D5AFE">
      <w:pPr>
        <w:rPr>
          <w:sz w:val="24"/>
          <w:szCs w:val="24"/>
        </w:rPr>
      </w:pPr>
    </w:p>
    <w:p w14:paraId="5C54EE26" w14:textId="77777777" w:rsidR="001D5AFE" w:rsidRDefault="001D5AFE" w:rsidP="001D5AFE">
      <w:pPr>
        <w:rPr>
          <w:sz w:val="24"/>
          <w:szCs w:val="24"/>
        </w:rPr>
      </w:pPr>
    </w:p>
    <w:p w14:paraId="5C54EE27" w14:textId="77777777" w:rsidR="001D5AFE" w:rsidRDefault="001D5AFE" w:rsidP="001D5AFE">
      <w:pPr>
        <w:rPr>
          <w:sz w:val="24"/>
          <w:szCs w:val="24"/>
        </w:rPr>
      </w:pPr>
    </w:p>
    <w:p w14:paraId="5C54EE28" w14:textId="77777777" w:rsidR="001D5AFE" w:rsidRDefault="001D5AFE" w:rsidP="001D5AFE">
      <w:pPr>
        <w:rPr>
          <w:sz w:val="24"/>
          <w:szCs w:val="24"/>
        </w:rPr>
      </w:pPr>
    </w:p>
    <w:p w14:paraId="5C54EE29" w14:textId="77777777" w:rsidR="001D5AFE" w:rsidRDefault="001D5AFE" w:rsidP="001D5AFE">
      <w:pPr>
        <w:rPr>
          <w:sz w:val="24"/>
          <w:szCs w:val="24"/>
        </w:rPr>
      </w:pPr>
    </w:p>
    <w:p w14:paraId="5C54EE2A" w14:textId="77777777" w:rsidR="001D5AFE" w:rsidRDefault="001D5AFE" w:rsidP="001D5AFE">
      <w:pPr>
        <w:rPr>
          <w:sz w:val="24"/>
          <w:szCs w:val="24"/>
        </w:rPr>
      </w:pPr>
    </w:p>
    <w:p w14:paraId="5C54EE2B" w14:textId="77777777" w:rsidR="001D5AFE" w:rsidRDefault="001D5AFE" w:rsidP="001D5AFE">
      <w:pPr>
        <w:rPr>
          <w:sz w:val="24"/>
          <w:szCs w:val="24"/>
        </w:rPr>
      </w:pPr>
    </w:p>
    <w:p w14:paraId="5C54EE2C" w14:textId="77777777" w:rsidR="001D5AFE" w:rsidRDefault="001D5AFE" w:rsidP="001D5AFE">
      <w:pPr>
        <w:rPr>
          <w:sz w:val="24"/>
          <w:szCs w:val="24"/>
        </w:rPr>
      </w:pPr>
    </w:p>
    <w:p w14:paraId="5C54EE2D" w14:textId="77777777" w:rsidR="001D5AFE" w:rsidRDefault="001D5AFE" w:rsidP="001D5AFE">
      <w:pPr>
        <w:rPr>
          <w:sz w:val="24"/>
          <w:szCs w:val="24"/>
        </w:rPr>
      </w:pPr>
    </w:p>
    <w:p w14:paraId="5C54EE2E" w14:textId="77777777" w:rsidR="001D5AFE" w:rsidRDefault="001D5AFE" w:rsidP="001D5AFE">
      <w:pPr>
        <w:rPr>
          <w:sz w:val="24"/>
          <w:szCs w:val="24"/>
        </w:rPr>
      </w:pPr>
    </w:p>
    <w:p w14:paraId="7AF2FA6D" w14:textId="284200FE" w:rsidR="00E97D2A" w:rsidRDefault="00E97D2A" w:rsidP="001D5AFE">
      <w:pPr>
        <w:rPr>
          <w:sz w:val="24"/>
          <w:szCs w:val="24"/>
        </w:rPr>
      </w:pPr>
    </w:p>
    <w:p w14:paraId="2B5CF57A" w14:textId="77777777" w:rsidR="00E97D2A" w:rsidRDefault="00E97D2A" w:rsidP="001D5AFE">
      <w:pPr>
        <w:rPr>
          <w:sz w:val="24"/>
          <w:szCs w:val="24"/>
        </w:rPr>
      </w:pPr>
    </w:p>
    <w:p w14:paraId="1D98E1E9" w14:textId="77777777" w:rsidR="00E97D2A" w:rsidRDefault="00E97D2A" w:rsidP="001D5AFE">
      <w:pPr>
        <w:rPr>
          <w:sz w:val="24"/>
          <w:szCs w:val="24"/>
        </w:rPr>
      </w:pPr>
    </w:p>
    <w:p w14:paraId="7A35DC91" w14:textId="5EAF61D2" w:rsidR="000B14D9" w:rsidRDefault="000B14D9" w:rsidP="001D5AFE">
      <w:pPr>
        <w:rPr>
          <w:sz w:val="24"/>
          <w:szCs w:val="24"/>
        </w:rPr>
      </w:pPr>
    </w:p>
    <w:p w14:paraId="2214E7DA" w14:textId="77777777" w:rsidR="00EB4D8A" w:rsidRDefault="00EB4D8A" w:rsidP="001D5AFE">
      <w:pPr>
        <w:rPr>
          <w:sz w:val="24"/>
          <w:szCs w:val="24"/>
        </w:rPr>
      </w:pPr>
    </w:p>
    <w:p w14:paraId="170F5750" w14:textId="77777777" w:rsidR="00EB4D8A" w:rsidRDefault="00EB4D8A" w:rsidP="001D5AFE">
      <w:pPr>
        <w:rPr>
          <w:sz w:val="24"/>
          <w:szCs w:val="24"/>
        </w:rPr>
      </w:pPr>
    </w:p>
    <w:p w14:paraId="4295459E" w14:textId="77777777" w:rsidR="00EB4D8A" w:rsidRDefault="00EB4D8A" w:rsidP="001D5AFE">
      <w:pPr>
        <w:rPr>
          <w:sz w:val="24"/>
          <w:szCs w:val="24"/>
        </w:rPr>
      </w:pPr>
    </w:p>
    <w:p w14:paraId="6E2D6603" w14:textId="77777777" w:rsidR="000B14D9" w:rsidRDefault="000B14D9" w:rsidP="001D5AFE">
      <w:pPr>
        <w:rPr>
          <w:sz w:val="24"/>
          <w:szCs w:val="24"/>
        </w:rPr>
      </w:pPr>
    </w:p>
    <w:p w14:paraId="175E7F38" w14:textId="7C5FECE8" w:rsidR="00FF0D88" w:rsidRDefault="00FF0D88" w:rsidP="001D5AFE">
      <w:pPr>
        <w:rPr>
          <w:sz w:val="24"/>
          <w:szCs w:val="24"/>
        </w:rPr>
      </w:pPr>
    </w:p>
    <w:p w14:paraId="2FBC916D" w14:textId="77777777" w:rsidR="008B0779" w:rsidRDefault="008B0779" w:rsidP="001D5AFE">
      <w:pPr>
        <w:rPr>
          <w:sz w:val="24"/>
          <w:szCs w:val="24"/>
        </w:rPr>
      </w:pPr>
    </w:p>
    <w:p w14:paraId="5C54EE36" w14:textId="77777777" w:rsidR="001D5AFE" w:rsidRDefault="001D5AFE" w:rsidP="001D5AFE">
      <w:pPr>
        <w:rPr>
          <w:sz w:val="24"/>
          <w:szCs w:val="24"/>
        </w:rPr>
      </w:pPr>
    </w:p>
    <w:p w14:paraId="34403FAD" w14:textId="77777777" w:rsidR="00802350" w:rsidRPr="004D552C" w:rsidRDefault="00802350" w:rsidP="001D5AFE">
      <w:pPr>
        <w:rPr>
          <w:b/>
          <w:sz w:val="24"/>
          <w:szCs w:val="24"/>
        </w:rPr>
      </w:pPr>
    </w:p>
    <w:p w14:paraId="5C54EE37" w14:textId="77777777" w:rsidR="004D552C" w:rsidRPr="004D552C" w:rsidRDefault="004D552C" w:rsidP="004D552C">
      <w:pPr>
        <w:pStyle w:val="ListParagraph"/>
        <w:numPr>
          <w:ilvl w:val="0"/>
          <w:numId w:val="4"/>
        </w:numPr>
        <w:rPr>
          <w:b/>
          <w:sz w:val="24"/>
          <w:szCs w:val="24"/>
        </w:rPr>
      </w:pPr>
      <w:r w:rsidRPr="004D552C">
        <w:rPr>
          <w:b/>
          <w:sz w:val="24"/>
          <w:szCs w:val="24"/>
        </w:rPr>
        <w:lastRenderedPageBreak/>
        <w:t>Description of the application site</w:t>
      </w:r>
      <w:r w:rsidR="00924FFE">
        <w:rPr>
          <w:b/>
          <w:sz w:val="24"/>
          <w:szCs w:val="24"/>
        </w:rPr>
        <w:t xml:space="preserve"> and surrounding area.</w:t>
      </w:r>
      <w:r w:rsidRPr="004D552C">
        <w:rPr>
          <w:b/>
          <w:sz w:val="24"/>
          <w:szCs w:val="24"/>
        </w:rPr>
        <w:t xml:space="preserve"> </w:t>
      </w:r>
    </w:p>
    <w:p w14:paraId="5C54EE38" w14:textId="77777777" w:rsidR="004D552C" w:rsidRDefault="004D552C" w:rsidP="004D552C">
      <w:pPr>
        <w:rPr>
          <w:b/>
          <w:sz w:val="24"/>
          <w:szCs w:val="24"/>
        </w:rPr>
      </w:pPr>
    </w:p>
    <w:p w14:paraId="419F2C92" w14:textId="699A3E56" w:rsidR="00914555" w:rsidRPr="00553691" w:rsidRDefault="008E6CAD" w:rsidP="00914555">
      <w:pPr>
        <w:ind w:left="720"/>
        <w:rPr>
          <w:sz w:val="24"/>
          <w:szCs w:val="24"/>
        </w:rPr>
      </w:pPr>
      <w:r>
        <w:rPr>
          <w:sz w:val="24"/>
          <w:szCs w:val="24"/>
        </w:rPr>
        <w:t xml:space="preserve">The </w:t>
      </w:r>
      <w:r w:rsidR="00553691">
        <w:rPr>
          <w:sz w:val="24"/>
          <w:szCs w:val="24"/>
        </w:rPr>
        <w:t>proposal relates to the</w:t>
      </w:r>
      <w:r w:rsidR="00553691" w:rsidRPr="00553691">
        <w:rPr>
          <w:sz w:val="24"/>
          <w:szCs w:val="24"/>
        </w:rPr>
        <w:t xml:space="preserve"> use of land for the stationing of two “holiday pods”.</w:t>
      </w:r>
      <w:r w:rsidR="00553691">
        <w:rPr>
          <w:sz w:val="24"/>
          <w:szCs w:val="24"/>
        </w:rPr>
        <w:t xml:space="preserve"> </w:t>
      </w:r>
    </w:p>
    <w:p w14:paraId="756EDA45" w14:textId="77777777" w:rsidR="00F719A6" w:rsidRDefault="00F719A6" w:rsidP="00914555">
      <w:pPr>
        <w:rPr>
          <w:sz w:val="24"/>
          <w:szCs w:val="24"/>
        </w:rPr>
      </w:pPr>
    </w:p>
    <w:p w14:paraId="597F8F67" w14:textId="5FAEB228" w:rsidR="00914555" w:rsidRPr="00914555" w:rsidRDefault="00CB0A3A" w:rsidP="00553691">
      <w:pPr>
        <w:ind w:left="720"/>
        <w:rPr>
          <w:sz w:val="24"/>
          <w:szCs w:val="24"/>
        </w:rPr>
      </w:pPr>
      <w:r>
        <w:rPr>
          <w:sz w:val="24"/>
          <w:szCs w:val="24"/>
        </w:rPr>
        <w:t xml:space="preserve">The site </w:t>
      </w:r>
      <w:r w:rsidR="009505D1">
        <w:rPr>
          <w:sz w:val="24"/>
          <w:szCs w:val="24"/>
        </w:rPr>
        <w:t xml:space="preserve">is located </w:t>
      </w:r>
      <w:r w:rsidR="009505D1" w:rsidRPr="009505D1">
        <w:rPr>
          <w:sz w:val="24"/>
          <w:szCs w:val="24"/>
        </w:rPr>
        <w:t>at</w:t>
      </w:r>
      <w:r w:rsidR="00553691" w:rsidRPr="00553691">
        <w:rPr>
          <w:sz w:val="24"/>
          <w:szCs w:val="24"/>
        </w:rPr>
        <w:t xml:space="preserve"> </w:t>
      </w:r>
      <w:proofErr w:type="spellStart"/>
      <w:r w:rsidR="00553691" w:rsidRPr="00553691">
        <w:rPr>
          <w:sz w:val="24"/>
          <w:szCs w:val="24"/>
        </w:rPr>
        <w:t>Bellogas</w:t>
      </w:r>
      <w:proofErr w:type="spellEnd"/>
      <w:r w:rsidR="00553691" w:rsidRPr="00553691">
        <w:rPr>
          <w:sz w:val="24"/>
          <w:szCs w:val="24"/>
        </w:rPr>
        <w:t xml:space="preserve"> Farm, </w:t>
      </w:r>
      <w:proofErr w:type="spellStart"/>
      <w:r w:rsidR="00553691" w:rsidRPr="00553691">
        <w:rPr>
          <w:sz w:val="24"/>
          <w:szCs w:val="24"/>
        </w:rPr>
        <w:t>Bu</w:t>
      </w:r>
      <w:r w:rsidR="00553691">
        <w:rPr>
          <w:sz w:val="24"/>
          <w:szCs w:val="24"/>
        </w:rPr>
        <w:t>ryas</w:t>
      </w:r>
      <w:proofErr w:type="spellEnd"/>
      <w:r w:rsidR="00553691">
        <w:rPr>
          <w:sz w:val="24"/>
          <w:szCs w:val="24"/>
        </w:rPr>
        <w:t xml:space="preserve"> Bridge, Penzance, </w:t>
      </w:r>
      <w:r w:rsidR="00914555">
        <w:rPr>
          <w:sz w:val="24"/>
          <w:szCs w:val="24"/>
        </w:rPr>
        <w:t>and is identified on the plans submitted with the application</w:t>
      </w:r>
      <w:r w:rsidR="00D35D9F">
        <w:rPr>
          <w:sz w:val="24"/>
          <w:szCs w:val="24"/>
        </w:rPr>
        <w:t>, and the details attached at Appendix A to this Statement</w:t>
      </w:r>
      <w:r w:rsidR="00914555" w:rsidRPr="00914555">
        <w:rPr>
          <w:sz w:val="24"/>
          <w:szCs w:val="24"/>
        </w:rPr>
        <w:t>. </w:t>
      </w:r>
    </w:p>
    <w:p w14:paraId="48D95543" w14:textId="3430CAC4" w:rsidR="008441EE" w:rsidRDefault="00F719A6" w:rsidP="00914555">
      <w:pPr>
        <w:ind w:left="720"/>
        <w:rPr>
          <w:sz w:val="24"/>
          <w:szCs w:val="24"/>
        </w:rPr>
      </w:pPr>
      <w:r>
        <w:rPr>
          <w:sz w:val="24"/>
          <w:szCs w:val="24"/>
        </w:rPr>
        <w:t xml:space="preserve"> </w:t>
      </w:r>
    </w:p>
    <w:p w14:paraId="54A8CE9E" w14:textId="6FE75DF6" w:rsidR="008441EE" w:rsidRDefault="009505D1" w:rsidP="003B68C8">
      <w:pPr>
        <w:ind w:left="720"/>
        <w:rPr>
          <w:sz w:val="24"/>
          <w:szCs w:val="24"/>
        </w:rPr>
      </w:pPr>
      <w:r>
        <w:rPr>
          <w:sz w:val="24"/>
          <w:szCs w:val="24"/>
        </w:rPr>
        <w:t xml:space="preserve">The site comprises </w:t>
      </w:r>
      <w:r w:rsidR="00D35D9F">
        <w:rPr>
          <w:sz w:val="24"/>
          <w:szCs w:val="24"/>
        </w:rPr>
        <w:t>a small</w:t>
      </w:r>
      <w:r w:rsidR="00853AB4">
        <w:rPr>
          <w:sz w:val="24"/>
          <w:szCs w:val="24"/>
        </w:rPr>
        <w:t xml:space="preserve"> triangular plot of land, with a</w:t>
      </w:r>
      <w:r w:rsidR="00D35D9F">
        <w:rPr>
          <w:sz w:val="24"/>
          <w:szCs w:val="24"/>
        </w:rPr>
        <w:t xml:space="preserve">n area of approximately 0.02ha, which is roughly grassed and contains some remains of a former Nissan hut. </w:t>
      </w:r>
    </w:p>
    <w:p w14:paraId="7B337735" w14:textId="77777777" w:rsidR="00F55996" w:rsidRDefault="00F55996" w:rsidP="00196051">
      <w:pPr>
        <w:ind w:left="720"/>
        <w:rPr>
          <w:sz w:val="24"/>
          <w:szCs w:val="24"/>
        </w:rPr>
      </w:pPr>
    </w:p>
    <w:p w14:paraId="4CD6D6AF" w14:textId="69DDAE2B" w:rsidR="00DD0E30" w:rsidRPr="00DD0E30" w:rsidRDefault="00F82CDC" w:rsidP="00196051">
      <w:pPr>
        <w:ind w:left="720"/>
        <w:rPr>
          <w:i/>
          <w:sz w:val="24"/>
          <w:szCs w:val="24"/>
        </w:rPr>
      </w:pPr>
      <w:r>
        <w:rPr>
          <w:i/>
          <w:sz w:val="24"/>
          <w:szCs w:val="24"/>
        </w:rPr>
        <w:t xml:space="preserve">A location plan and </w:t>
      </w:r>
      <w:r w:rsidR="00D35D9F">
        <w:rPr>
          <w:i/>
          <w:sz w:val="24"/>
          <w:szCs w:val="24"/>
        </w:rPr>
        <w:t xml:space="preserve">aerial </w:t>
      </w:r>
      <w:r>
        <w:rPr>
          <w:i/>
          <w:sz w:val="24"/>
          <w:szCs w:val="24"/>
        </w:rPr>
        <w:t>p</w:t>
      </w:r>
      <w:r w:rsidR="00255F1B">
        <w:rPr>
          <w:i/>
          <w:sz w:val="24"/>
          <w:szCs w:val="24"/>
        </w:rPr>
        <w:t xml:space="preserve">hotographs </w:t>
      </w:r>
      <w:r w:rsidR="00DD0E30" w:rsidRPr="00DD0E30">
        <w:rPr>
          <w:i/>
          <w:sz w:val="24"/>
          <w:szCs w:val="24"/>
        </w:rPr>
        <w:t xml:space="preserve">are attached at </w:t>
      </w:r>
      <w:r w:rsidR="00DD0E30">
        <w:rPr>
          <w:i/>
          <w:sz w:val="24"/>
          <w:szCs w:val="24"/>
        </w:rPr>
        <w:t>“</w:t>
      </w:r>
      <w:r w:rsidR="00DD0E30" w:rsidRPr="00DD0E30">
        <w:rPr>
          <w:i/>
          <w:sz w:val="24"/>
          <w:szCs w:val="24"/>
        </w:rPr>
        <w:t>Appendix A</w:t>
      </w:r>
      <w:r w:rsidR="00DD0E30">
        <w:rPr>
          <w:i/>
          <w:sz w:val="24"/>
          <w:szCs w:val="24"/>
        </w:rPr>
        <w:t>”</w:t>
      </w:r>
      <w:r w:rsidR="00DD0E30" w:rsidRPr="00DD0E30">
        <w:rPr>
          <w:i/>
          <w:sz w:val="24"/>
          <w:szCs w:val="24"/>
        </w:rPr>
        <w:t>.</w:t>
      </w:r>
    </w:p>
    <w:p w14:paraId="5C54EE3E" w14:textId="77777777" w:rsidR="0073333A" w:rsidRPr="00196051" w:rsidRDefault="0073333A" w:rsidP="00196051">
      <w:pPr>
        <w:ind w:left="720"/>
        <w:rPr>
          <w:sz w:val="24"/>
          <w:szCs w:val="24"/>
        </w:rPr>
      </w:pPr>
    </w:p>
    <w:p w14:paraId="5C54EE3F" w14:textId="77777777" w:rsidR="004D552C" w:rsidRPr="004D552C" w:rsidRDefault="004D552C" w:rsidP="004D552C">
      <w:pPr>
        <w:rPr>
          <w:b/>
          <w:sz w:val="24"/>
          <w:szCs w:val="24"/>
        </w:rPr>
      </w:pPr>
    </w:p>
    <w:p w14:paraId="5C54EE40" w14:textId="77777777" w:rsidR="004D552C" w:rsidRPr="004D552C" w:rsidRDefault="004D552C" w:rsidP="004D552C">
      <w:pPr>
        <w:pStyle w:val="ListParagraph"/>
        <w:numPr>
          <w:ilvl w:val="0"/>
          <w:numId w:val="4"/>
        </w:numPr>
        <w:rPr>
          <w:b/>
          <w:sz w:val="24"/>
          <w:szCs w:val="24"/>
        </w:rPr>
      </w:pPr>
      <w:r w:rsidRPr="004D552C">
        <w:rPr>
          <w:b/>
          <w:sz w:val="24"/>
          <w:szCs w:val="24"/>
        </w:rPr>
        <w:t>Descript</w:t>
      </w:r>
      <w:r w:rsidR="00924FFE">
        <w:rPr>
          <w:b/>
          <w:sz w:val="24"/>
          <w:szCs w:val="24"/>
        </w:rPr>
        <w:t>ion of the proposed development.</w:t>
      </w:r>
    </w:p>
    <w:p w14:paraId="5C54EE41" w14:textId="77777777" w:rsidR="004D552C" w:rsidRDefault="004D552C" w:rsidP="004D552C">
      <w:pPr>
        <w:pStyle w:val="ListParagraph"/>
        <w:rPr>
          <w:b/>
          <w:sz w:val="24"/>
          <w:szCs w:val="24"/>
        </w:rPr>
      </w:pPr>
    </w:p>
    <w:p w14:paraId="20FD43B2" w14:textId="77777777" w:rsidR="00CC00C9" w:rsidRDefault="00F60139" w:rsidP="00F60139">
      <w:pPr>
        <w:pStyle w:val="ListParagraph"/>
        <w:rPr>
          <w:sz w:val="24"/>
          <w:szCs w:val="24"/>
        </w:rPr>
      </w:pPr>
      <w:proofErr w:type="spellStart"/>
      <w:r>
        <w:rPr>
          <w:sz w:val="24"/>
          <w:szCs w:val="24"/>
        </w:rPr>
        <w:t>Bellogas</w:t>
      </w:r>
      <w:proofErr w:type="spellEnd"/>
      <w:r>
        <w:rPr>
          <w:sz w:val="24"/>
          <w:szCs w:val="24"/>
        </w:rPr>
        <w:t xml:space="preserve"> F</w:t>
      </w:r>
      <w:r w:rsidR="006568F5">
        <w:rPr>
          <w:sz w:val="24"/>
          <w:szCs w:val="24"/>
        </w:rPr>
        <w:t>arm is a 24 acre holding</w:t>
      </w:r>
      <w:r w:rsidR="00CC00C9">
        <w:rPr>
          <w:sz w:val="24"/>
          <w:szCs w:val="24"/>
        </w:rPr>
        <w:t xml:space="preserve"> where the applicant farms the land with a herd of 40 beef cattle. In addition, one of the fields in the south-west corner of the holding is used as a campsite during the summer months.</w:t>
      </w:r>
      <w:r w:rsidR="006568F5">
        <w:rPr>
          <w:sz w:val="24"/>
          <w:szCs w:val="24"/>
        </w:rPr>
        <w:t xml:space="preserve"> </w:t>
      </w:r>
      <w:r w:rsidR="00CC00C9">
        <w:rPr>
          <w:sz w:val="24"/>
          <w:szCs w:val="24"/>
        </w:rPr>
        <w:t xml:space="preserve">      </w:t>
      </w:r>
    </w:p>
    <w:p w14:paraId="32BC460A" w14:textId="77777777" w:rsidR="00CC00C9" w:rsidRDefault="00CC00C9" w:rsidP="00F60139">
      <w:pPr>
        <w:pStyle w:val="ListParagraph"/>
        <w:rPr>
          <w:sz w:val="24"/>
          <w:szCs w:val="24"/>
        </w:rPr>
      </w:pPr>
    </w:p>
    <w:p w14:paraId="27F5CA76" w14:textId="5C16FEFD" w:rsidR="00F60139" w:rsidRPr="00F60139" w:rsidRDefault="00CC00C9" w:rsidP="00F60139">
      <w:pPr>
        <w:pStyle w:val="ListParagraph"/>
        <w:rPr>
          <w:sz w:val="24"/>
          <w:szCs w:val="24"/>
        </w:rPr>
      </w:pPr>
      <w:r>
        <w:rPr>
          <w:sz w:val="24"/>
          <w:szCs w:val="24"/>
        </w:rPr>
        <w:t>T</w:t>
      </w:r>
      <w:r w:rsidR="00AA2CDE">
        <w:rPr>
          <w:sz w:val="24"/>
          <w:szCs w:val="24"/>
        </w:rPr>
        <w:t>he proposal involve</w:t>
      </w:r>
      <w:r w:rsidR="00854A62">
        <w:rPr>
          <w:sz w:val="24"/>
          <w:szCs w:val="24"/>
        </w:rPr>
        <w:t xml:space="preserve">s the </w:t>
      </w:r>
      <w:r w:rsidR="00F60139" w:rsidRPr="00F60139">
        <w:rPr>
          <w:sz w:val="24"/>
          <w:szCs w:val="24"/>
        </w:rPr>
        <w:t>stationing of two</w:t>
      </w:r>
      <w:r w:rsidR="00F60139">
        <w:rPr>
          <w:sz w:val="24"/>
          <w:szCs w:val="24"/>
        </w:rPr>
        <w:t xml:space="preserve"> small “holiday pods” on the</w:t>
      </w:r>
      <w:r>
        <w:rPr>
          <w:sz w:val="24"/>
          <w:szCs w:val="24"/>
        </w:rPr>
        <w:t xml:space="preserve"> identified </w:t>
      </w:r>
      <w:r w:rsidR="001836A4">
        <w:rPr>
          <w:sz w:val="24"/>
          <w:szCs w:val="24"/>
        </w:rPr>
        <w:t xml:space="preserve">small area of land which, as a farm diversification project, together with the existing camping, will help the applicant to maintain the farming operation. </w:t>
      </w:r>
      <w:r w:rsidR="00F60139">
        <w:rPr>
          <w:sz w:val="24"/>
          <w:szCs w:val="24"/>
        </w:rPr>
        <w:t xml:space="preserve"> </w:t>
      </w:r>
    </w:p>
    <w:p w14:paraId="4647553C" w14:textId="79B26800" w:rsidR="00397A0A" w:rsidRPr="00E17902" w:rsidRDefault="00397A0A" w:rsidP="0054512F">
      <w:pPr>
        <w:pStyle w:val="ListParagraph"/>
        <w:rPr>
          <w:sz w:val="24"/>
          <w:szCs w:val="24"/>
        </w:rPr>
      </w:pPr>
    </w:p>
    <w:p w14:paraId="168DAC9D" w14:textId="77777777" w:rsidR="006D10F6" w:rsidRPr="001836A4" w:rsidRDefault="006D10F6" w:rsidP="001836A4">
      <w:pPr>
        <w:rPr>
          <w:b/>
          <w:sz w:val="24"/>
          <w:szCs w:val="24"/>
        </w:rPr>
      </w:pPr>
    </w:p>
    <w:p w14:paraId="3F49E265" w14:textId="5DC22164" w:rsidR="003B1060" w:rsidRPr="009F25C5" w:rsidRDefault="004D552C" w:rsidP="009F25C5">
      <w:pPr>
        <w:pStyle w:val="ListParagraph"/>
        <w:numPr>
          <w:ilvl w:val="0"/>
          <w:numId w:val="4"/>
        </w:numPr>
        <w:rPr>
          <w:b/>
          <w:sz w:val="24"/>
          <w:szCs w:val="24"/>
        </w:rPr>
      </w:pPr>
      <w:r w:rsidRPr="004D552C">
        <w:rPr>
          <w:b/>
          <w:sz w:val="24"/>
          <w:szCs w:val="24"/>
        </w:rPr>
        <w:t>Relevant National Planning Policy considerations</w:t>
      </w:r>
      <w:r w:rsidR="00924FFE">
        <w:rPr>
          <w:b/>
          <w:sz w:val="24"/>
          <w:szCs w:val="24"/>
        </w:rPr>
        <w:t>.</w:t>
      </w:r>
    </w:p>
    <w:p w14:paraId="15BB2D38" w14:textId="77777777" w:rsidR="009F25C5" w:rsidRDefault="009F25C5" w:rsidP="003B1060">
      <w:pPr>
        <w:pStyle w:val="ListParagraph"/>
        <w:rPr>
          <w:sz w:val="24"/>
          <w:szCs w:val="24"/>
        </w:rPr>
      </w:pPr>
    </w:p>
    <w:p w14:paraId="48C28A12" w14:textId="6CBBDBF3" w:rsidR="009F25C5" w:rsidRPr="009F25C5" w:rsidRDefault="009F25C5" w:rsidP="009F25C5">
      <w:pPr>
        <w:pStyle w:val="ListParagraph"/>
        <w:rPr>
          <w:sz w:val="24"/>
          <w:szCs w:val="24"/>
        </w:rPr>
      </w:pPr>
      <w:r w:rsidRPr="009F25C5">
        <w:rPr>
          <w:sz w:val="24"/>
          <w:szCs w:val="24"/>
        </w:rPr>
        <w:t xml:space="preserve">Central Government planning policy guidance is contained primarily in the revised National Planning Policy Framework (published in September 2023). This revised Framework replaces previous versions of the National Planning Policy Framework (originally published in March 2012). </w:t>
      </w:r>
    </w:p>
    <w:p w14:paraId="107F06E0" w14:textId="77777777" w:rsidR="003B1060" w:rsidRPr="003B1060" w:rsidRDefault="003B1060" w:rsidP="003B1060">
      <w:pPr>
        <w:pStyle w:val="ListParagraph"/>
        <w:rPr>
          <w:sz w:val="24"/>
          <w:szCs w:val="24"/>
        </w:rPr>
      </w:pPr>
    </w:p>
    <w:p w14:paraId="74376C1B" w14:textId="77777777" w:rsidR="003B1060" w:rsidRPr="003B1060" w:rsidRDefault="003B1060" w:rsidP="003B1060">
      <w:pPr>
        <w:pStyle w:val="ListParagraph"/>
        <w:rPr>
          <w:sz w:val="24"/>
          <w:szCs w:val="24"/>
        </w:rPr>
      </w:pPr>
      <w:r w:rsidRPr="003B1060">
        <w:rPr>
          <w:sz w:val="24"/>
          <w:szCs w:val="24"/>
        </w:rPr>
        <w:t xml:space="preserve">The Framework sets out the Government’s planning policies for England and how these are expected to be applied. </w:t>
      </w:r>
    </w:p>
    <w:p w14:paraId="0D3B3283" w14:textId="77777777" w:rsidR="003B1060" w:rsidRPr="003B1060" w:rsidRDefault="003B1060" w:rsidP="003B1060">
      <w:pPr>
        <w:pStyle w:val="ListParagraph"/>
        <w:rPr>
          <w:sz w:val="24"/>
          <w:szCs w:val="24"/>
        </w:rPr>
      </w:pPr>
    </w:p>
    <w:p w14:paraId="330D71E1" w14:textId="77777777" w:rsidR="003B1060" w:rsidRPr="003B1060" w:rsidRDefault="003B1060" w:rsidP="003B1060">
      <w:pPr>
        <w:pStyle w:val="ListParagraph"/>
        <w:rPr>
          <w:sz w:val="24"/>
          <w:szCs w:val="24"/>
        </w:rPr>
      </w:pPr>
      <w:r w:rsidRPr="003B1060">
        <w:rPr>
          <w:sz w:val="24"/>
          <w:szCs w:val="24"/>
        </w:rPr>
        <w:t xml:space="preserve">The purpose of the planning system is to contribute to the achievement of </w:t>
      </w:r>
      <w:r w:rsidRPr="003B1060">
        <w:rPr>
          <w:sz w:val="24"/>
          <w:szCs w:val="24"/>
          <w:u w:val="single"/>
        </w:rPr>
        <w:t>“sustainable development</w:t>
      </w:r>
      <w:r w:rsidRPr="003B1060">
        <w:rPr>
          <w:sz w:val="24"/>
          <w:szCs w:val="24"/>
        </w:rPr>
        <w:t xml:space="preserve">”. </w:t>
      </w:r>
    </w:p>
    <w:p w14:paraId="25D6979C" w14:textId="77777777" w:rsidR="003B1060" w:rsidRPr="003B1060" w:rsidRDefault="003B1060" w:rsidP="003B1060">
      <w:pPr>
        <w:pStyle w:val="ListParagraph"/>
        <w:rPr>
          <w:sz w:val="24"/>
          <w:szCs w:val="24"/>
        </w:rPr>
      </w:pPr>
    </w:p>
    <w:p w14:paraId="34831177" w14:textId="77777777" w:rsidR="003B1060" w:rsidRPr="003B1060" w:rsidRDefault="003B1060" w:rsidP="003B1060">
      <w:pPr>
        <w:pStyle w:val="ListParagraph"/>
        <w:rPr>
          <w:sz w:val="24"/>
          <w:szCs w:val="24"/>
        </w:rPr>
      </w:pPr>
      <w:r w:rsidRPr="003B1060">
        <w:rPr>
          <w:sz w:val="24"/>
          <w:szCs w:val="24"/>
        </w:rPr>
        <w:t xml:space="preserve">Achieving sustainable development means that the planning system has three overarching objectives, which are interdependent and need to be pursued in mutually supportive ways (so that opportunities can be taken to secure net gains across each of the different objectives): </w:t>
      </w:r>
    </w:p>
    <w:p w14:paraId="2341DB3F" w14:textId="77777777" w:rsidR="003B1060" w:rsidRPr="003B1060" w:rsidRDefault="003B1060" w:rsidP="003B1060">
      <w:pPr>
        <w:pStyle w:val="ListParagraph"/>
        <w:rPr>
          <w:sz w:val="24"/>
          <w:szCs w:val="24"/>
        </w:rPr>
      </w:pPr>
    </w:p>
    <w:p w14:paraId="3084D1A2" w14:textId="77777777" w:rsidR="003B1060" w:rsidRPr="003B1060" w:rsidRDefault="003B1060" w:rsidP="003B1060">
      <w:pPr>
        <w:pStyle w:val="ListParagraph"/>
        <w:rPr>
          <w:sz w:val="24"/>
          <w:szCs w:val="24"/>
        </w:rPr>
      </w:pPr>
      <w:r w:rsidRPr="003B1060">
        <w:rPr>
          <w:sz w:val="24"/>
          <w:szCs w:val="24"/>
        </w:rPr>
        <w:t xml:space="preserve">a) </w:t>
      </w:r>
      <w:r w:rsidRPr="00355B44">
        <w:rPr>
          <w:b/>
          <w:sz w:val="24"/>
          <w:szCs w:val="24"/>
        </w:rPr>
        <w:t>an economic objective</w:t>
      </w:r>
      <w:r w:rsidRPr="003B1060">
        <w:rPr>
          <w:sz w:val="24"/>
          <w:szCs w:val="24"/>
        </w:rPr>
        <w:t xml:space="preserve"> – to help build a strong, responsive and competitive economy, by ensuring that sufficient land of the right types is available in the right places and at the right time to support growth, </w:t>
      </w:r>
      <w:r w:rsidRPr="003B1060">
        <w:rPr>
          <w:sz w:val="24"/>
          <w:szCs w:val="24"/>
        </w:rPr>
        <w:lastRenderedPageBreak/>
        <w:t xml:space="preserve">innovation and improved productivity; and by identifying and coordinating the provision of infrastructure; </w:t>
      </w:r>
    </w:p>
    <w:p w14:paraId="726B1435" w14:textId="77777777" w:rsidR="003B1060" w:rsidRPr="003B1060" w:rsidRDefault="003B1060" w:rsidP="003B1060">
      <w:pPr>
        <w:pStyle w:val="ListParagraph"/>
        <w:rPr>
          <w:sz w:val="24"/>
          <w:szCs w:val="24"/>
        </w:rPr>
      </w:pPr>
    </w:p>
    <w:p w14:paraId="10F325B9" w14:textId="77777777" w:rsidR="003B1060" w:rsidRPr="003B1060" w:rsidRDefault="003B1060" w:rsidP="003B1060">
      <w:pPr>
        <w:pStyle w:val="ListParagraph"/>
        <w:rPr>
          <w:sz w:val="24"/>
          <w:szCs w:val="24"/>
        </w:rPr>
      </w:pPr>
      <w:r w:rsidRPr="003B1060">
        <w:rPr>
          <w:sz w:val="24"/>
          <w:szCs w:val="24"/>
        </w:rPr>
        <w:t xml:space="preserve">b) </w:t>
      </w:r>
      <w:r w:rsidRPr="00355B44">
        <w:rPr>
          <w:b/>
          <w:sz w:val="24"/>
          <w:szCs w:val="24"/>
        </w:rPr>
        <w:t>a social objective</w:t>
      </w:r>
      <w:r w:rsidRPr="003B1060">
        <w:rPr>
          <w:sz w:val="24"/>
          <w:szCs w:val="24"/>
        </w:rPr>
        <w:t xml:space="preserve"> – to support strong, vibrant and healthy communities, by ensuring that a sufficient number and range of homes can be provided to meet the needs of present and future generations; and by fostering a well-designed and safe built environment, with accessible services and open spaces that reflect current and future needs and support communities’ health, social and cultural well-being; and </w:t>
      </w:r>
    </w:p>
    <w:p w14:paraId="5AFAF668" w14:textId="77777777" w:rsidR="003B1060" w:rsidRPr="003B1060" w:rsidRDefault="003B1060" w:rsidP="003B1060">
      <w:pPr>
        <w:pStyle w:val="ListParagraph"/>
        <w:rPr>
          <w:sz w:val="24"/>
          <w:szCs w:val="24"/>
        </w:rPr>
      </w:pPr>
    </w:p>
    <w:p w14:paraId="68CBE991" w14:textId="77777777" w:rsidR="003B1060" w:rsidRPr="003B1060" w:rsidRDefault="003B1060" w:rsidP="003B1060">
      <w:pPr>
        <w:pStyle w:val="ListParagraph"/>
        <w:rPr>
          <w:sz w:val="24"/>
          <w:szCs w:val="24"/>
        </w:rPr>
      </w:pPr>
      <w:r w:rsidRPr="003B1060">
        <w:rPr>
          <w:sz w:val="24"/>
          <w:szCs w:val="24"/>
        </w:rPr>
        <w:t xml:space="preserve">c) </w:t>
      </w:r>
      <w:r w:rsidRPr="00355B44">
        <w:rPr>
          <w:b/>
          <w:sz w:val="24"/>
          <w:szCs w:val="24"/>
        </w:rPr>
        <w:t>an environmental objective</w:t>
      </w:r>
      <w:r w:rsidRPr="003B1060">
        <w:rPr>
          <w:sz w:val="24"/>
          <w:szCs w:val="24"/>
        </w:rPr>
        <w:t xml:space="preserve"> – to contribute to protecting and enhancing our natural, built and historic environment; including making effective use of land, helping to improve biodiversity, using natural resources prudently, minimising waste and pollution, and mitigating and adapting to climate change, including moving to a low carbon economy.</w:t>
      </w:r>
    </w:p>
    <w:p w14:paraId="71CC4E31" w14:textId="77777777" w:rsidR="003B1060" w:rsidRPr="003B1060" w:rsidRDefault="003B1060" w:rsidP="003B1060">
      <w:pPr>
        <w:pStyle w:val="ListParagraph"/>
        <w:rPr>
          <w:sz w:val="24"/>
          <w:szCs w:val="24"/>
        </w:rPr>
      </w:pPr>
    </w:p>
    <w:p w14:paraId="45E0AAEE" w14:textId="77777777" w:rsidR="003B1060" w:rsidRPr="003B1060" w:rsidRDefault="003B1060" w:rsidP="003B1060">
      <w:pPr>
        <w:pStyle w:val="ListParagraph"/>
        <w:rPr>
          <w:sz w:val="24"/>
          <w:szCs w:val="24"/>
        </w:rPr>
      </w:pPr>
    </w:p>
    <w:p w14:paraId="570A537C" w14:textId="77777777" w:rsidR="003B1060" w:rsidRPr="003B1060" w:rsidRDefault="003B1060" w:rsidP="003B1060">
      <w:pPr>
        <w:pStyle w:val="ListParagraph"/>
        <w:rPr>
          <w:sz w:val="24"/>
          <w:szCs w:val="24"/>
        </w:rPr>
      </w:pPr>
      <w:r w:rsidRPr="003B1060">
        <w:rPr>
          <w:sz w:val="24"/>
          <w:szCs w:val="24"/>
        </w:rPr>
        <w:t>The main thrust of the Government policy is set out at paragraphs 10 and 11 of the Framework as follows:</w:t>
      </w:r>
    </w:p>
    <w:p w14:paraId="4231B2E2" w14:textId="77777777" w:rsidR="003B1060" w:rsidRPr="003B1060" w:rsidRDefault="003B1060" w:rsidP="003B1060">
      <w:pPr>
        <w:pStyle w:val="ListParagraph"/>
        <w:rPr>
          <w:i/>
          <w:sz w:val="24"/>
          <w:szCs w:val="24"/>
        </w:rPr>
      </w:pPr>
    </w:p>
    <w:p w14:paraId="07A86517" w14:textId="77777777" w:rsidR="003B1060" w:rsidRPr="003B1060" w:rsidRDefault="003B1060" w:rsidP="003B1060">
      <w:pPr>
        <w:pStyle w:val="ListParagraph"/>
        <w:rPr>
          <w:i/>
          <w:sz w:val="24"/>
          <w:szCs w:val="24"/>
        </w:rPr>
      </w:pPr>
      <w:r w:rsidRPr="003B1060">
        <w:rPr>
          <w:i/>
          <w:sz w:val="24"/>
          <w:szCs w:val="24"/>
        </w:rPr>
        <w:t xml:space="preserve">10. So that sustainable development is pursued in a positive way, at the heart of the Framework is a </w:t>
      </w:r>
      <w:r w:rsidRPr="00355B44">
        <w:rPr>
          <w:b/>
          <w:i/>
          <w:sz w:val="24"/>
          <w:szCs w:val="24"/>
        </w:rPr>
        <w:t>presumption in favour of sustainable development</w:t>
      </w:r>
      <w:r w:rsidRPr="003B1060">
        <w:rPr>
          <w:i/>
          <w:sz w:val="24"/>
          <w:szCs w:val="24"/>
        </w:rPr>
        <w:t xml:space="preserve"> (paragraph 11).</w:t>
      </w:r>
    </w:p>
    <w:p w14:paraId="623AE6CA" w14:textId="77777777" w:rsidR="003B1060" w:rsidRPr="003B1060" w:rsidRDefault="003B1060" w:rsidP="003B1060">
      <w:pPr>
        <w:pStyle w:val="ListParagraph"/>
        <w:rPr>
          <w:i/>
          <w:sz w:val="24"/>
          <w:szCs w:val="24"/>
        </w:rPr>
      </w:pPr>
    </w:p>
    <w:p w14:paraId="08B4BF82" w14:textId="77777777" w:rsidR="003B1060" w:rsidRPr="003B1060" w:rsidRDefault="003B1060" w:rsidP="003B1060">
      <w:pPr>
        <w:pStyle w:val="ListParagraph"/>
        <w:rPr>
          <w:i/>
          <w:sz w:val="24"/>
          <w:szCs w:val="24"/>
        </w:rPr>
      </w:pPr>
      <w:r w:rsidRPr="003B1060">
        <w:rPr>
          <w:i/>
          <w:sz w:val="24"/>
          <w:szCs w:val="24"/>
        </w:rPr>
        <w:t xml:space="preserve">11. Plans and decisions should apply a presumption in favour of sustainable development. </w:t>
      </w:r>
    </w:p>
    <w:p w14:paraId="192395D3" w14:textId="77777777" w:rsidR="003B1060" w:rsidRPr="003B1060" w:rsidRDefault="003B1060" w:rsidP="003B1060">
      <w:pPr>
        <w:pStyle w:val="ListParagraph"/>
        <w:rPr>
          <w:i/>
          <w:sz w:val="24"/>
          <w:szCs w:val="24"/>
        </w:rPr>
      </w:pPr>
    </w:p>
    <w:p w14:paraId="053790F4" w14:textId="77777777" w:rsidR="003B1060" w:rsidRPr="003B1060" w:rsidRDefault="003B1060" w:rsidP="003B1060">
      <w:pPr>
        <w:pStyle w:val="ListParagraph"/>
        <w:rPr>
          <w:i/>
          <w:sz w:val="24"/>
          <w:szCs w:val="24"/>
        </w:rPr>
      </w:pPr>
      <w:r w:rsidRPr="003B1060">
        <w:rPr>
          <w:i/>
          <w:sz w:val="24"/>
          <w:szCs w:val="24"/>
        </w:rPr>
        <w:t xml:space="preserve">For </w:t>
      </w:r>
      <w:r w:rsidRPr="00355B44">
        <w:rPr>
          <w:b/>
          <w:i/>
          <w:sz w:val="24"/>
          <w:szCs w:val="24"/>
        </w:rPr>
        <w:t>plan-making</w:t>
      </w:r>
      <w:r w:rsidRPr="003B1060">
        <w:rPr>
          <w:i/>
          <w:sz w:val="24"/>
          <w:szCs w:val="24"/>
        </w:rPr>
        <w:t xml:space="preserve"> this means that: </w:t>
      </w:r>
    </w:p>
    <w:p w14:paraId="3FC09730" w14:textId="77777777" w:rsidR="003B1060" w:rsidRPr="003B1060" w:rsidRDefault="003B1060" w:rsidP="003B1060">
      <w:pPr>
        <w:pStyle w:val="ListParagraph"/>
        <w:rPr>
          <w:i/>
          <w:sz w:val="24"/>
          <w:szCs w:val="24"/>
        </w:rPr>
      </w:pPr>
    </w:p>
    <w:p w14:paraId="5A74EF44" w14:textId="77777777" w:rsidR="003B1060" w:rsidRPr="003B1060" w:rsidRDefault="003B1060" w:rsidP="003B1060">
      <w:pPr>
        <w:pStyle w:val="ListParagraph"/>
        <w:rPr>
          <w:i/>
          <w:sz w:val="24"/>
          <w:szCs w:val="24"/>
        </w:rPr>
      </w:pPr>
      <w:r w:rsidRPr="003B1060">
        <w:rPr>
          <w:i/>
          <w:sz w:val="24"/>
          <w:szCs w:val="24"/>
        </w:rPr>
        <w:t xml:space="preserve">a) </w:t>
      </w:r>
      <w:proofErr w:type="gramStart"/>
      <w:r w:rsidRPr="003B1060">
        <w:rPr>
          <w:i/>
          <w:sz w:val="24"/>
          <w:szCs w:val="24"/>
        </w:rPr>
        <w:t>plans</w:t>
      </w:r>
      <w:proofErr w:type="gramEnd"/>
      <w:r w:rsidRPr="003B1060">
        <w:rPr>
          <w:i/>
          <w:sz w:val="24"/>
          <w:szCs w:val="24"/>
        </w:rPr>
        <w:t xml:space="preserve"> should positively seek opportunities to meet the development needs of their area, and be sufficiently flexible to adapt to rapid change; </w:t>
      </w:r>
    </w:p>
    <w:p w14:paraId="530BF3F2" w14:textId="77777777" w:rsidR="003B1060" w:rsidRPr="003B1060" w:rsidRDefault="003B1060" w:rsidP="003B1060">
      <w:pPr>
        <w:pStyle w:val="ListParagraph"/>
        <w:rPr>
          <w:i/>
          <w:sz w:val="24"/>
          <w:szCs w:val="24"/>
        </w:rPr>
      </w:pPr>
    </w:p>
    <w:p w14:paraId="0C9A6881" w14:textId="77777777" w:rsidR="003B1060" w:rsidRPr="003B1060" w:rsidRDefault="003B1060" w:rsidP="003B1060">
      <w:pPr>
        <w:pStyle w:val="ListParagraph"/>
        <w:rPr>
          <w:i/>
          <w:sz w:val="24"/>
          <w:szCs w:val="24"/>
        </w:rPr>
      </w:pPr>
      <w:r w:rsidRPr="003B1060">
        <w:rPr>
          <w:i/>
          <w:sz w:val="24"/>
          <w:szCs w:val="24"/>
        </w:rPr>
        <w:t xml:space="preserve">b) </w:t>
      </w:r>
      <w:proofErr w:type="gramStart"/>
      <w:r w:rsidRPr="003B1060">
        <w:rPr>
          <w:i/>
          <w:sz w:val="24"/>
          <w:szCs w:val="24"/>
        </w:rPr>
        <w:t>strategic</w:t>
      </w:r>
      <w:proofErr w:type="gramEnd"/>
      <w:r w:rsidRPr="003B1060">
        <w:rPr>
          <w:i/>
          <w:sz w:val="24"/>
          <w:szCs w:val="24"/>
        </w:rPr>
        <w:t xml:space="preserve"> policies should, as a minimum, provide for objectively assessed needs for housing and other uses, as well as any needs that cannot be met within neighbouring areas, unless: </w:t>
      </w:r>
    </w:p>
    <w:p w14:paraId="1AA7CB52" w14:textId="77777777" w:rsidR="003B1060" w:rsidRPr="003B1060" w:rsidRDefault="003B1060" w:rsidP="003B1060">
      <w:pPr>
        <w:pStyle w:val="ListParagraph"/>
        <w:rPr>
          <w:i/>
          <w:sz w:val="24"/>
          <w:szCs w:val="24"/>
        </w:rPr>
      </w:pPr>
    </w:p>
    <w:p w14:paraId="322FD3F1" w14:textId="77777777" w:rsidR="003B1060" w:rsidRPr="003B1060" w:rsidRDefault="003B1060" w:rsidP="003B1060">
      <w:pPr>
        <w:pStyle w:val="ListParagraph"/>
        <w:rPr>
          <w:i/>
          <w:sz w:val="24"/>
          <w:szCs w:val="24"/>
        </w:rPr>
      </w:pPr>
      <w:proofErr w:type="spellStart"/>
      <w:proofErr w:type="gramStart"/>
      <w:r w:rsidRPr="003B1060">
        <w:rPr>
          <w:i/>
          <w:sz w:val="24"/>
          <w:szCs w:val="24"/>
        </w:rPr>
        <w:t>i</w:t>
      </w:r>
      <w:proofErr w:type="spellEnd"/>
      <w:proofErr w:type="gramEnd"/>
      <w:r w:rsidRPr="003B1060">
        <w:rPr>
          <w:i/>
          <w:sz w:val="24"/>
          <w:szCs w:val="24"/>
        </w:rPr>
        <w:t xml:space="preserve">. the application of policies in this Framework that protect areas or assets of particular importance provides a strong reason for restricting the overall scale, type or distribution of development in the plan area; or </w:t>
      </w:r>
    </w:p>
    <w:p w14:paraId="6FE2A581" w14:textId="77777777" w:rsidR="003B1060" w:rsidRPr="003B1060" w:rsidRDefault="003B1060" w:rsidP="003B1060">
      <w:pPr>
        <w:pStyle w:val="ListParagraph"/>
        <w:rPr>
          <w:i/>
          <w:sz w:val="24"/>
          <w:szCs w:val="24"/>
        </w:rPr>
      </w:pPr>
      <w:r w:rsidRPr="003B1060">
        <w:rPr>
          <w:i/>
          <w:sz w:val="24"/>
          <w:szCs w:val="24"/>
        </w:rPr>
        <w:t xml:space="preserve">ii. </w:t>
      </w:r>
      <w:proofErr w:type="gramStart"/>
      <w:r w:rsidRPr="003B1060">
        <w:rPr>
          <w:i/>
          <w:sz w:val="24"/>
          <w:szCs w:val="24"/>
        </w:rPr>
        <w:t>any</w:t>
      </w:r>
      <w:proofErr w:type="gramEnd"/>
      <w:r w:rsidRPr="003B1060">
        <w:rPr>
          <w:i/>
          <w:sz w:val="24"/>
          <w:szCs w:val="24"/>
        </w:rPr>
        <w:t xml:space="preserve"> adverse impacts of doing so would significantly and demonstrably outweigh the benefits, when assessed against the policies in this Framework taken as a whole. </w:t>
      </w:r>
    </w:p>
    <w:p w14:paraId="64F447B6" w14:textId="77777777" w:rsidR="003B1060" w:rsidRPr="003B1060" w:rsidRDefault="003B1060" w:rsidP="003B1060">
      <w:pPr>
        <w:pStyle w:val="ListParagraph"/>
        <w:rPr>
          <w:i/>
          <w:sz w:val="24"/>
          <w:szCs w:val="24"/>
        </w:rPr>
      </w:pPr>
    </w:p>
    <w:p w14:paraId="0A700915" w14:textId="77777777" w:rsidR="003B1060" w:rsidRPr="003B1060" w:rsidRDefault="003B1060" w:rsidP="003B1060">
      <w:pPr>
        <w:pStyle w:val="ListParagraph"/>
        <w:rPr>
          <w:i/>
          <w:sz w:val="24"/>
          <w:szCs w:val="24"/>
        </w:rPr>
      </w:pPr>
      <w:r w:rsidRPr="003B1060">
        <w:rPr>
          <w:i/>
          <w:sz w:val="24"/>
          <w:szCs w:val="24"/>
        </w:rPr>
        <w:t xml:space="preserve">For </w:t>
      </w:r>
      <w:r w:rsidRPr="00355B44">
        <w:rPr>
          <w:b/>
          <w:i/>
          <w:sz w:val="24"/>
          <w:szCs w:val="24"/>
        </w:rPr>
        <w:t>decision-taking</w:t>
      </w:r>
      <w:r w:rsidRPr="003B1060">
        <w:rPr>
          <w:i/>
          <w:sz w:val="24"/>
          <w:szCs w:val="24"/>
        </w:rPr>
        <w:t xml:space="preserve"> this means: </w:t>
      </w:r>
    </w:p>
    <w:p w14:paraId="071916B1" w14:textId="77777777" w:rsidR="003B1060" w:rsidRPr="003B1060" w:rsidRDefault="003B1060" w:rsidP="003B1060">
      <w:pPr>
        <w:pStyle w:val="ListParagraph"/>
        <w:rPr>
          <w:i/>
          <w:sz w:val="24"/>
          <w:szCs w:val="24"/>
        </w:rPr>
      </w:pPr>
    </w:p>
    <w:p w14:paraId="68883048" w14:textId="77777777" w:rsidR="003B1060" w:rsidRPr="003B1060" w:rsidRDefault="003B1060" w:rsidP="003B1060">
      <w:pPr>
        <w:pStyle w:val="ListParagraph"/>
        <w:rPr>
          <w:i/>
          <w:sz w:val="24"/>
          <w:szCs w:val="24"/>
        </w:rPr>
      </w:pPr>
      <w:r w:rsidRPr="003B1060">
        <w:rPr>
          <w:i/>
          <w:sz w:val="24"/>
          <w:szCs w:val="24"/>
        </w:rPr>
        <w:t xml:space="preserve">c) </w:t>
      </w:r>
      <w:proofErr w:type="gramStart"/>
      <w:r w:rsidRPr="003B1060">
        <w:rPr>
          <w:i/>
          <w:sz w:val="24"/>
          <w:szCs w:val="24"/>
        </w:rPr>
        <w:t>approving</w:t>
      </w:r>
      <w:proofErr w:type="gramEnd"/>
      <w:r w:rsidRPr="003B1060">
        <w:rPr>
          <w:i/>
          <w:sz w:val="24"/>
          <w:szCs w:val="24"/>
        </w:rPr>
        <w:t xml:space="preserve"> development proposals that accord with an up-to-date development plan without delay; or </w:t>
      </w:r>
    </w:p>
    <w:p w14:paraId="4BB12BE6" w14:textId="77777777" w:rsidR="003B1060" w:rsidRPr="003B1060" w:rsidRDefault="003B1060" w:rsidP="003B1060">
      <w:pPr>
        <w:pStyle w:val="ListParagraph"/>
        <w:rPr>
          <w:i/>
          <w:sz w:val="24"/>
          <w:szCs w:val="24"/>
        </w:rPr>
      </w:pPr>
    </w:p>
    <w:p w14:paraId="66EDE60D" w14:textId="77777777" w:rsidR="003B1060" w:rsidRPr="003B1060" w:rsidRDefault="003B1060" w:rsidP="003B1060">
      <w:pPr>
        <w:pStyle w:val="ListParagraph"/>
        <w:rPr>
          <w:i/>
          <w:sz w:val="24"/>
          <w:szCs w:val="24"/>
        </w:rPr>
      </w:pPr>
      <w:r w:rsidRPr="003B1060">
        <w:rPr>
          <w:i/>
          <w:sz w:val="24"/>
          <w:szCs w:val="24"/>
        </w:rPr>
        <w:lastRenderedPageBreak/>
        <w:t xml:space="preserve">d) </w:t>
      </w:r>
      <w:proofErr w:type="gramStart"/>
      <w:r w:rsidRPr="003B1060">
        <w:rPr>
          <w:i/>
          <w:sz w:val="24"/>
          <w:szCs w:val="24"/>
        </w:rPr>
        <w:t>where</w:t>
      </w:r>
      <w:proofErr w:type="gramEnd"/>
      <w:r w:rsidRPr="003B1060">
        <w:rPr>
          <w:i/>
          <w:sz w:val="24"/>
          <w:szCs w:val="24"/>
        </w:rPr>
        <w:t xml:space="preserve"> there are no relevant development plan policies, or the policies which are most important for determining the application are out-of-date, granting permission unless:</w:t>
      </w:r>
    </w:p>
    <w:p w14:paraId="4F9F7636" w14:textId="77777777" w:rsidR="003B1060" w:rsidRPr="003B1060" w:rsidRDefault="003B1060" w:rsidP="003B1060">
      <w:pPr>
        <w:pStyle w:val="ListParagraph"/>
        <w:rPr>
          <w:i/>
          <w:sz w:val="24"/>
          <w:szCs w:val="24"/>
        </w:rPr>
      </w:pPr>
      <w:r w:rsidRPr="003B1060">
        <w:rPr>
          <w:i/>
          <w:sz w:val="24"/>
          <w:szCs w:val="24"/>
        </w:rPr>
        <w:t xml:space="preserve"> </w:t>
      </w:r>
    </w:p>
    <w:p w14:paraId="3386C844" w14:textId="77777777" w:rsidR="003B1060" w:rsidRPr="003B1060" w:rsidRDefault="003B1060" w:rsidP="003B1060">
      <w:pPr>
        <w:pStyle w:val="ListParagraph"/>
        <w:rPr>
          <w:i/>
          <w:sz w:val="24"/>
          <w:szCs w:val="24"/>
        </w:rPr>
      </w:pPr>
      <w:proofErr w:type="spellStart"/>
      <w:proofErr w:type="gramStart"/>
      <w:r w:rsidRPr="003B1060">
        <w:rPr>
          <w:i/>
          <w:sz w:val="24"/>
          <w:szCs w:val="24"/>
        </w:rPr>
        <w:t>i</w:t>
      </w:r>
      <w:proofErr w:type="spellEnd"/>
      <w:proofErr w:type="gramEnd"/>
      <w:r w:rsidRPr="003B1060">
        <w:rPr>
          <w:i/>
          <w:sz w:val="24"/>
          <w:szCs w:val="24"/>
        </w:rPr>
        <w:t xml:space="preserve">. the application of policies in this Framework that protect areas or assets of particular importance provides a clear reason for refusing the development proposed ; or </w:t>
      </w:r>
    </w:p>
    <w:p w14:paraId="54BD9997" w14:textId="77777777" w:rsidR="003B1060" w:rsidRPr="003B1060" w:rsidRDefault="003B1060" w:rsidP="003B1060">
      <w:pPr>
        <w:pStyle w:val="ListParagraph"/>
        <w:rPr>
          <w:i/>
          <w:sz w:val="24"/>
          <w:szCs w:val="24"/>
        </w:rPr>
      </w:pPr>
      <w:r w:rsidRPr="003B1060">
        <w:rPr>
          <w:i/>
          <w:sz w:val="24"/>
          <w:szCs w:val="24"/>
        </w:rPr>
        <w:t xml:space="preserve">ii. </w:t>
      </w:r>
      <w:proofErr w:type="gramStart"/>
      <w:r w:rsidRPr="003B1060">
        <w:rPr>
          <w:i/>
          <w:sz w:val="24"/>
          <w:szCs w:val="24"/>
        </w:rPr>
        <w:t>any</w:t>
      </w:r>
      <w:proofErr w:type="gramEnd"/>
      <w:r w:rsidRPr="003B1060">
        <w:rPr>
          <w:i/>
          <w:sz w:val="24"/>
          <w:szCs w:val="24"/>
        </w:rPr>
        <w:t xml:space="preserve"> adverse impacts of doing so would significantly and demonstrably outweigh the benefits, when assessed against the policies in this Framework taken as a whole.</w:t>
      </w:r>
    </w:p>
    <w:p w14:paraId="08BA1B3D" w14:textId="77777777" w:rsidR="003B1060" w:rsidRPr="003B1060" w:rsidRDefault="003B1060" w:rsidP="003B1060">
      <w:pPr>
        <w:pStyle w:val="ListParagraph"/>
        <w:rPr>
          <w:bCs/>
          <w:i/>
          <w:sz w:val="24"/>
          <w:szCs w:val="24"/>
        </w:rPr>
      </w:pPr>
    </w:p>
    <w:p w14:paraId="66B39D6B" w14:textId="77777777" w:rsidR="003B1060" w:rsidRPr="003B1060" w:rsidRDefault="003B1060" w:rsidP="003B1060">
      <w:pPr>
        <w:pStyle w:val="ListParagraph"/>
        <w:rPr>
          <w:sz w:val="24"/>
          <w:szCs w:val="24"/>
        </w:rPr>
      </w:pPr>
    </w:p>
    <w:p w14:paraId="13AAFCCC" w14:textId="77777777" w:rsidR="003B1060" w:rsidRPr="003B1060" w:rsidRDefault="003B1060" w:rsidP="003B1060">
      <w:pPr>
        <w:pStyle w:val="ListParagraph"/>
        <w:rPr>
          <w:sz w:val="24"/>
          <w:szCs w:val="24"/>
        </w:rPr>
      </w:pPr>
      <w:r w:rsidRPr="003B1060">
        <w:rPr>
          <w:sz w:val="24"/>
          <w:szCs w:val="24"/>
        </w:rPr>
        <w:t>At paragraph 38 of the Framework (Decision-making) it is stated that:</w:t>
      </w:r>
    </w:p>
    <w:p w14:paraId="21B0D94E" w14:textId="77777777" w:rsidR="003B1060" w:rsidRPr="003B1060" w:rsidRDefault="003B1060" w:rsidP="003B1060">
      <w:pPr>
        <w:pStyle w:val="ListParagraph"/>
        <w:rPr>
          <w:sz w:val="24"/>
          <w:szCs w:val="24"/>
        </w:rPr>
      </w:pPr>
    </w:p>
    <w:p w14:paraId="188D4BD9" w14:textId="77777777" w:rsidR="003B1060" w:rsidRDefault="003B1060" w:rsidP="003B1060">
      <w:pPr>
        <w:pStyle w:val="ListParagraph"/>
        <w:rPr>
          <w:sz w:val="24"/>
          <w:szCs w:val="24"/>
        </w:rPr>
      </w:pPr>
      <w:r w:rsidRPr="003B1060">
        <w:rPr>
          <w:sz w:val="24"/>
          <w:szCs w:val="24"/>
        </w:rPr>
        <w:t>38. Local planning authorities should approach decisions on proposed development in a positive and creative way. They should use the full range of planning tools available, including brownfield registers and permission in principle, and work proactively with applicants to secure developments that will improve the economic, social and environmental conditions of the area. Decision-makers at every level should seek to approve applications for sustainable development where possible.</w:t>
      </w:r>
    </w:p>
    <w:p w14:paraId="2DEDFBCC" w14:textId="77777777" w:rsidR="001B2009" w:rsidRPr="002F6DC0" w:rsidRDefault="001B2009" w:rsidP="002F6DC0">
      <w:pPr>
        <w:rPr>
          <w:i/>
          <w:sz w:val="24"/>
          <w:szCs w:val="24"/>
        </w:rPr>
      </w:pPr>
    </w:p>
    <w:p w14:paraId="1DE1952E" w14:textId="77777777" w:rsidR="001B2009" w:rsidRDefault="001B2009" w:rsidP="00355B44">
      <w:pPr>
        <w:pStyle w:val="ListParagraph"/>
        <w:rPr>
          <w:i/>
          <w:sz w:val="24"/>
          <w:szCs w:val="24"/>
        </w:rPr>
      </w:pPr>
    </w:p>
    <w:p w14:paraId="77CD5DAF" w14:textId="74754E1F" w:rsidR="005A0271" w:rsidRDefault="009D7AE1" w:rsidP="005A0271">
      <w:pPr>
        <w:pStyle w:val="ListParagraph"/>
        <w:rPr>
          <w:sz w:val="24"/>
          <w:szCs w:val="24"/>
        </w:rPr>
      </w:pPr>
      <w:r>
        <w:rPr>
          <w:sz w:val="24"/>
          <w:szCs w:val="24"/>
        </w:rPr>
        <w:t>At paragraphs 84 and 85</w:t>
      </w:r>
      <w:r w:rsidR="005A0271">
        <w:rPr>
          <w:sz w:val="24"/>
          <w:szCs w:val="24"/>
        </w:rPr>
        <w:t xml:space="preserve"> in regard to “</w:t>
      </w:r>
      <w:r w:rsidR="005A0271" w:rsidRPr="005A0271">
        <w:rPr>
          <w:sz w:val="24"/>
          <w:szCs w:val="24"/>
        </w:rPr>
        <w:t>Supporting a prosperous rural economy</w:t>
      </w:r>
      <w:r w:rsidR="005A0271">
        <w:rPr>
          <w:sz w:val="24"/>
          <w:szCs w:val="24"/>
        </w:rPr>
        <w:t>” the following advice is given:</w:t>
      </w:r>
    </w:p>
    <w:p w14:paraId="5993F763" w14:textId="77777777" w:rsidR="005A0271" w:rsidRDefault="005A0271" w:rsidP="005A0271">
      <w:pPr>
        <w:pStyle w:val="ListParagraph"/>
        <w:rPr>
          <w:sz w:val="24"/>
          <w:szCs w:val="24"/>
        </w:rPr>
      </w:pPr>
    </w:p>
    <w:p w14:paraId="418E0524" w14:textId="2F7FD6C3" w:rsidR="005A0271" w:rsidRDefault="00E45ADF" w:rsidP="005A0271">
      <w:pPr>
        <w:pStyle w:val="ListParagraph"/>
        <w:rPr>
          <w:i/>
          <w:sz w:val="24"/>
          <w:szCs w:val="24"/>
        </w:rPr>
      </w:pPr>
      <w:r>
        <w:rPr>
          <w:i/>
          <w:sz w:val="24"/>
          <w:szCs w:val="24"/>
        </w:rPr>
        <w:t>84</w:t>
      </w:r>
      <w:r w:rsidR="005A0271" w:rsidRPr="005A0271">
        <w:rPr>
          <w:i/>
          <w:sz w:val="24"/>
          <w:szCs w:val="24"/>
        </w:rPr>
        <w:t>. Planning policies and decisions should enable:</w:t>
      </w:r>
    </w:p>
    <w:p w14:paraId="6F79A032" w14:textId="77777777" w:rsidR="005A0271" w:rsidRPr="005A0271" w:rsidRDefault="005A0271" w:rsidP="005A0271">
      <w:pPr>
        <w:pStyle w:val="ListParagraph"/>
        <w:rPr>
          <w:i/>
          <w:sz w:val="24"/>
          <w:szCs w:val="24"/>
        </w:rPr>
      </w:pPr>
    </w:p>
    <w:p w14:paraId="3387F86C" w14:textId="47DFCAF3" w:rsidR="005A0271" w:rsidRDefault="005A0271" w:rsidP="005A0271">
      <w:pPr>
        <w:pStyle w:val="ListParagraph"/>
        <w:rPr>
          <w:i/>
          <w:sz w:val="24"/>
          <w:szCs w:val="24"/>
        </w:rPr>
      </w:pPr>
      <w:r w:rsidRPr="005A0271">
        <w:rPr>
          <w:i/>
          <w:sz w:val="24"/>
          <w:szCs w:val="24"/>
        </w:rPr>
        <w:t xml:space="preserve">a) </w:t>
      </w:r>
      <w:proofErr w:type="gramStart"/>
      <w:r w:rsidRPr="005A0271">
        <w:rPr>
          <w:i/>
          <w:sz w:val="24"/>
          <w:szCs w:val="24"/>
        </w:rPr>
        <w:t>the</w:t>
      </w:r>
      <w:proofErr w:type="gramEnd"/>
      <w:r w:rsidRPr="005A0271">
        <w:rPr>
          <w:i/>
          <w:sz w:val="24"/>
          <w:szCs w:val="24"/>
        </w:rPr>
        <w:t xml:space="preserve"> sustainable growth and expansion of all types of business in rural areas,</w:t>
      </w:r>
      <w:r>
        <w:rPr>
          <w:i/>
          <w:sz w:val="24"/>
          <w:szCs w:val="24"/>
        </w:rPr>
        <w:t xml:space="preserve"> </w:t>
      </w:r>
      <w:r w:rsidRPr="005A0271">
        <w:rPr>
          <w:i/>
          <w:sz w:val="24"/>
          <w:szCs w:val="24"/>
        </w:rPr>
        <w:t>both through conversion of existing buildings and well-designed new buildings;</w:t>
      </w:r>
    </w:p>
    <w:p w14:paraId="280388CA" w14:textId="77777777" w:rsidR="005A0271" w:rsidRPr="005A0271" w:rsidRDefault="005A0271" w:rsidP="005A0271">
      <w:pPr>
        <w:pStyle w:val="ListParagraph"/>
        <w:rPr>
          <w:i/>
          <w:sz w:val="24"/>
          <w:szCs w:val="24"/>
        </w:rPr>
      </w:pPr>
    </w:p>
    <w:p w14:paraId="23AEF741" w14:textId="068D636C" w:rsidR="005A0271" w:rsidRDefault="005A0271" w:rsidP="005A0271">
      <w:pPr>
        <w:pStyle w:val="ListParagraph"/>
        <w:rPr>
          <w:i/>
          <w:sz w:val="24"/>
          <w:szCs w:val="24"/>
        </w:rPr>
      </w:pPr>
      <w:r w:rsidRPr="005A0271">
        <w:rPr>
          <w:i/>
          <w:sz w:val="24"/>
          <w:szCs w:val="24"/>
        </w:rPr>
        <w:t xml:space="preserve">b) </w:t>
      </w:r>
      <w:proofErr w:type="gramStart"/>
      <w:r w:rsidRPr="005A0271">
        <w:rPr>
          <w:i/>
          <w:sz w:val="24"/>
          <w:szCs w:val="24"/>
        </w:rPr>
        <w:t>the</w:t>
      </w:r>
      <w:proofErr w:type="gramEnd"/>
      <w:r w:rsidRPr="005A0271">
        <w:rPr>
          <w:i/>
          <w:sz w:val="24"/>
          <w:szCs w:val="24"/>
        </w:rPr>
        <w:t xml:space="preserve"> development and diversification of agricultural and other land-based rural</w:t>
      </w:r>
      <w:r>
        <w:rPr>
          <w:i/>
          <w:sz w:val="24"/>
          <w:szCs w:val="24"/>
        </w:rPr>
        <w:t xml:space="preserve"> </w:t>
      </w:r>
      <w:r w:rsidRPr="005A0271">
        <w:rPr>
          <w:i/>
          <w:sz w:val="24"/>
          <w:szCs w:val="24"/>
        </w:rPr>
        <w:t>businesses;</w:t>
      </w:r>
    </w:p>
    <w:p w14:paraId="792BD4B0" w14:textId="77777777" w:rsidR="005A0271" w:rsidRPr="005A0271" w:rsidRDefault="005A0271" w:rsidP="005A0271">
      <w:pPr>
        <w:pStyle w:val="ListParagraph"/>
        <w:rPr>
          <w:i/>
          <w:sz w:val="24"/>
          <w:szCs w:val="24"/>
        </w:rPr>
      </w:pPr>
    </w:p>
    <w:p w14:paraId="461C18F4" w14:textId="7D9CD4DF" w:rsidR="005A0271" w:rsidRDefault="005A0271" w:rsidP="005A0271">
      <w:pPr>
        <w:pStyle w:val="ListParagraph"/>
        <w:rPr>
          <w:i/>
          <w:sz w:val="24"/>
          <w:szCs w:val="24"/>
        </w:rPr>
      </w:pPr>
      <w:r w:rsidRPr="005A0271">
        <w:rPr>
          <w:i/>
          <w:sz w:val="24"/>
          <w:szCs w:val="24"/>
        </w:rPr>
        <w:t xml:space="preserve">c) </w:t>
      </w:r>
      <w:proofErr w:type="gramStart"/>
      <w:r w:rsidRPr="005A0271">
        <w:rPr>
          <w:i/>
          <w:sz w:val="24"/>
          <w:szCs w:val="24"/>
        </w:rPr>
        <w:t>sustainable</w:t>
      </w:r>
      <w:proofErr w:type="gramEnd"/>
      <w:r w:rsidRPr="005A0271">
        <w:rPr>
          <w:i/>
          <w:sz w:val="24"/>
          <w:szCs w:val="24"/>
        </w:rPr>
        <w:t xml:space="preserve"> rural tourism and leisure developments which respect the character</w:t>
      </w:r>
      <w:r>
        <w:rPr>
          <w:i/>
          <w:sz w:val="24"/>
          <w:szCs w:val="24"/>
        </w:rPr>
        <w:t xml:space="preserve"> </w:t>
      </w:r>
      <w:r w:rsidRPr="005A0271">
        <w:rPr>
          <w:i/>
          <w:sz w:val="24"/>
          <w:szCs w:val="24"/>
        </w:rPr>
        <w:t>of the countryside; and</w:t>
      </w:r>
    </w:p>
    <w:p w14:paraId="049F6A46" w14:textId="77777777" w:rsidR="005A0271" w:rsidRPr="005A0271" w:rsidRDefault="005A0271" w:rsidP="005A0271">
      <w:pPr>
        <w:pStyle w:val="ListParagraph"/>
        <w:rPr>
          <w:i/>
          <w:sz w:val="24"/>
          <w:szCs w:val="24"/>
        </w:rPr>
      </w:pPr>
    </w:p>
    <w:p w14:paraId="5A357C0A" w14:textId="57CD1693" w:rsidR="005A0271" w:rsidRDefault="005A0271" w:rsidP="005A0271">
      <w:pPr>
        <w:pStyle w:val="ListParagraph"/>
        <w:rPr>
          <w:i/>
          <w:sz w:val="24"/>
          <w:szCs w:val="24"/>
        </w:rPr>
      </w:pPr>
      <w:r w:rsidRPr="005A0271">
        <w:rPr>
          <w:i/>
          <w:sz w:val="24"/>
          <w:szCs w:val="24"/>
        </w:rPr>
        <w:t>d) the retention and development of accessible local services and community</w:t>
      </w:r>
      <w:r>
        <w:rPr>
          <w:i/>
          <w:sz w:val="24"/>
          <w:szCs w:val="24"/>
        </w:rPr>
        <w:t xml:space="preserve"> </w:t>
      </w:r>
      <w:r w:rsidRPr="005A0271">
        <w:rPr>
          <w:i/>
          <w:sz w:val="24"/>
          <w:szCs w:val="24"/>
        </w:rPr>
        <w:t>facilities, such as local shops, meeting places, sports venues, open space,</w:t>
      </w:r>
      <w:r>
        <w:rPr>
          <w:i/>
          <w:sz w:val="24"/>
          <w:szCs w:val="24"/>
        </w:rPr>
        <w:t xml:space="preserve"> </w:t>
      </w:r>
      <w:r w:rsidRPr="005A0271">
        <w:rPr>
          <w:i/>
          <w:sz w:val="24"/>
          <w:szCs w:val="24"/>
        </w:rPr>
        <w:t>cultural buildings, public houses and places of worship.</w:t>
      </w:r>
    </w:p>
    <w:p w14:paraId="71E7FA23" w14:textId="77777777" w:rsidR="005A0271" w:rsidRPr="005A0271" w:rsidRDefault="005A0271" w:rsidP="005A0271">
      <w:pPr>
        <w:pStyle w:val="ListParagraph"/>
        <w:rPr>
          <w:i/>
          <w:sz w:val="24"/>
          <w:szCs w:val="24"/>
        </w:rPr>
      </w:pPr>
    </w:p>
    <w:p w14:paraId="38BB7802" w14:textId="0B539919" w:rsidR="005A0271" w:rsidRPr="005A0271" w:rsidRDefault="00E45ADF" w:rsidP="005A0271">
      <w:pPr>
        <w:pStyle w:val="ListParagraph"/>
        <w:rPr>
          <w:i/>
          <w:sz w:val="24"/>
          <w:szCs w:val="24"/>
        </w:rPr>
      </w:pPr>
      <w:r>
        <w:rPr>
          <w:i/>
          <w:sz w:val="24"/>
          <w:szCs w:val="24"/>
        </w:rPr>
        <w:t>85</w:t>
      </w:r>
      <w:r w:rsidR="005A0271" w:rsidRPr="005A0271">
        <w:rPr>
          <w:i/>
          <w:sz w:val="24"/>
          <w:szCs w:val="24"/>
        </w:rPr>
        <w:t>. Planning policies and decisions should recognise that sites to meet local business</w:t>
      </w:r>
      <w:r w:rsidR="005A0271">
        <w:rPr>
          <w:i/>
          <w:sz w:val="24"/>
          <w:szCs w:val="24"/>
        </w:rPr>
        <w:t xml:space="preserve"> </w:t>
      </w:r>
      <w:r w:rsidR="005A0271" w:rsidRPr="005A0271">
        <w:rPr>
          <w:i/>
          <w:sz w:val="24"/>
          <w:szCs w:val="24"/>
        </w:rPr>
        <w:t>and community needs in rural areas may have to be found adjacent to or beyond</w:t>
      </w:r>
      <w:r w:rsidR="005A0271">
        <w:rPr>
          <w:i/>
          <w:sz w:val="24"/>
          <w:szCs w:val="24"/>
        </w:rPr>
        <w:t xml:space="preserve"> </w:t>
      </w:r>
      <w:r w:rsidR="005A0271" w:rsidRPr="005A0271">
        <w:rPr>
          <w:i/>
          <w:sz w:val="24"/>
          <w:szCs w:val="24"/>
        </w:rPr>
        <w:t>existing settlements, and in locations that are not well served by public transport. In</w:t>
      </w:r>
      <w:r w:rsidR="005A0271">
        <w:rPr>
          <w:i/>
          <w:sz w:val="24"/>
          <w:szCs w:val="24"/>
        </w:rPr>
        <w:t xml:space="preserve"> </w:t>
      </w:r>
      <w:r w:rsidR="005A0271" w:rsidRPr="005A0271">
        <w:rPr>
          <w:i/>
          <w:sz w:val="24"/>
          <w:szCs w:val="24"/>
        </w:rPr>
        <w:t>these circumstances it will be important to ensure that development is sensitive to</w:t>
      </w:r>
      <w:r w:rsidR="005A0271">
        <w:rPr>
          <w:i/>
          <w:sz w:val="24"/>
          <w:szCs w:val="24"/>
        </w:rPr>
        <w:t xml:space="preserve"> </w:t>
      </w:r>
      <w:r w:rsidR="005A0271" w:rsidRPr="005A0271">
        <w:rPr>
          <w:i/>
          <w:sz w:val="24"/>
          <w:szCs w:val="24"/>
        </w:rPr>
        <w:t>its surroundings, does not have an unacceptable impact on local roads and exploits</w:t>
      </w:r>
    </w:p>
    <w:p w14:paraId="7224D7E8" w14:textId="6001A275" w:rsidR="001B2009" w:rsidRPr="005A0271" w:rsidRDefault="005A0271" w:rsidP="005A0271">
      <w:pPr>
        <w:pStyle w:val="ListParagraph"/>
        <w:rPr>
          <w:i/>
          <w:sz w:val="24"/>
          <w:szCs w:val="24"/>
        </w:rPr>
      </w:pPr>
      <w:proofErr w:type="gramStart"/>
      <w:r w:rsidRPr="005A0271">
        <w:rPr>
          <w:i/>
          <w:sz w:val="24"/>
          <w:szCs w:val="24"/>
        </w:rPr>
        <w:t>any</w:t>
      </w:r>
      <w:proofErr w:type="gramEnd"/>
      <w:r w:rsidRPr="005A0271">
        <w:rPr>
          <w:i/>
          <w:sz w:val="24"/>
          <w:szCs w:val="24"/>
        </w:rPr>
        <w:t xml:space="preserve"> opportunities to make a location more sustainable (for example by improving</w:t>
      </w:r>
      <w:r>
        <w:rPr>
          <w:i/>
          <w:sz w:val="24"/>
          <w:szCs w:val="24"/>
        </w:rPr>
        <w:t xml:space="preserve"> </w:t>
      </w:r>
      <w:r w:rsidRPr="005A0271">
        <w:rPr>
          <w:i/>
          <w:sz w:val="24"/>
          <w:szCs w:val="24"/>
        </w:rPr>
        <w:t>the scope for access on foot, by cycling or by public transport). The use of</w:t>
      </w:r>
      <w:r>
        <w:rPr>
          <w:i/>
          <w:sz w:val="24"/>
          <w:szCs w:val="24"/>
        </w:rPr>
        <w:t xml:space="preserve"> </w:t>
      </w:r>
      <w:r w:rsidRPr="005A0271">
        <w:rPr>
          <w:i/>
          <w:sz w:val="24"/>
          <w:szCs w:val="24"/>
        </w:rPr>
        <w:t xml:space="preserve">previously developed land, and sites that are </w:t>
      </w:r>
      <w:r w:rsidRPr="005A0271">
        <w:rPr>
          <w:i/>
          <w:sz w:val="24"/>
          <w:szCs w:val="24"/>
        </w:rPr>
        <w:lastRenderedPageBreak/>
        <w:t>physically well-related to existing</w:t>
      </w:r>
      <w:r>
        <w:rPr>
          <w:i/>
          <w:sz w:val="24"/>
          <w:szCs w:val="24"/>
        </w:rPr>
        <w:t xml:space="preserve"> </w:t>
      </w:r>
      <w:r w:rsidRPr="005A0271">
        <w:rPr>
          <w:i/>
          <w:sz w:val="24"/>
          <w:szCs w:val="24"/>
        </w:rPr>
        <w:t>settlements, should be encouraged where suitable opportunities exist.</w:t>
      </w:r>
    </w:p>
    <w:p w14:paraId="3949AB04" w14:textId="77777777" w:rsidR="00D85A66" w:rsidRPr="00D85A66" w:rsidRDefault="00D85A66" w:rsidP="00D85A66">
      <w:pPr>
        <w:pStyle w:val="ListParagraph"/>
        <w:rPr>
          <w:i/>
          <w:sz w:val="24"/>
          <w:szCs w:val="24"/>
        </w:rPr>
      </w:pPr>
    </w:p>
    <w:p w14:paraId="5A5C8C45" w14:textId="77777777" w:rsidR="0036218E" w:rsidRPr="00A860E5" w:rsidRDefault="0036218E" w:rsidP="00A860E5">
      <w:pPr>
        <w:rPr>
          <w:sz w:val="24"/>
          <w:szCs w:val="24"/>
        </w:rPr>
      </w:pPr>
    </w:p>
    <w:p w14:paraId="5C54EEBC" w14:textId="77777777" w:rsidR="004D552C" w:rsidRPr="004D552C" w:rsidRDefault="004D552C" w:rsidP="004D552C">
      <w:pPr>
        <w:pStyle w:val="ListParagraph"/>
        <w:numPr>
          <w:ilvl w:val="0"/>
          <w:numId w:val="4"/>
        </w:numPr>
        <w:rPr>
          <w:b/>
          <w:sz w:val="24"/>
          <w:szCs w:val="24"/>
        </w:rPr>
      </w:pPr>
      <w:r w:rsidRPr="004D552C">
        <w:rPr>
          <w:b/>
          <w:sz w:val="24"/>
          <w:szCs w:val="24"/>
        </w:rPr>
        <w:t xml:space="preserve"> Development Plan and local policy considerations</w:t>
      </w:r>
      <w:r w:rsidR="00924FFE">
        <w:rPr>
          <w:b/>
          <w:sz w:val="24"/>
          <w:szCs w:val="24"/>
        </w:rPr>
        <w:t>.</w:t>
      </w:r>
    </w:p>
    <w:p w14:paraId="5C54EEBD" w14:textId="77777777" w:rsidR="004D552C" w:rsidRDefault="004D552C" w:rsidP="004D552C">
      <w:pPr>
        <w:pStyle w:val="ListParagraph"/>
        <w:rPr>
          <w:b/>
          <w:sz w:val="24"/>
          <w:szCs w:val="24"/>
        </w:rPr>
      </w:pPr>
    </w:p>
    <w:p w14:paraId="5C54EEBE" w14:textId="77777777" w:rsidR="00B753CC" w:rsidRPr="000309FB" w:rsidRDefault="00B753CC" w:rsidP="00B753CC">
      <w:pPr>
        <w:pStyle w:val="ListParagraph"/>
        <w:rPr>
          <w:sz w:val="24"/>
          <w:szCs w:val="24"/>
        </w:rPr>
      </w:pPr>
      <w:r w:rsidRPr="000309FB">
        <w:rPr>
          <w:sz w:val="24"/>
          <w:szCs w:val="24"/>
        </w:rPr>
        <w:t>Planning law requires that applications for planning permission must be</w:t>
      </w:r>
    </w:p>
    <w:p w14:paraId="7ACECB31" w14:textId="44BDC2BA" w:rsidR="001921C6" w:rsidRDefault="00B753CC" w:rsidP="00490B3B">
      <w:pPr>
        <w:pStyle w:val="ListParagraph"/>
        <w:rPr>
          <w:sz w:val="24"/>
          <w:szCs w:val="24"/>
        </w:rPr>
      </w:pPr>
      <w:proofErr w:type="gramStart"/>
      <w:r w:rsidRPr="000309FB">
        <w:rPr>
          <w:sz w:val="24"/>
          <w:szCs w:val="24"/>
        </w:rPr>
        <w:t>determined</w:t>
      </w:r>
      <w:proofErr w:type="gramEnd"/>
      <w:r w:rsidRPr="000309FB">
        <w:rPr>
          <w:sz w:val="24"/>
          <w:szCs w:val="24"/>
        </w:rPr>
        <w:t xml:space="preserve"> in accordance with the development pla</w:t>
      </w:r>
      <w:r>
        <w:rPr>
          <w:sz w:val="24"/>
          <w:szCs w:val="24"/>
        </w:rPr>
        <w:t xml:space="preserve">n </w:t>
      </w:r>
      <w:r w:rsidRPr="00D54A70">
        <w:rPr>
          <w:i/>
          <w:sz w:val="24"/>
          <w:szCs w:val="24"/>
        </w:rPr>
        <w:t>(Section 38(6) of the Planning and Compulsory Purchase Act 2004 and section 70(2) of the Town and Country Planning Act 1990)</w:t>
      </w:r>
      <w:r>
        <w:rPr>
          <w:sz w:val="24"/>
          <w:szCs w:val="24"/>
        </w:rPr>
        <w:t xml:space="preserve"> unless </w:t>
      </w:r>
      <w:r w:rsidRPr="00D54A70">
        <w:rPr>
          <w:sz w:val="24"/>
          <w:szCs w:val="24"/>
        </w:rPr>
        <w:t>material</w:t>
      </w:r>
      <w:r w:rsidR="00A90B22">
        <w:rPr>
          <w:sz w:val="24"/>
          <w:szCs w:val="24"/>
        </w:rPr>
        <w:t xml:space="preserve"> </w:t>
      </w:r>
      <w:r w:rsidRPr="00D54A70">
        <w:rPr>
          <w:sz w:val="24"/>
          <w:szCs w:val="24"/>
        </w:rPr>
        <w:t>considerations indicate otherwise</w:t>
      </w:r>
      <w:r>
        <w:rPr>
          <w:sz w:val="24"/>
          <w:szCs w:val="24"/>
        </w:rPr>
        <w:t>.</w:t>
      </w:r>
    </w:p>
    <w:p w14:paraId="3EE42FF7" w14:textId="77777777" w:rsidR="00490B3B" w:rsidRPr="00490B3B" w:rsidRDefault="00490B3B" w:rsidP="00490B3B">
      <w:pPr>
        <w:pStyle w:val="ListParagraph"/>
        <w:rPr>
          <w:sz w:val="24"/>
          <w:szCs w:val="24"/>
        </w:rPr>
      </w:pPr>
    </w:p>
    <w:p w14:paraId="5C54EEC1" w14:textId="6C96D28B" w:rsidR="0088652E" w:rsidRDefault="0088652E" w:rsidP="00B753CC">
      <w:pPr>
        <w:pStyle w:val="ListParagraph"/>
        <w:rPr>
          <w:b/>
          <w:sz w:val="24"/>
          <w:szCs w:val="24"/>
        </w:rPr>
      </w:pPr>
      <w:r>
        <w:rPr>
          <w:b/>
          <w:sz w:val="24"/>
          <w:szCs w:val="24"/>
        </w:rPr>
        <w:t>The Cornwall Local Plan</w:t>
      </w:r>
      <w:r w:rsidR="00A90B22">
        <w:rPr>
          <w:b/>
          <w:sz w:val="24"/>
          <w:szCs w:val="24"/>
        </w:rPr>
        <w:t>.</w:t>
      </w:r>
    </w:p>
    <w:p w14:paraId="58F66948" w14:textId="77777777" w:rsidR="00AE6704" w:rsidRDefault="00AE6704" w:rsidP="00B753CC">
      <w:pPr>
        <w:pStyle w:val="ListParagraph"/>
        <w:rPr>
          <w:b/>
          <w:sz w:val="24"/>
          <w:szCs w:val="24"/>
        </w:rPr>
      </w:pPr>
    </w:p>
    <w:p w14:paraId="71BC9FEB" w14:textId="77777777" w:rsidR="00AE6704" w:rsidRPr="00AE6704" w:rsidRDefault="00AE6704" w:rsidP="00AE6704">
      <w:pPr>
        <w:pStyle w:val="ListParagraph"/>
        <w:rPr>
          <w:sz w:val="24"/>
          <w:szCs w:val="24"/>
        </w:rPr>
      </w:pPr>
      <w:r w:rsidRPr="00AE6704">
        <w:rPr>
          <w:sz w:val="24"/>
          <w:szCs w:val="24"/>
        </w:rPr>
        <w:t>The Local Plan was formally adopted on 22</w:t>
      </w:r>
      <w:r w:rsidRPr="00AE6704">
        <w:rPr>
          <w:sz w:val="24"/>
          <w:szCs w:val="24"/>
          <w:vertAlign w:val="superscript"/>
        </w:rPr>
        <w:t>nd</w:t>
      </w:r>
      <w:r w:rsidRPr="00AE6704">
        <w:rPr>
          <w:sz w:val="24"/>
          <w:szCs w:val="24"/>
        </w:rPr>
        <w:t xml:space="preserve"> November 2016 and now forms part of the “development plan” for the area. It is therefore considered to be an important “material consideration” which should be afforded significant weight in the determination of the application.</w:t>
      </w:r>
    </w:p>
    <w:p w14:paraId="28879E77" w14:textId="6675522B" w:rsidR="00486012" w:rsidRPr="00AE6704" w:rsidRDefault="00486012" w:rsidP="00AE6704">
      <w:pPr>
        <w:rPr>
          <w:b/>
          <w:sz w:val="24"/>
          <w:szCs w:val="24"/>
        </w:rPr>
      </w:pPr>
    </w:p>
    <w:p w14:paraId="75D706E8" w14:textId="77777777" w:rsidR="00486012" w:rsidRPr="00486012" w:rsidRDefault="00486012" w:rsidP="00486012">
      <w:pPr>
        <w:pStyle w:val="ListParagraph"/>
        <w:rPr>
          <w:sz w:val="24"/>
          <w:szCs w:val="24"/>
        </w:rPr>
      </w:pPr>
      <w:r w:rsidRPr="00486012">
        <w:rPr>
          <w:sz w:val="24"/>
          <w:szCs w:val="24"/>
        </w:rPr>
        <w:t>The following policies of the Local Plan are considered to be of particular relevance to the consideration of the application:</w:t>
      </w:r>
    </w:p>
    <w:p w14:paraId="0EA40BC3" w14:textId="77777777" w:rsidR="00486012" w:rsidRPr="00486012" w:rsidRDefault="00486012" w:rsidP="00486012">
      <w:pPr>
        <w:rPr>
          <w:sz w:val="24"/>
          <w:szCs w:val="24"/>
        </w:rPr>
      </w:pPr>
    </w:p>
    <w:p w14:paraId="5957D5DE" w14:textId="0AF00C0F" w:rsidR="00AE6704" w:rsidRDefault="00865906" w:rsidP="00AE6704">
      <w:pPr>
        <w:pStyle w:val="ListParagraph"/>
        <w:rPr>
          <w:sz w:val="24"/>
          <w:szCs w:val="24"/>
        </w:rPr>
      </w:pPr>
      <w:r>
        <w:rPr>
          <w:sz w:val="24"/>
          <w:szCs w:val="24"/>
        </w:rPr>
        <w:t>Policy 1:</w:t>
      </w:r>
      <w:r w:rsidR="00AE6704" w:rsidRPr="00AE6704">
        <w:rPr>
          <w:sz w:val="24"/>
          <w:szCs w:val="24"/>
        </w:rPr>
        <w:t xml:space="preserve"> Presumption in favour of sustainable development</w:t>
      </w:r>
    </w:p>
    <w:p w14:paraId="735C6764" w14:textId="311D57B5" w:rsidR="00E72EC2" w:rsidRDefault="00E72EC2" w:rsidP="008D1505">
      <w:pPr>
        <w:pStyle w:val="ListParagraph"/>
        <w:rPr>
          <w:sz w:val="24"/>
          <w:szCs w:val="24"/>
        </w:rPr>
      </w:pPr>
      <w:r>
        <w:rPr>
          <w:sz w:val="24"/>
          <w:szCs w:val="24"/>
        </w:rPr>
        <w:t xml:space="preserve">Policy 5: </w:t>
      </w:r>
      <w:r w:rsidR="008D1505" w:rsidRPr="008D1505">
        <w:rPr>
          <w:sz w:val="24"/>
          <w:szCs w:val="24"/>
        </w:rPr>
        <w:t>Business and Tourism</w:t>
      </w:r>
    </w:p>
    <w:p w14:paraId="621E1E6F" w14:textId="77777777" w:rsidR="00605B1C" w:rsidRDefault="00605B1C" w:rsidP="008D1505">
      <w:pPr>
        <w:pStyle w:val="ListParagraph"/>
        <w:rPr>
          <w:sz w:val="24"/>
          <w:szCs w:val="24"/>
        </w:rPr>
      </w:pPr>
    </w:p>
    <w:p w14:paraId="40B09A92" w14:textId="77777777" w:rsidR="00605B1C" w:rsidRPr="00605B1C" w:rsidRDefault="00605B1C" w:rsidP="00605B1C">
      <w:pPr>
        <w:pStyle w:val="ListParagraph"/>
        <w:rPr>
          <w:i/>
          <w:sz w:val="24"/>
          <w:szCs w:val="24"/>
        </w:rPr>
      </w:pPr>
      <w:r w:rsidRPr="00605B1C">
        <w:rPr>
          <w:i/>
          <w:sz w:val="24"/>
          <w:szCs w:val="24"/>
        </w:rPr>
        <w:t>Copies of these policies are attached at “Appendix B”.</w:t>
      </w:r>
    </w:p>
    <w:p w14:paraId="388265C3" w14:textId="77777777" w:rsidR="00605B1C" w:rsidRDefault="00605B1C" w:rsidP="008D1505">
      <w:pPr>
        <w:pStyle w:val="ListParagraph"/>
        <w:rPr>
          <w:sz w:val="24"/>
          <w:szCs w:val="24"/>
        </w:rPr>
      </w:pPr>
    </w:p>
    <w:p w14:paraId="26965489" w14:textId="77777777" w:rsidR="002F6DC0" w:rsidRPr="008D1505" w:rsidRDefault="002F6DC0" w:rsidP="008D1505">
      <w:pPr>
        <w:pStyle w:val="ListParagraph"/>
        <w:rPr>
          <w:b/>
          <w:sz w:val="24"/>
          <w:szCs w:val="24"/>
        </w:rPr>
      </w:pPr>
    </w:p>
    <w:p w14:paraId="39BC69EB" w14:textId="3DFEFDE7" w:rsidR="00433FC3" w:rsidRDefault="00433FC3" w:rsidP="00433FC3">
      <w:pPr>
        <w:pStyle w:val="ListParagraph"/>
        <w:rPr>
          <w:sz w:val="24"/>
          <w:szCs w:val="24"/>
        </w:rPr>
      </w:pPr>
      <w:r w:rsidRPr="008D1505">
        <w:rPr>
          <w:sz w:val="24"/>
          <w:szCs w:val="24"/>
        </w:rPr>
        <w:t>Also of relevance is the advice at paragraph</w:t>
      </w:r>
      <w:r w:rsidR="00E60331">
        <w:rPr>
          <w:sz w:val="24"/>
          <w:szCs w:val="24"/>
        </w:rPr>
        <w:t>s 2.7 &amp;</w:t>
      </w:r>
      <w:r w:rsidRPr="008D1505">
        <w:rPr>
          <w:sz w:val="24"/>
          <w:szCs w:val="24"/>
        </w:rPr>
        <w:t xml:space="preserve"> 2.8 of the Local Plan:</w:t>
      </w:r>
    </w:p>
    <w:p w14:paraId="7A5F5BCF" w14:textId="77777777" w:rsidR="00E60331" w:rsidRDefault="00E60331" w:rsidP="00433FC3">
      <w:pPr>
        <w:pStyle w:val="ListParagraph"/>
        <w:rPr>
          <w:sz w:val="24"/>
          <w:szCs w:val="24"/>
        </w:rPr>
      </w:pPr>
    </w:p>
    <w:p w14:paraId="37520CAF" w14:textId="5459D3C3" w:rsidR="00E60331" w:rsidRPr="00E60331" w:rsidRDefault="00E60331" w:rsidP="00433FC3">
      <w:pPr>
        <w:pStyle w:val="ListParagraph"/>
        <w:rPr>
          <w:i/>
          <w:sz w:val="24"/>
          <w:szCs w:val="24"/>
          <w:u w:val="single"/>
        </w:rPr>
      </w:pPr>
      <w:r w:rsidRPr="00E60331">
        <w:rPr>
          <w:i/>
          <w:sz w:val="24"/>
          <w:szCs w:val="24"/>
        </w:rPr>
        <w:t xml:space="preserve">2.7 Agriculture: Cornwall’s agricultural sector accounts for almost 10,699 jobs and 3% of the GVA for Cornwall. Overall, it is estimated that Cornwall’s agricultural sector contributes more than £244m to the gross domestic product of Cornwall. Agriculture also adds considerably to the management of our landscape, upon which tourism relies. It also supplies our food. </w:t>
      </w:r>
      <w:r w:rsidRPr="00E60331">
        <w:rPr>
          <w:i/>
          <w:sz w:val="24"/>
          <w:szCs w:val="24"/>
          <w:u w:val="single"/>
        </w:rPr>
        <w:t>Supporting the continued growth of the agricultural sector and supporting diversification of the industry will be critical to the Cornwall’s future, long term prosperity</w:t>
      </w:r>
      <w:r>
        <w:rPr>
          <w:i/>
          <w:sz w:val="24"/>
          <w:szCs w:val="24"/>
          <w:u w:val="single"/>
        </w:rPr>
        <w:t>.</w:t>
      </w:r>
    </w:p>
    <w:p w14:paraId="0C383564" w14:textId="77777777" w:rsidR="00433FC3" w:rsidRPr="008D1505" w:rsidRDefault="00433FC3" w:rsidP="00433FC3">
      <w:pPr>
        <w:pStyle w:val="ListParagraph"/>
        <w:rPr>
          <w:i/>
          <w:sz w:val="24"/>
          <w:szCs w:val="24"/>
        </w:rPr>
      </w:pPr>
    </w:p>
    <w:p w14:paraId="6364F42C" w14:textId="77777777" w:rsidR="00433FC3" w:rsidRPr="008D1505" w:rsidRDefault="00433FC3" w:rsidP="00433FC3">
      <w:pPr>
        <w:pStyle w:val="ListParagraph"/>
        <w:rPr>
          <w:i/>
          <w:sz w:val="24"/>
          <w:szCs w:val="24"/>
        </w:rPr>
      </w:pPr>
      <w:r w:rsidRPr="008D1505">
        <w:rPr>
          <w:bCs/>
          <w:i/>
          <w:sz w:val="24"/>
          <w:szCs w:val="24"/>
        </w:rPr>
        <w:t>2.8 Tourism:</w:t>
      </w:r>
      <w:r w:rsidRPr="008D1505">
        <w:rPr>
          <w:b/>
          <w:bCs/>
          <w:i/>
          <w:sz w:val="24"/>
          <w:szCs w:val="24"/>
        </w:rPr>
        <w:t xml:space="preserve"> </w:t>
      </w:r>
      <w:r w:rsidRPr="008D1505">
        <w:rPr>
          <w:i/>
          <w:sz w:val="24"/>
          <w:szCs w:val="24"/>
        </w:rPr>
        <w:t>The quality of Cornwall’s landscapes, seascapes, towns and cultural heritage, enables tourism to play a major part in our economic, social and environmental wellbeing, it generates significant</w:t>
      </w:r>
    </w:p>
    <w:p w14:paraId="32F83AB0" w14:textId="314BCBF9" w:rsidR="00433FC3" w:rsidRPr="008D1505" w:rsidRDefault="00433FC3" w:rsidP="00433FC3">
      <w:pPr>
        <w:pStyle w:val="ListParagraph"/>
        <w:rPr>
          <w:i/>
          <w:sz w:val="24"/>
          <w:szCs w:val="24"/>
        </w:rPr>
      </w:pPr>
      <w:proofErr w:type="gramStart"/>
      <w:r w:rsidRPr="008D1505">
        <w:rPr>
          <w:i/>
          <w:sz w:val="24"/>
          <w:szCs w:val="24"/>
        </w:rPr>
        <w:t>revenues</w:t>
      </w:r>
      <w:proofErr w:type="gramEnd"/>
      <w:r w:rsidRPr="008D1505">
        <w:rPr>
          <w:i/>
          <w:sz w:val="24"/>
          <w:szCs w:val="24"/>
        </w:rPr>
        <w:t>, provides thousands of jobs and supports communities.</w:t>
      </w:r>
      <w:r w:rsidR="002D4326">
        <w:rPr>
          <w:i/>
          <w:sz w:val="24"/>
          <w:szCs w:val="24"/>
        </w:rPr>
        <w:t xml:space="preserve"> </w:t>
      </w:r>
      <w:r w:rsidR="002D4326" w:rsidRPr="002D4326">
        <w:rPr>
          <w:i/>
          <w:sz w:val="24"/>
          <w:szCs w:val="24"/>
        </w:rPr>
        <w:t>Our key challenge is to realise this opportunity in better wages through improved quality and a longer season.</w:t>
      </w:r>
    </w:p>
    <w:p w14:paraId="1321A86D" w14:textId="77777777" w:rsidR="00E81DE7" w:rsidRPr="00433FC3" w:rsidRDefault="00E81DE7" w:rsidP="00433FC3">
      <w:pPr>
        <w:rPr>
          <w:i/>
          <w:sz w:val="24"/>
          <w:szCs w:val="24"/>
        </w:rPr>
      </w:pPr>
    </w:p>
    <w:p w14:paraId="181028A0" w14:textId="77777777" w:rsidR="000F6C9D" w:rsidRPr="00605B1C" w:rsidRDefault="000F6C9D" w:rsidP="00605B1C">
      <w:pPr>
        <w:rPr>
          <w:sz w:val="24"/>
          <w:szCs w:val="24"/>
        </w:rPr>
      </w:pPr>
    </w:p>
    <w:p w14:paraId="7F5CB5E5" w14:textId="4EB01C89" w:rsidR="003D013E" w:rsidRPr="003D013E" w:rsidRDefault="002D4326" w:rsidP="003D013E">
      <w:pPr>
        <w:pStyle w:val="ListParagraph"/>
        <w:numPr>
          <w:ilvl w:val="0"/>
          <w:numId w:val="4"/>
        </w:numPr>
        <w:rPr>
          <w:b/>
          <w:sz w:val="24"/>
          <w:szCs w:val="24"/>
        </w:rPr>
      </w:pPr>
      <w:r>
        <w:rPr>
          <w:b/>
          <w:sz w:val="24"/>
          <w:szCs w:val="24"/>
        </w:rPr>
        <w:t>Planning history</w:t>
      </w:r>
      <w:r w:rsidR="001902B0" w:rsidRPr="001902B0">
        <w:rPr>
          <w:b/>
          <w:sz w:val="24"/>
          <w:szCs w:val="24"/>
        </w:rPr>
        <w:t>.</w:t>
      </w:r>
    </w:p>
    <w:p w14:paraId="3D29AD8C" w14:textId="77777777" w:rsidR="003D013E" w:rsidRDefault="003D013E" w:rsidP="003D013E">
      <w:pPr>
        <w:pStyle w:val="ListParagraph"/>
        <w:rPr>
          <w:b/>
          <w:sz w:val="24"/>
          <w:szCs w:val="24"/>
        </w:rPr>
      </w:pPr>
    </w:p>
    <w:p w14:paraId="4388B155" w14:textId="77777777" w:rsidR="004D49D2" w:rsidRDefault="00CF33A9" w:rsidP="002D4326">
      <w:pPr>
        <w:pStyle w:val="ListParagraph"/>
        <w:rPr>
          <w:sz w:val="24"/>
          <w:szCs w:val="24"/>
        </w:rPr>
      </w:pPr>
      <w:r>
        <w:rPr>
          <w:sz w:val="24"/>
          <w:szCs w:val="24"/>
        </w:rPr>
        <w:t xml:space="preserve">There is no planning history of any particular relevance to the proposal relating to the application site. It is noted however that one of the fields </w:t>
      </w:r>
      <w:r>
        <w:rPr>
          <w:sz w:val="24"/>
          <w:szCs w:val="24"/>
        </w:rPr>
        <w:lastRenderedPageBreak/>
        <w:t>in the south-west corner of the holding is already used for camping purposes during the summer months.</w:t>
      </w:r>
    </w:p>
    <w:p w14:paraId="3DB552AA" w14:textId="77777777" w:rsidR="004D49D2" w:rsidRDefault="004D49D2" w:rsidP="002D4326">
      <w:pPr>
        <w:pStyle w:val="ListParagraph"/>
        <w:rPr>
          <w:sz w:val="24"/>
          <w:szCs w:val="24"/>
        </w:rPr>
      </w:pPr>
    </w:p>
    <w:p w14:paraId="19DD0E44" w14:textId="6887F209" w:rsidR="003D013E" w:rsidRPr="003D013E" w:rsidRDefault="004D49D2" w:rsidP="002D4326">
      <w:pPr>
        <w:pStyle w:val="ListParagraph"/>
        <w:rPr>
          <w:sz w:val="24"/>
          <w:szCs w:val="24"/>
        </w:rPr>
      </w:pPr>
      <w:r>
        <w:rPr>
          <w:sz w:val="24"/>
          <w:szCs w:val="24"/>
        </w:rPr>
        <w:t xml:space="preserve">It is also noteworthy that other small scale tourism proposals in rural areas have been supported, both by the Council and the planning inspectorate on appeal. Examples include, inter alia; the permission granted by the Council under decision no. </w:t>
      </w:r>
      <w:r w:rsidRPr="004D49D2">
        <w:rPr>
          <w:sz w:val="24"/>
          <w:szCs w:val="24"/>
        </w:rPr>
        <w:t>PA22/08807</w:t>
      </w:r>
      <w:r>
        <w:rPr>
          <w:sz w:val="24"/>
          <w:szCs w:val="24"/>
        </w:rPr>
        <w:t xml:space="preserve"> </w:t>
      </w:r>
      <w:r w:rsidR="008C3AE6">
        <w:rPr>
          <w:sz w:val="24"/>
          <w:szCs w:val="24"/>
        </w:rPr>
        <w:t xml:space="preserve">for </w:t>
      </w:r>
      <w:proofErr w:type="gramStart"/>
      <w:r w:rsidR="008C3AE6">
        <w:rPr>
          <w:sz w:val="24"/>
          <w:szCs w:val="24"/>
        </w:rPr>
        <w:t xml:space="preserve">the </w:t>
      </w:r>
      <w:r>
        <w:rPr>
          <w:sz w:val="24"/>
          <w:szCs w:val="24"/>
        </w:rPr>
        <w:t xml:space="preserve"> </w:t>
      </w:r>
      <w:r w:rsidR="008C3AE6">
        <w:rPr>
          <w:sz w:val="24"/>
          <w:szCs w:val="24"/>
        </w:rPr>
        <w:t>f</w:t>
      </w:r>
      <w:r w:rsidR="008C3AE6" w:rsidRPr="008C3AE6">
        <w:rPr>
          <w:sz w:val="24"/>
          <w:szCs w:val="24"/>
        </w:rPr>
        <w:t>ormation</w:t>
      </w:r>
      <w:proofErr w:type="gramEnd"/>
      <w:r w:rsidR="008C3AE6" w:rsidRPr="008C3AE6">
        <w:rPr>
          <w:sz w:val="24"/>
          <w:szCs w:val="24"/>
        </w:rPr>
        <w:t xml:space="preserve"> of three holiday pods following Appeal </w:t>
      </w:r>
      <w:r w:rsidR="008C3AE6">
        <w:rPr>
          <w:sz w:val="24"/>
          <w:szCs w:val="24"/>
        </w:rPr>
        <w:t xml:space="preserve">Decision APP/D0840/W/22/3290276 at </w:t>
      </w:r>
      <w:r w:rsidR="008C3AE6" w:rsidRPr="008C3AE6">
        <w:rPr>
          <w:sz w:val="24"/>
          <w:szCs w:val="24"/>
        </w:rPr>
        <w:t>Little Inside Farm</w:t>
      </w:r>
      <w:r w:rsidR="008C3AE6">
        <w:rPr>
          <w:sz w:val="24"/>
          <w:szCs w:val="24"/>
        </w:rPr>
        <w:t>,</w:t>
      </w:r>
      <w:r w:rsidR="008C3AE6" w:rsidRPr="008C3AE6">
        <w:rPr>
          <w:sz w:val="24"/>
          <w:szCs w:val="24"/>
        </w:rPr>
        <w:t xml:space="preserve"> </w:t>
      </w:r>
      <w:proofErr w:type="spellStart"/>
      <w:r w:rsidR="008C3AE6" w:rsidRPr="008C3AE6">
        <w:rPr>
          <w:sz w:val="24"/>
          <w:szCs w:val="24"/>
        </w:rPr>
        <w:t>Feock</w:t>
      </w:r>
      <w:proofErr w:type="spellEnd"/>
      <w:r w:rsidR="008C3AE6">
        <w:rPr>
          <w:sz w:val="24"/>
          <w:szCs w:val="24"/>
        </w:rPr>
        <w:t xml:space="preserve">, and also </w:t>
      </w:r>
      <w:r w:rsidR="001E7D64">
        <w:rPr>
          <w:sz w:val="24"/>
          <w:szCs w:val="24"/>
        </w:rPr>
        <w:t>the permission granted on appeal for the c</w:t>
      </w:r>
      <w:r w:rsidR="001E7D64" w:rsidRPr="001E7D64">
        <w:rPr>
          <w:sz w:val="24"/>
          <w:szCs w:val="24"/>
        </w:rPr>
        <w:t>onversion of existing ancillary building to form a holiday unit </w:t>
      </w:r>
      <w:r w:rsidR="001E7D64">
        <w:rPr>
          <w:sz w:val="24"/>
          <w:szCs w:val="24"/>
        </w:rPr>
        <w:t>at</w:t>
      </w:r>
      <w:r w:rsidR="001E7D64" w:rsidRPr="001E7D64">
        <w:rPr>
          <w:sz w:val="24"/>
          <w:szCs w:val="24"/>
        </w:rPr>
        <w:t> Pendragon</w:t>
      </w:r>
      <w:r w:rsidR="001E7D64">
        <w:rPr>
          <w:sz w:val="24"/>
          <w:szCs w:val="24"/>
        </w:rPr>
        <w:t>,</w:t>
      </w:r>
      <w:r w:rsidR="001E7D64" w:rsidRPr="001E7D64">
        <w:rPr>
          <w:sz w:val="24"/>
          <w:szCs w:val="24"/>
        </w:rPr>
        <w:t xml:space="preserve"> </w:t>
      </w:r>
      <w:proofErr w:type="spellStart"/>
      <w:r w:rsidR="001E7D64" w:rsidRPr="001E7D64">
        <w:rPr>
          <w:sz w:val="24"/>
          <w:szCs w:val="24"/>
        </w:rPr>
        <w:t>Newmill</w:t>
      </w:r>
      <w:proofErr w:type="spellEnd"/>
      <w:r w:rsidR="001E7D64">
        <w:rPr>
          <w:sz w:val="24"/>
          <w:szCs w:val="24"/>
        </w:rPr>
        <w:t>,</w:t>
      </w:r>
      <w:r w:rsidR="001E7D64" w:rsidRPr="001E7D64">
        <w:rPr>
          <w:sz w:val="24"/>
          <w:szCs w:val="24"/>
        </w:rPr>
        <w:t xml:space="preserve"> Penzance</w:t>
      </w:r>
      <w:r>
        <w:rPr>
          <w:sz w:val="24"/>
          <w:szCs w:val="24"/>
        </w:rPr>
        <w:t xml:space="preserve"> </w:t>
      </w:r>
      <w:r w:rsidR="001E7D64">
        <w:rPr>
          <w:sz w:val="24"/>
          <w:szCs w:val="24"/>
        </w:rPr>
        <w:t>(Council ref. PA22/06369).</w:t>
      </w:r>
      <w:r w:rsidR="00CF33A9">
        <w:rPr>
          <w:sz w:val="24"/>
          <w:szCs w:val="24"/>
        </w:rPr>
        <w:t xml:space="preserve"> </w:t>
      </w:r>
    </w:p>
    <w:p w14:paraId="31326C1A" w14:textId="77777777" w:rsidR="00A860E5" w:rsidRDefault="00A860E5" w:rsidP="00A860E5">
      <w:pPr>
        <w:rPr>
          <w:b/>
          <w:sz w:val="24"/>
          <w:szCs w:val="24"/>
        </w:rPr>
      </w:pPr>
    </w:p>
    <w:p w14:paraId="31F0137B" w14:textId="77777777" w:rsidR="001902B0" w:rsidRPr="001902B0" w:rsidRDefault="001902B0" w:rsidP="001902B0">
      <w:pPr>
        <w:rPr>
          <w:b/>
          <w:sz w:val="24"/>
          <w:szCs w:val="24"/>
        </w:rPr>
      </w:pPr>
    </w:p>
    <w:p w14:paraId="5C54EED7" w14:textId="324503E7" w:rsidR="004D552C" w:rsidRDefault="004D552C" w:rsidP="00C83679">
      <w:pPr>
        <w:pStyle w:val="ListParagraph"/>
        <w:numPr>
          <w:ilvl w:val="0"/>
          <w:numId w:val="4"/>
        </w:numPr>
        <w:rPr>
          <w:b/>
          <w:sz w:val="24"/>
          <w:szCs w:val="24"/>
        </w:rPr>
      </w:pPr>
      <w:r w:rsidRPr="004D552C">
        <w:rPr>
          <w:b/>
          <w:sz w:val="24"/>
          <w:szCs w:val="24"/>
        </w:rPr>
        <w:t>Design issues</w:t>
      </w:r>
      <w:r w:rsidR="00924FFE">
        <w:rPr>
          <w:b/>
          <w:sz w:val="24"/>
          <w:szCs w:val="24"/>
        </w:rPr>
        <w:t>.</w:t>
      </w:r>
    </w:p>
    <w:p w14:paraId="44A57A18" w14:textId="77777777" w:rsidR="007A5011" w:rsidRPr="007A5011" w:rsidRDefault="007A5011" w:rsidP="007A5011">
      <w:pPr>
        <w:rPr>
          <w:sz w:val="24"/>
          <w:szCs w:val="24"/>
        </w:rPr>
      </w:pPr>
    </w:p>
    <w:p w14:paraId="489937C4" w14:textId="77777777" w:rsidR="001E7D64" w:rsidRDefault="007A5011" w:rsidP="002D4326">
      <w:pPr>
        <w:pStyle w:val="ListParagraph"/>
        <w:rPr>
          <w:sz w:val="24"/>
          <w:szCs w:val="24"/>
        </w:rPr>
      </w:pPr>
      <w:r w:rsidRPr="007A5011">
        <w:rPr>
          <w:sz w:val="24"/>
          <w:szCs w:val="24"/>
        </w:rPr>
        <w:t>It is p</w:t>
      </w:r>
      <w:r w:rsidR="00F8509D">
        <w:rPr>
          <w:sz w:val="24"/>
          <w:szCs w:val="24"/>
        </w:rPr>
        <w:t xml:space="preserve">roposed </w:t>
      </w:r>
      <w:r w:rsidR="001E7D64">
        <w:rPr>
          <w:sz w:val="24"/>
          <w:szCs w:val="24"/>
        </w:rPr>
        <w:t xml:space="preserve">to station two small pre-fabricated pods on the site. </w:t>
      </w:r>
    </w:p>
    <w:p w14:paraId="65C7EFE6" w14:textId="77777777" w:rsidR="001E7D64" w:rsidRDefault="001E7D64" w:rsidP="002D4326">
      <w:pPr>
        <w:pStyle w:val="ListParagraph"/>
        <w:rPr>
          <w:sz w:val="24"/>
          <w:szCs w:val="24"/>
        </w:rPr>
      </w:pPr>
    </w:p>
    <w:p w14:paraId="498F0874" w14:textId="54AA317C" w:rsidR="001B6FAC" w:rsidRPr="001E7D64" w:rsidRDefault="001E7D64" w:rsidP="001E7D64">
      <w:pPr>
        <w:pStyle w:val="ListParagraph"/>
        <w:rPr>
          <w:sz w:val="24"/>
          <w:szCs w:val="24"/>
        </w:rPr>
      </w:pPr>
      <w:r>
        <w:rPr>
          <w:sz w:val="24"/>
          <w:szCs w:val="24"/>
        </w:rPr>
        <w:t>As shown on the illustrative information submitted with the application, the units are made from wood panelling, and will sit well on the site backed by the existing natural hedge and trees to the west.</w:t>
      </w:r>
    </w:p>
    <w:p w14:paraId="5EDCE36F" w14:textId="77777777" w:rsidR="00C83679" w:rsidRPr="00B314A4" w:rsidRDefault="00C83679" w:rsidP="00B314A4">
      <w:pPr>
        <w:rPr>
          <w:sz w:val="24"/>
          <w:szCs w:val="24"/>
        </w:rPr>
      </w:pPr>
    </w:p>
    <w:p w14:paraId="421075D8" w14:textId="77777777" w:rsidR="008B0779" w:rsidRPr="00AA0BE2" w:rsidRDefault="008B0779" w:rsidP="00AA0BE2">
      <w:pPr>
        <w:pStyle w:val="ListParagraph"/>
        <w:rPr>
          <w:sz w:val="24"/>
          <w:szCs w:val="24"/>
        </w:rPr>
      </w:pPr>
    </w:p>
    <w:p w14:paraId="224D015E" w14:textId="77777777" w:rsidR="00CD5E15" w:rsidRDefault="004D552C" w:rsidP="00CD5E15">
      <w:pPr>
        <w:pStyle w:val="ListParagraph"/>
        <w:numPr>
          <w:ilvl w:val="0"/>
          <w:numId w:val="4"/>
        </w:numPr>
        <w:rPr>
          <w:b/>
          <w:sz w:val="24"/>
          <w:szCs w:val="24"/>
        </w:rPr>
      </w:pPr>
      <w:r w:rsidRPr="004D552C">
        <w:rPr>
          <w:b/>
          <w:sz w:val="24"/>
          <w:szCs w:val="24"/>
        </w:rPr>
        <w:t>Access issues</w:t>
      </w:r>
      <w:r w:rsidR="00924FFE">
        <w:rPr>
          <w:b/>
          <w:sz w:val="24"/>
          <w:szCs w:val="24"/>
        </w:rPr>
        <w:t>.</w:t>
      </w:r>
    </w:p>
    <w:p w14:paraId="14BF79B9" w14:textId="144B30E8" w:rsidR="00FA4BAA" w:rsidRPr="00B314A4" w:rsidRDefault="00FA4BAA" w:rsidP="00B314A4">
      <w:pPr>
        <w:rPr>
          <w:sz w:val="24"/>
          <w:szCs w:val="24"/>
        </w:rPr>
      </w:pPr>
    </w:p>
    <w:p w14:paraId="3CC1A04F" w14:textId="77777777" w:rsidR="00D36D81" w:rsidRDefault="003B32E0" w:rsidP="002D4326">
      <w:pPr>
        <w:pStyle w:val="ListParagraph"/>
        <w:rPr>
          <w:sz w:val="24"/>
          <w:szCs w:val="24"/>
        </w:rPr>
      </w:pPr>
      <w:r>
        <w:rPr>
          <w:sz w:val="24"/>
          <w:szCs w:val="24"/>
        </w:rPr>
        <w:t>Vehicular access to the farm</w:t>
      </w:r>
      <w:r w:rsidR="00B314A4" w:rsidRPr="00B314A4">
        <w:rPr>
          <w:sz w:val="24"/>
          <w:szCs w:val="24"/>
        </w:rPr>
        <w:t xml:space="preserve"> is</w:t>
      </w:r>
      <w:r w:rsidR="00EF6FFE">
        <w:rPr>
          <w:sz w:val="24"/>
          <w:szCs w:val="24"/>
        </w:rPr>
        <w:t xml:space="preserve"> available </w:t>
      </w:r>
      <w:r w:rsidR="00D36D81">
        <w:rPr>
          <w:sz w:val="24"/>
          <w:szCs w:val="24"/>
        </w:rPr>
        <w:t xml:space="preserve">from the private access drive that serves the property, which has junctions </w:t>
      </w:r>
      <w:r w:rsidR="00EF6FFE">
        <w:rPr>
          <w:sz w:val="24"/>
          <w:szCs w:val="24"/>
        </w:rPr>
        <w:t>directly</w:t>
      </w:r>
      <w:r w:rsidR="00D36D81">
        <w:rPr>
          <w:sz w:val="24"/>
          <w:szCs w:val="24"/>
        </w:rPr>
        <w:t xml:space="preserve"> onto the A30 and the county highway from the Drift crossroads heading towards </w:t>
      </w:r>
      <w:proofErr w:type="spellStart"/>
      <w:r w:rsidR="00D36D81">
        <w:rPr>
          <w:sz w:val="24"/>
          <w:szCs w:val="24"/>
        </w:rPr>
        <w:t>Chyenhal</w:t>
      </w:r>
      <w:proofErr w:type="spellEnd"/>
      <w:r w:rsidR="00D36D81">
        <w:rPr>
          <w:sz w:val="24"/>
          <w:szCs w:val="24"/>
        </w:rPr>
        <w:t xml:space="preserve">. </w:t>
      </w:r>
    </w:p>
    <w:p w14:paraId="2462EFAD" w14:textId="77777777" w:rsidR="00D36D81" w:rsidRDefault="00D36D81" w:rsidP="002D4326">
      <w:pPr>
        <w:pStyle w:val="ListParagraph"/>
        <w:rPr>
          <w:sz w:val="24"/>
          <w:szCs w:val="24"/>
        </w:rPr>
      </w:pPr>
    </w:p>
    <w:p w14:paraId="4213DADE" w14:textId="171DCAFE" w:rsidR="005A40B4" w:rsidRDefault="00D36D81" w:rsidP="002D4326">
      <w:pPr>
        <w:pStyle w:val="ListParagraph"/>
        <w:rPr>
          <w:sz w:val="24"/>
          <w:szCs w:val="24"/>
        </w:rPr>
      </w:pPr>
      <w:r>
        <w:rPr>
          <w:sz w:val="24"/>
          <w:szCs w:val="24"/>
        </w:rPr>
        <w:t>The current application, and any future advertising, will indicate that the latter entry/exit from the site is the most preferable.</w:t>
      </w:r>
      <w:r w:rsidR="00EF6FFE">
        <w:rPr>
          <w:sz w:val="24"/>
          <w:szCs w:val="24"/>
        </w:rPr>
        <w:t xml:space="preserve"> </w:t>
      </w:r>
    </w:p>
    <w:p w14:paraId="0DEF1FAE" w14:textId="77777777" w:rsidR="002D4326" w:rsidRPr="00FC58DC" w:rsidRDefault="002D4326" w:rsidP="002D4326">
      <w:pPr>
        <w:pStyle w:val="ListParagraph"/>
        <w:rPr>
          <w:sz w:val="24"/>
          <w:szCs w:val="24"/>
        </w:rPr>
      </w:pPr>
    </w:p>
    <w:p w14:paraId="0EC04075" w14:textId="77777777" w:rsidR="005A40B4" w:rsidRPr="005A40B4" w:rsidRDefault="005A40B4" w:rsidP="005A40B4">
      <w:pPr>
        <w:pStyle w:val="ListParagraph"/>
        <w:rPr>
          <w:sz w:val="24"/>
          <w:szCs w:val="24"/>
        </w:rPr>
      </w:pPr>
    </w:p>
    <w:p w14:paraId="461D1ADC" w14:textId="0FBAD3A5" w:rsidR="00FE6761" w:rsidRPr="005A40B4" w:rsidRDefault="008F7F70" w:rsidP="00CC1D32">
      <w:pPr>
        <w:pStyle w:val="ListParagraph"/>
        <w:numPr>
          <w:ilvl w:val="0"/>
          <w:numId w:val="4"/>
        </w:numPr>
        <w:rPr>
          <w:b/>
          <w:sz w:val="24"/>
          <w:szCs w:val="24"/>
        </w:rPr>
      </w:pPr>
      <w:r>
        <w:rPr>
          <w:b/>
          <w:sz w:val="24"/>
          <w:szCs w:val="24"/>
        </w:rPr>
        <w:t xml:space="preserve">Submissions and </w:t>
      </w:r>
      <w:r w:rsidR="00EB53DB">
        <w:rPr>
          <w:b/>
          <w:sz w:val="24"/>
          <w:szCs w:val="24"/>
        </w:rPr>
        <w:t>C</w:t>
      </w:r>
      <w:r w:rsidR="00EB53DB" w:rsidRPr="005A40B4">
        <w:rPr>
          <w:b/>
          <w:sz w:val="24"/>
          <w:szCs w:val="24"/>
        </w:rPr>
        <w:t>onclusion</w:t>
      </w:r>
      <w:r w:rsidR="00924FFE" w:rsidRPr="005A40B4">
        <w:rPr>
          <w:b/>
          <w:sz w:val="24"/>
          <w:szCs w:val="24"/>
        </w:rPr>
        <w:t>.</w:t>
      </w:r>
      <w:r w:rsidR="00FE6761" w:rsidRPr="005A40B4">
        <w:rPr>
          <w:b/>
          <w:i/>
          <w:sz w:val="24"/>
          <w:szCs w:val="24"/>
          <w:u w:val="single"/>
        </w:rPr>
        <w:t xml:space="preserve"> </w:t>
      </w:r>
    </w:p>
    <w:p w14:paraId="4DADFC5D" w14:textId="77777777" w:rsidR="00FE6761" w:rsidRDefault="00FE6761" w:rsidP="00FE6761">
      <w:pPr>
        <w:pStyle w:val="ListParagraph"/>
        <w:rPr>
          <w:b/>
          <w:i/>
          <w:sz w:val="24"/>
          <w:szCs w:val="24"/>
          <w:u w:val="single"/>
        </w:rPr>
      </w:pPr>
    </w:p>
    <w:p w14:paraId="0345F651" w14:textId="5D20D180" w:rsidR="00560A0F" w:rsidRDefault="00FE6761" w:rsidP="00FE6761">
      <w:pPr>
        <w:pStyle w:val="ListParagraph"/>
        <w:rPr>
          <w:sz w:val="24"/>
          <w:szCs w:val="24"/>
        </w:rPr>
      </w:pPr>
      <w:r>
        <w:rPr>
          <w:sz w:val="24"/>
          <w:szCs w:val="24"/>
        </w:rPr>
        <w:t>Governm</w:t>
      </w:r>
      <w:r w:rsidR="00537A2C">
        <w:rPr>
          <w:sz w:val="24"/>
          <w:szCs w:val="24"/>
        </w:rPr>
        <w:t>ent policy in the NPPF is that</w:t>
      </w:r>
      <w:r w:rsidRPr="00FE6761">
        <w:rPr>
          <w:sz w:val="24"/>
          <w:szCs w:val="24"/>
        </w:rPr>
        <w:t xml:space="preserve"> applications should be considered in the context of the presumption in favour of sustainable development</w:t>
      </w:r>
      <w:r>
        <w:rPr>
          <w:sz w:val="24"/>
          <w:szCs w:val="24"/>
        </w:rPr>
        <w:t>.</w:t>
      </w:r>
    </w:p>
    <w:p w14:paraId="57E6BDBF" w14:textId="77777777" w:rsidR="00401A3F" w:rsidRPr="007E0626" w:rsidRDefault="00401A3F" w:rsidP="007E0626">
      <w:pPr>
        <w:rPr>
          <w:sz w:val="24"/>
          <w:szCs w:val="24"/>
        </w:rPr>
      </w:pPr>
    </w:p>
    <w:p w14:paraId="6031AFE1" w14:textId="77777777" w:rsidR="007E0626" w:rsidRDefault="0069676D" w:rsidP="0069676D">
      <w:pPr>
        <w:pStyle w:val="ListParagraph"/>
        <w:rPr>
          <w:sz w:val="24"/>
          <w:szCs w:val="24"/>
        </w:rPr>
      </w:pPr>
      <w:r>
        <w:rPr>
          <w:sz w:val="24"/>
          <w:szCs w:val="24"/>
        </w:rPr>
        <w:t>The application</w:t>
      </w:r>
      <w:r w:rsidRPr="0069676D">
        <w:rPr>
          <w:sz w:val="24"/>
          <w:szCs w:val="24"/>
        </w:rPr>
        <w:t xml:space="preserve"> relates to </w:t>
      </w:r>
      <w:r w:rsidR="00EE1BDD">
        <w:rPr>
          <w:sz w:val="24"/>
          <w:szCs w:val="24"/>
        </w:rPr>
        <w:t xml:space="preserve">the provision of </w:t>
      </w:r>
      <w:r w:rsidRPr="0069676D">
        <w:rPr>
          <w:sz w:val="24"/>
          <w:szCs w:val="24"/>
        </w:rPr>
        <w:t>a very small scale tourist proposal. Government policy in the NPPF (particularly para</w:t>
      </w:r>
      <w:r w:rsidR="00EE1BDD">
        <w:rPr>
          <w:sz w:val="24"/>
          <w:szCs w:val="24"/>
        </w:rPr>
        <w:t>s</w:t>
      </w:r>
      <w:r w:rsidR="008500DA">
        <w:rPr>
          <w:sz w:val="24"/>
          <w:szCs w:val="24"/>
        </w:rPr>
        <w:t xml:space="preserve"> 84 and 85</w:t>
      </w:r>
      <w:r w:rsidR="00EE1BDD">
        <w:rPr>
          <w:sz w:val="24"/>
          <w:szCs w:val="24"/>
        </w:rPr>
        <w:t xml:space="preserve">) </w:t>
      </w:r>
      <w:r w:rsidRPr="0069676D">
        <w:rPr>
          <w:sz w:val="24"/>
          <w:szCs w:val="24"/>
        </w:rPr>
        <w:t xml:space="preserve">provide support for such a proposal. </w:t>
      </w:r>
    </w:p>
    <w:p w14:paraId="39A87C58" w14:textId="77777777" w:rsidR="006D0000" w:rsidRDefault="006D0000" w:rsidP="0069676D">
      <w:pPr>
        <w:pStyle w:val="ListParagraph"/>
        <w:rPr>
          <w:sz w:val="24"/>
          <w:szCs w:val="24"/>
        </w:rPr>
      </w:pPr>
    </w:p>
    <w:p w14:paraId="2F2D00DF" w14:textId="2CA71A12" w:rsidR="007E0626" w:rsidRDefault="006D0000" w:rsidP="006D0000">
      <w:pPr>
        <w:pStyle w:val="ListParagraph"/>
        <w:rPr>
          <w:sz w:val="24"/>
          <w:szCs w:val="24"/>
        </w:rPr>
      </w:pPr>
      <w:r>
        <w:rPr>
          <w:sz w:val="24"/>
          <w:szCs w:val="24"/>
        </w:rPr>
        <w:t>In particular at para 84 it states:</w:t>
      </w:r>
    </w:p>
    <w:p w14:paraId="44EBAF8B" w14:textId="77777777" w:rsidR="003A3817" w:rsidRDefault="003A3817" w:rsidP="006D0000">
      <w:pPr>
        <w:pStyle w:val="ListParagraph"/>
        <w:rPr>
          <w:sz w:val="24"/>
          <w:szCs w:val="24"/>
        </w:rPr>
      </w:pPr>
    </w:p>
    <w:p w14:paraId="20BA49BB" w14:textId="3BEB9A0E" w:rsidR="003A3817" w:rsidRPr="003A3817" w:rsidRDefault="003A3817" w:rsidP="003A3817">
      <w:pPr>
        <w:pStyle w:val="ListParagraph"/>
        <w:rPr>
          <w:i/>
          <w:sz w:val="24"/>
          <w:szCs w:val="24"/>
        </w:rPr>
      </w:pPr>
      <w:r w:rsidRPr="003A3817">
        <w:rPr>
          <w:i/>
          <w:sz w:val="24"/>
          <w:szCs w:val="24"/>
        </w:rPr>
        <w:t>Planning policies and decisions should enable:</w:t>
      </w:r>
    </w:p>
    <w:p w14:paraId="2210DF71" w14:textId="77777777" w:rsidR="006D0000" w:rsidRDefault="006D0000" w:rsidP="0069676D">
      <w:pPr>
        <w:pStyle w:val="ListParagraph"/>
        <w:rPr>
          <w:sz w:val="24"/>
          <w:szCs w:val="24"/>
        </w:rPr>
      </w:pPr>
    </w:p>
    <w:p w14:paraId="61039BB5" w14:textId="77777777" w:rsidR="006D0000" w:rsidRPr="006D0000" w:rsidRDefault="006D0000" w:rsidP="006D0000">
      <w:pPr>
        <w:pStyle w:val="ListParagraph"/>
        <w:rPr>
          <w:i/>
          <w:sz w:val="24"/>
          <w:szCs w:val="24"/>
        </w:rPr>
      </w:pPr>
      <w:r w:rsidRPr="006D0000">
        <w:rPr>
          <w:i/>
          <w:sz w:val="24"/>
          <w:szCs w:val="24"/>
        </w:rPr>
        <w:t xml:space="preserve">b) </w:t>
      </w:r>
      <w:proofErr w:type="gramStart"/>
      <w:r w:rsidRPr="006D0000">
        <w:rPr>
          <w:i/>
          <w:sz w:val="24"/>
          <w:szCs w:val="24"/>
        </w:rPr>
        <w:t>the</w:t>
      </w:r>
      <w:proofErr w:type="gramEnd"/>
      <w:r w:rsidRPr="006D0000">
        <w:rPr>
          <w:i/>
          <w:sz w:val="24"/>
          <w:szCs w:val="24"/>
        </w:rPr>
        <w:t xml:space="preserve"> development and diversification of agricultural and other land-based rural businesses;</w:t>
      </w:r>
    </w:p>
    <w:p w14:paraId="627957BA" w14:textId="77777777" w:rsidR="006D0000" w:rsidRPr="006D0000" w:rsidRDefault="006D0000" w:rsidP="006D0000">
      <w:pPr>
        <w:pStyle w:val="ListParagraph"/>
        <w:rPr>
          <w:i/>
          <w:sz w:val="24"/>
          <w:szCs w:val="24"/>
        </w:rPr>
      </w:pPr>
    </w:p>
    <w:p w14:paraId="748487A7" w14:textId="76E2543E" w:rsidR="006D0000" w:rsidRDefault="006D0000" w:rsidP="0069676D">
      <w:pPr>
        <w:pStyle w:val="ListParagraph"/>
        <w:rPr>
          <w:sz w:val="24"/>
          <w:szCs w:val="24"/>
        </w:rPr>
      </w:pPr>
      <w:r w:rsidRPr="006D0000">
        <w:rPr>
          <w:i/>
          <w:sz w:val="24"/>
          <w:szCs w:val="24"/>
        </w:rPr>
        <w:lastRenderedPageBreak/>
        <w:t xml:space="preserve">c) </w:t>
      </w:r>
      <w:proofErr w:type="gramStart"/>
      <w:r w:rsidRPr="006D0000">
        <w:rPr>
          <w:i/>
          <w:sz w:val="24"/>
          <w:szCs w:val="24"/>
        </w:rPr>
        <w:t>sustainable</w:t>
      </w:r>
      <w:proofErr w:type="gramEnd"/>
      <w:r w:rsidRPr="006D0000">
        <w:rPr>
          <w:i/>
          <w:sz w:val="24"/>
          <w:szCs w:val="24"/>
        </w:rPr>
        <w:t xml:space="preserve"> rural tourism and leisure developments which respect the character of the countryside</w:t>
      </w:r>
    </w:p>
    <w:p w14:paraId="63C6B7DF" w14:textId="77777777" w:rsidR="006D0000" w:rsidRDefault="006D0000" w:rsidP="0069676D">
      <w:pPr>
        <w:pStyle w:val="ListParagraph"/>
        <w:rPr>
          <w:sz w:val="24"/>
          <w:szCs w:val="24"/>
        </w:rPr>
      </w:pPr>
    </w:p>
    <w:p w14:paraId="5988CED6" w14:textId="5807F37C" w:rsidR="006D0000" w:rsidRDefault="006D0000" w:rsidP="0069676D">
      <w:pPr>
        <w:pStyle w:val="ListParagraph"/>
        <w:rPr>
          <w:sz w:val="24"/>
          <w:szCs w:val="24"/>
        </w:rPr>
      </w:pPr>
      <w:r>
        <w:rPr>
          <w:sz w:val="24"/>
          <w:szCs w:val="24"/>
        </w:rPr>
        <w:t>Within para 85 the point is emphasized that:</w:t>
      </w:r>
    </w:p>
    <w:p w14:paraId="4414C758" w14:textId="77777777" w:rsidR="006D0000" w:rsidRDefault="006D0000" w:rsidP="0069676D">
      <w:pPr>
        <w:pStyle w:val="ListParagraph"/>
        <w:rPr>
          <w:sz w:val="24"/>
          <w:szCs w:val="24"/>
        </w:rPr>
      </w:pPr>
    </w:p>
    <w:p w14:paraId="6C305900" w14:textId="797179F5" w:rsidR="006D0000" w:rsidRDefault="006D0000" w:rsidP="0069676D">
      <w:pPr>
        <w:pStyle w:val="ListParagraph"/>
        <w:rPr>
          <w:sz w:val="24"/>
          <w:szCs w:val="24"/>
        </w:rPr>
      </w:pPr>
      <w:r w:rsidRPr="006D0000">
        <w:rPr>
          <w:i/>
          <w:sz w:val="24"/>
          <w:szCs w:val="24"/>
        </w:rPr>
        <w:t>Planning policies and decisions should recognise that sites to meet local business and community needs in rural areas may have to be found adjacent to or beyond existing settlements, and in locations that are not well served by public transport.</w:t>
      </w:r>
    </w:p>
    <w:p w14:paraId="6C874466" w14:textId="77777777" w:rsidR="007E0626" w:rsidRDefault="007E0626" w:rsidP="0069676D">
      <w:pPr>
        <w:pStyle w:val="ListParagraph"/>
        <w:rPr>
          <w:sz w:val="24"/>
          <w:szCs w:val="24"/>
        </w:rPr>
      </w:pPr>
    </w:p>
    <w:p w14:paraId="1C57F1A5" w14:textId="77777777" w:rsidR="007E0626" w:rsidRDefault="007E0626" w:rsidP="0069676D">
      <w:pPr>
        <w:pStyle w:val="ListParagraph"/>
        <w:rPr>
          <w:sz w:val="24"/>
          <w:szCs w:val="24"/>
        </w:rPr>
      </w:pPr>
    </w:p>
    <w:p w14:paraId="1160A877" w14:textId="77777777" w:rsidR="006D0000" w:rsidRDefault="0069676D" w:rsidP="0069676D">
      <w:pPr>
        <w:pStyle w:val="ListParagraph"/>
        <w:rPr>
          <w:sz w:val="24"/>
          <w:szCs w:val="24"/>
        </w:rPr>
      </w:pPr>
      <w:r w:rsidRPr="0069676D">
        <w:rPr>
          <w:sz w:val="24"/>
          <w:szCs w:val="24"/>
        </w:rPr>
        <w:t xml:space="preserve">The development would fall within the scope of Policy 5 of the CLP. </w:t>
      </w:r>
    </w:p>
    <w:p w14:paraId="54AC14D3" w14:textId="77777777" w:rsidR="006D0000" w:rsidRDefault="006D0000" w:rsidP="0069676D">
      <w:pPr>
        <w:pStyle w:val="ListParagraph"/>
        <w:rPr>
          <w:sz w:val="24"/>
          <w:szCs w:val="24"/>
        </w:rPr>
      </w:pPr>
    </w:p>
    <w:p w14:paraId="13085D4E" w14:textId="696CCD58" w:rsidR="0069676D" w:rsidRDefault="0069676D" w:rsidP="0069676D">
      <w:pPr>
        <w:pStyle w:val="ListParagraph"/>
        <w:rPr>
          <w:sz w:val="24"/>
          <w:szCs w:val="24"/>
        </w:rPr>
      </w:pPr>
      <w:r w:rsidRPr="0069676D">
        <w:rPr>
          <w:sz w:val="24"/>
          <w:szCs w:val="24"/>
        </w:rPr>
        <w:t>The relevant section</w:t>
      </w:r>
      <w:r w:rsidR="00605B1C">
        <w:rPr>
          <w:sz w:val="24"/>
          <w:szCs w:val="24"/>
        </w:rPr>
        <w:t>s</w:t>
      </w:r>
      <w:r w:rsidRPr="0069676D">
        <w:rPr>
          <w:sz w:val="24"/>
          <w:szCs w:val="24"/>
        </w:rPr>
        <w:t xml:space="preserve"> of preamble to </w:t>
      </w:r>
      <w:r w:rsidR="00605B1C">
        <w:rPr>
          <w:sz w:val="24"/>
          <w:szCs w:val="24"/>
        </w:rPr>
        <w:t>Policy 5 state</w:t>
      </w:r>
      <w:r w:rsidRPr="0069676D">
        <w:rPr>
          <w:sz w:val="24"/>
          <w:szCs w:val="24"/>
        </w:rPr>
        <w:t>:</w:t>
      </w:r>
    </w:p>
    <w:p w14:paraId="0268842D" w14:textId="77777777" w:rsidR="00605B1C" w:rsidRDefault="00605B1C" w:rsidP="0069676D">
      <w:pPr>
        <w:pStyle w:val="ListParagraph"/>
        <w:rPr>
          <w:sz w:val="24"/>
          <w:szCs w:val="24"/>
        </w:rPr>
      </w:pPr>
    </w:p>
    <w:p w14:paraId="4BB5AA57" w14:textId="77777777" w:rsidR="00605B1C" w:rsidRPr="00605B1C" w:rsidRDefault="00605B1C" w:rsidP="00605B1C">
      <w:pPr>
        <w:pStyle w:val="ListParagraph"/>
        <w:rPr>
          <w:i/>
          <w:sz w:val="24"/>
          <w:szCs w:val="24"/>
          <w:u w:val="single"/>
        </w:rPr>
      </w:pPr>
      <w:r w:rsidRPr="00605B1C">
        <w:rPr>
          <w:b/>
          <w:i/>
          <w:sz w:val="24"/>
          <w:szCs w:val="24"/>
        </w:rPr>
        <w:t>2.7</w:t>
      </w:r>
      <w:r w:rsidRPr="00605B1C">
        <w:rPr>
          <w:i/>
          <w:sz w:val="24"/>
          <w:szCs w:val="24"/>
        </w:rPr>
        <w:t xml:space="preserve"> Agriculture: Cornwall’s agricultural sector accounts for almost 10,699 jobs and 3% of the GVA for Cornwall. Overall, it is estimated that Cornwall’s agricultural sector contributes more than £244m to the gross domestic product of Cornwall. Agriculture also adds considerably to the management of our landscape, upon which tourism relies. It also supplies our food. </w:t>
      </w:r>
      <w:r w:rsidRPr="00605B1C">
        <w:rPr>
          <w:i/>
          <w:sz w:val="24"/>
          <w:szCs w:val="24"/>
          <w:u w:val="single"/>
        </w:rPr>
        <w:t>Supporting the continued growth of the agricultural sector and supporting diversification of the industry will be critical to the Cornwall’s future, long term prosperity.</w:t>
      </w:r>
    </w:p>
    <w:p w14:paraId="7EA358A2" w14:textId="77777777" w:rsidR="00605B1C" w:rsidRDefault="00605B1C" w:rsidP="0069676D">
      <w:pPr>
        <w:pStyle w:val="ListParagraph"/>
        <w:rPr>
          <w:sz w:val="24"/>
          <w:szCs w:val="24"/>
        </w:rPr>
      </w:pPr>
    </w:p>
    <w:p w14:paraId="14C56E9C" w14:textId="77777777" w:rsidR="0069676D" w:rsidRPr="0069676D" w:rsidRDefault="0069676D" w:rsidP="0069676D">
      <w:pPr>
        <w:pStyle w:val="ListParagraph"/>
        <w:rPr>
          <w:sz w:val="24"/>
          <w:szCs w:val="24"/>
        </w:rPr>
      </w:pPr>
    </w:p>
    <w:p w14:paraId="42F03B6D" w14:textId="32616C52" w:rsidR="0069676D" w:rsidRDefault="0069676D" w:rsidP="0069676D">
      <w:pPr>
        <w:pStyle w:val="ListParagraph"/>
        <w:rPr>
          <w:i/>
          <w:iCs/>
          <w:sz w:val="24"/>
          <w:szCs w:val="24"/>
        </w:rPr>
      </w:pPr>
      <w:r w:rsidRPr="0069676D">
        <w:rPr>
          <w:b/>
          <w:bCs/>
          <w:i/>
          <w:iCs/>
          <w:sz w:val="24"/>
          <w:szCs w:val="24"/>
        </w:rPr>
        <w:t>2.8 Tourism: </w:t>
      </w:r>
      <w:r w:rsidRPr="0069676D">
        <w:rPr>
          <w:i/>
          <w:iCs/>
          <w:sz w:val="24"/>
          <w:szCs w:val="24"/>
        </w:rPr>
        <w:t>The quality of Cornwall’s landscapes, seascapes, towns and cultural heritage, enables tourism to play a major part in our economic, social and environmental wellbeing, it generates significant revenues, provides thousands of jobs and supports communities. Our key challenge is to realise this opportunity in better wages through improved quality and a longer season.</w:t>
      </w:r>
      <w:r w:rsidR="00605B1C">
        <w:rPr>
          <w:i/>
          <w:iCs/>
          <w:sz w:val="24"/>
          <w:szCs w:val="24"/>
        </w:rPr>
        <w:t xml:space="preserve"> </w:t>
      </w:r>
    </w:p>
    <w:p w14:paraId="5881EF91" w14:textId="77777777" w:rsidR="003A3817" w:rsidRDefault="003A3817" w:rsidP="0069676D">
      <w:pPr>
        <w:pStyle w:val="ListParagraph"/>
        <w:rPr>
          <w:i/>
          <w:iCs/>
          <w:sz w:val="24"/>
          <w:szCs w:val="24"/>
        </w:rPr>
      </w:pPr>
    </w:p>
    <w:p w14:paraId="0BD062DF" w14:textId="195F8D35" w:rsidR="003A3817" w:rsidRDefault="003A3817" w:rsidP="0069676D">
      <w:pPr>
        <w:pStyle w:val="ListParagraph"/>
        <w:rPr>
          <w:iCs/>
          <w:sz w:val="24"/>
          <w:szCs w:val="24"/>
        </w:rPr>
      </w:pPr>
      <w:r w:rsidRPr="003A3817">
        <w:rPr>
          <w:iCs/>
          <w:sz w:val="24"/>
          <w:szCs w:val="24"/>
        </w:rPr>
        <w:t>The current application is for the provision of a very small scale tourist proposal.</w:t>
      </w:r>
      <w:r>
        <w:rPr>
          <w:iCs/>
          <w:sz w:val="24"/>
          <w:szCs w:val="24"/>
        </w:rPr>
        <w:t xml:space="preserve"> The development will involve the clearance and tidying up of a relatively unkempt small parcel of land </w:t>
      </w:r>
      <w:r w:rsidR="003E68DB">
        <w:rPr>
          <w:iCs/>
          <w:sz w:val="24"/>
          <w:szCs w:val="24"/>
        </w:rPr>
        <w:t>with the remains of a former dilapidated structure, and will enhance the rural character of the area.</w:t>
      </w:r>
    </w:p>
    <w:p w14:paraId="612310AC" w14:textId="77777777" w:rsidR="003E68DB" w:rsidRDefault="003E68DB" w:rsidP="0069676D">
      <w:pPr>
        <w:pStyle w:val="ListParagraph"/>
        <w:rPr>
          <w:iCs/>
          <w:sz w:val="24"/>
          <w:szCs w:val="24"/>
        </w:rPr>
      </w:pPr>
    </w:p>
    <w:p w14:paraId="03B39D09" w14:textId="77777777" w:rsidR="003E68DB" w:rsidRDefault="003E68DB" w:rsidP="003E68DB">
      <w:pPr>
        <w:pStyle w:val="ListParagraph"/>
        <w:rPr>
          <w:iCs/>
          <w:sz w:val="24"/>
          <w:szCs w:val="24"/>
        </w:rPr>
      </w:pPr>
      <w:proofErr w:type="spellStart"/>
      <w:r w:rsidRPr="003E68DB">
        <w:rPr>
          <w:iCs/>
          <w:sz w:val="24"/>
          <w:szCs w:val="24"/>
        </w:rPr>
        <w:t>Bellogas</w:t>
      </w:r>
      <w:proofErr w:type="spellEnd"/>
      <w:r w:rsidRPr="003E68DB">
        <w:rPr>
          <w:iCs/>
          <w:sz w:val="24"/>
          <w:szCs w:val="24"/>
        </w:rPr>
        <w:t xml:space="preserve"> Farm is a 24 acre holding where the applicant farms the land with a herd of 40 beef cattle. </w:t>
      </w:r>
      <w:r>
        <w:rPr>
          <w:iCs/>
          <w:sz w:val="24"/>
          <w:szCs w:val="24"/>
        </w:rPr>
        <w:t>The viability of commercially maintaining a small rural business such as this solely on the basis of the income from agriculture is becoming more and more difficult, such that it is almost impossible.</w:t>
      </w:r>
    </w:p>
    <w:p w14:paraId="27FB9497" w14:textId="77777777" w:rsidR="003E68DB" w:rsidRDefault="003E68DB" w:rsidP="003E68DB">
      <w:pPr>
        <w:pStyle w:val="ListParagraph"/>
        <w:rPr>
          <w:iCs/>
          <w:sz w:val="24"/>
          <w:szCs w:val="24"/>
        </w:rPr>
      </w:pPr>
    </w:p>
    <w:p w14:paraId="255FD095" w14:textId="77777777" w:rsidR="003B5863" w:rsidRDefault="003E68DB" w:rsidP="003E68DB">
      <w:pPr>
        <w:pStyle w:val="ListParagraph"/>
        <w:rPr>
          <w:iCs/>
          <w:sz w:val="24"/>
          <w:szCs w:val="24"/>
        </w:rPr>
      </w:pPr>
      <w:r w:rsidRPr="003E68DB">
        <w:rPr>
          <w:iCs/>
          <w:sz w:val="24"/>
          <w:szCs w:val="24"/>
        </w:rPr>
        <w:t>The proposal represents a small farm</w:t>
      </w:r>
      <w:r>
        <w:rPr>
          <w:iCs/>
          <w:sz w:val="24"/>
          <w:szCs w:val="24"/>
        </w:rPr>
        <w:t xml:space="preserve"> diversification </w:t>
      </w:r>
      <w:r w:rsidR="00451023">
        <w:rPr>
          <w:iCs/>
          <w:sz w:val="24"/>
          <w:szCs w:val="24"/>
        </w:rPr>
        <w:t>project that</w:t>
      </w:r>
      <w:r>
        <w:rPr>
          <w:iCs/>
          <w:sz w:val="24"/>
          <w:szCs w:val="24"/>
        </w:rPr>
        <w:t xml:space="preserve"> will add to the income generated </w:t>
      </w:r>
      <w:r w:rsidR="00451023">
        <w:rPr>
          <w:iCs/>
          <w:sz w:val="24"/>
          <w:szCs w:val="24"/>
        </w:rPr>
        <w:t>by</w:t>
      </w:r>
      <w:r>
        <w:rPr>
          <w:iCs/>
          <w:sz w:val="24"/>
          <w:szCs w:val="24"/>
        </w:rPr>
        <w:t xml:space="preserve"> the existing </w:t>
      </w:r>
      <w:r w:rsidRPr="003E68DB">
        <w:rPr>
          <w:iCs/>
          <w:sz w:val="24"/>
          <w:szCs w:val="24"/>
        </w:rPr>
        <w:t>c</w:t>
      </w:r>
      <w:r w:rsidR="00451023">
        <w:rPr>
          <w:iCs/>
          <w:sz w:val="24"/>
          <w:szCs w:val="24"/>
        </w:rPr>
        <w:t>ampsite already running at the holding</w:t>
      </w:r>
      <w:r w:rsidRPr="003E68DB">
        <w:rPr>
          <w:iCs/>
          <w:sz w:val="24"/>
          <w:szCs w:val="24"/>
        </w:rPr>
        <w:t xml:space="preserve">. </w:t>
      </w:r>
    </w:p>
    <w:p w14:paraId="73E7AAF8" w14:textId="77777777" w:rsidR="003B5863" w:rsidRDefault="003B5863" w:rsidP="003E68DB">
      <w:pPr>
        <w:pStyle w:val="ListParagraph"/>
        <w:rPr>
          <w:iCs/>
          <w:sz w:val="24"/>
          <w:szCs w:val="24"/>
        </w:rPr>
      </w:pPr>
    </w:p>
    <w:p w14:paraId="0C1722A5" w14:textId="77777777" w:rsidR="003B5863" w:rsidRDefault="003B5863" w:rsidP="003B5863">
      <w:pPr>
        <w:pStyle w:val="ListParagraph"/>
        <w:rPr>
          <w:sz w:val="24"/>
          <w:szCs w:val="24"/>
        </w:rPr>
      </w:pPr>
      <w:r>
        <w:rPr>
          <w:iCs/>
          <w:sz w:val="24"/>
          <w:szCs w:val="24"/>
        </w:rPr>
        <w:t>In the view of the applicant, and u</w:t>
      </w:r>
      <w:r w:rsidR="00B5760E" w:rsidRPr="003B5863">
        <w:rPr>
          <w:sz w:val="24"/>
          <w:szCs w:val="24"/>
        </w:rPr>
        <w:t xml:space="preserve">nder all of the circumstances it is considered that the proposed holiday use, on this very small scale, is supported by national </w:t>
      </w:r>
      <w:r w:rsidR="0049709C" w:rsidRPr="003B5863">
        <w:rPr>
          <w:sz w:val="24"/>
          <w:szCs w:val="24"/>
        </w:rPr>
        <w:t xml:space="preserve">and local policy in the NPPF, </w:t>
      </w:r>
      <w:r w:rsidR="006D0000" w:rsidRPr="003B5863">
        <w:rPr>
          <w:sz w:val="24"/>
          <w:szCs w:val="24"/>
        </w:rPr>
        <w:t xml:space="preserve">and </w:t>
      </w:r>
      <w:r w:rsidR="0049709C" w:rsidRPr="003B5863">
        <w:rPr>
          <w:sz w:val="24"/>
          <w:szCs w:val="24"/>
        </w:rPr>
        <w:t>the Cornwall Local Pla</w:t>
      </w:r>
      <w:r w:rsidR="006D0000" w:rsidRPr="003B5863">
        <w:rPr>
          <w:sz w:val="24"/>
          <w:szCs w:val="24"/>
        </w:rPr>
        <w:t>n</w:t>
      </w:r>
      <w:r w:rsidR="00B5760E" w:rsidRPr="003B5863">
        <w:rPr>
          <w:sz w:val="24"/>
          <w:szCs w:val="24"/>
        </w:rPr>
        <w:t xml:space="preserve">.  </w:t>
      </w:r>
    </w:p>
    <w:p w14:paraId="7712DAEF" w14:textId="77777777" w:rsidR="003B5863" w:rsidRDefault="003B5863" w:rsidP="003B5863">
      <w:pPr>
        <w:pStyle w:val="ListParagraph"/>
        <w:rPr>
          <w:sz w:val="24"/>
          <w:szCs w:val="24"/>
        </w:rPr>
      </w:pPr>
    </w:p>
    <w:p w14:paraId="0307D896" w14:textId="7E659CFA" w:rsidR="006D0000" w:rsidRPr="003B5863" w:rsidRDefault="003B5863" w:rsidP="003B5863">
      <w:pPr>
        <w:pStyle w:val="ListParagraph"/>
        <w:rPr>
          <w:iCs/>
          <w:sz w:val="24"/>
          <w:szCs w:val="24"/>
        </w:rPr>
      </w:pPr>
      <w:r>
        <w:rPr>
          <w:sz w:val="24"/>
          <w:szCs w:val="24"/>
        </w:rPr>
        <w:lastRenderedPageBreak/>
        <w:t>Further, the decisions made (including the views of Planning Inspectors) in other cases, including those specifically referred to at Section 5 of this Statement above, support that view.</w:t>
      </w:r>
      <w:r w:rsidR="00B5760E" w:rsidRPr="003B5863">
        <w:rPr>
          <w:sz w:val="24"/>
          <w:szCs w:val="24"/>
        </w:rPr>
        <w:t xml:space="preserve"> </w:t>
      </w:r>
      <w:r w:rsidR="008A0F45" w:rsidRPr="003B5863">
        <w:rPr>
          <w:sz w:val="24"/>
          <w:szCs w:val="24"/>
        </w:rPr>
        <w:t xml:space="preserve">  </w:t>
      </w:r>
    </w:p>
    <w:p w14:paraId="21DBE897" w14:textId="77777777" w:rsidR="00DE3E79" w:rsidRPr="003B5863" w:rsidRDefault="00DE3E79" w:rsidP="003B5863">
      <w:pPr>
        <w:rPr>
          <w:sz w:val="24"/>
          <w:szCs w:val="24"/>
        </w:rPr>
      </w:pPr>
    </w:p>
    <w:p w14:paraId="2A4A718C" w14:textId="63EFF6C4" w:rsidR="00605B1C" w:rsidRPr="003B5863" w:rsidRDefault="00DE3E79" w:rsidP="003B5863">
      <w:pPr>
        <w:pStyle w:val="ListParagraph"/>
        <w:rPr>
          <w:sz w:val="24"/>
          <w:szCs w:val="24"/>
        </w:rPr>
      </w:pPr>
      <w:r>
        <w:rPr>
          <w:sz w:val="24"/>
          <w:szCs w:val="24"/>
        </w:rPr>
        <w:t>There will b</w:t>
      </w:r>
      <w:r w:rsidR="003B5863">
        <w:rPr>
          <w:sz w:val="24"/>
          <w:szCs w:val="24"/>
        </w:rPr>
        <w:t>e no harm to the amenities of any neighbours</w:t>
      </w:r>
      <w:r>
        <w:rPr>
          <w:sz w:val="24"/>
          <w:szCs w:val="24"/>
        </w:rPr>
        <w:t xml:space="preserve"> as a result of the development.</w:t>
      </w:r>
    </w:p>
    <w:p w14:paraId="1E674083" w14:textId="77777777" w:rsidR="00A22EB2" w:rsidRDefault="00A22EB2" w:rsidP="00DE3E79">
      <w:pPr>
        <w:pStyle w:val="ListParagraph"/>
        <w:rPr>
          <w:sz w:val="24"/>
          <w:szCs w:val="24"/>
        </w:rPr>
      </w:pPr>
    </w:p>
    <w:p w14:paraId="55D6D9DC" w14:textId="04F2C12F" w:rsidR="00A65AFD" w:rsidRPr="00DE3E79" w:rsidRDefault="00A22EB2" w:rsidP="00DE3E79">
      <w:pPr>
        <w:pStyle w:val="ListParagraph"/>
        <w:rPr>
          <w:sz w:val="24"/>
          <w:szCs w:val="24"/>
        </w:rPr>
      </w:pPr>
      <w:r>
        <w:rPr>
          <w:sz w:val="24"/>
          <w:szCs w:val="24"/>
        </w:rPr>
        <w:t xml:space="preserve">Albeit in a small way, the development will </w:t>
      </w:r>
      <w:r w:rsidR="00CA51C3">
        <w:rPr>
          <w:sz w:val="24"/>
          <w:szCs w:val="24"/>
        </w:rPr>
        <w:t>result in an economic investment that would benefit local employment and services.</w:t>
      </w:r>
      <w:r w:rsidR="00834614" w:rsidRPr="00DE3E79">
        <w:rPr>
          <w:sz w:val="24"/>
          <w:szCs w:val="24"/>
        </w:rPr>
        <w:t xml:space="preserve"> </w:t>
      </w:r>
    </w:p>
    <w:p w14:paraId="43E87E67" w14:textId="77777777" w:rsidR="00A135C8" w:rsidRPr="00DE3E79" w:rsidRDefault="00A135C8" w:rsidP="00DE3E79">
      <w:pPr>
        <w:rPr>
          <w:sz w:val="24"/>
          <w:szCs w:val="24"/>
        </w:rPr>
      </w:pPr>
    </w:p>
    <w:p w14:paraId="2A68CED5" w14:textId="3FE8D6CF" w:rsidR="00D11600" w:rsidRDefault="00C808FF" w:rsidP="00CA51C3">
      <w:pPr>
        <w:ind w:left="720"/>
        <w:rPr>
          <w:sz w:val="24"/>
          <w:szCs w:val="24"/>
        </w:rPr>
      </w:pPr>
      <w:r w:rsidRPr="00C808FF">
        <w:rPr>
          <w:sz w:val="24"/>
          <w:szCs w:val="24"/>
        </w:rPr>
        <w:t xml:space="preserve">It is stated at paragraphs 10 and 11 of the revised National Planning Policy Framework that there is a </w:t>
      </w:r>
      <w:r w:rsidRPr="00C808FF">
        <w:rPr>
          <w:b/>
          <w:bCs/>
          <w:sz w:val="24"/>
          <w:szCs w:val="24"/>
        </w:rPr>
        <w:t>presumption in favour of sustainable development</w:t>
      </w:r>
      <w:r w:rsidR="00762729">
        <w:rPr>
          <w:sz w:val="24"/>
          <w:szCs w:val="24"/>
        </w:rPr>
        <w:t>.</w:t>
      </w:r>
      <w:r w:rsidRPr="00C808FF">
        <w:rPr>
          <w:sz w:val="24"/>
          <w:szCs w:val="24"/>
        </w:rPr>
        <w:t xml:space="preserve"> There will be no adverse impacts that would significantly and demonstrably outweigh the benefits of the development, when assessed against the policies in the Framework taken as a whole. The development accords with the policies of the Cornwall Local Plan (as set out in this statement) and, having regard to all of the above circumstances, planning permission for the proposed development should be granted.  </w:t>
      </w:r>
    </w:p>
    <w:p w14:paraId="77532481" w14:textId="77777777" w:rsidR="004B37B2" w:rsidRDefault="004B37B2" w:rsidP="00CA51C3">
      <w:pPr>
        <w:ind w:left="720"/>
        <w:rPr>
          <w:sz w:val="24"/>
          <w:szCs w:val="24"/>
        </w:rPr>
      </w:pPr>
    </w:p>
    <w:p w14:paraId="4BAC6971" w14:textId="77777777" w:rsidR="004B37B2" w:rsidRDefault="004B37B2" w:rsidP="00CA51C3">
      <w:pPr>
        <w:ind w:left="720"/>
        <w:rPr>
          <w:sz w:val="24"/>
          <w:szCs w:val="24"/>
        </w:rPr>
      </w:pPr>
    </w:p>
    <w:p w14:paraId="3055E234" w14:textId="77777777" w:rsidR="004B37B2" w:rsidRDefault="004B37B2" w:rsidP="00CA51C3">
      <w:pPr>
        <w:ind w:left="720"/>
        <w:rPr>
          <w:sz w:val="24"/>
          <w:szCs w:val="24"/>
        </w:rPr>
      </w:pPr>
    </w:p>
    <w:p w14:paraId="69D3A9AC" w14:textId="77777777" w:rsidR="004B37B2" w:rsidRDefault="004B37B2" w:rsidP="00CA51C3">
      <w:pPr>
        <w:ind w:left="720"/>
        <w:rPr>
          <w:sz w:val="24"/>
          <w:szCs w:val="24"/>
        </w:rPr>
      </w:pPr>
    </w:p>
    <w:p w14:paraId="5B2E42D7" w14:textId="77777777" w:rsidR="004B37B2" w:rsidRDefault="004B37B2" w:rsidP="00B260A7">
      <w:pPr>
        <w:rPr>
          <w:sz w:val="24"/>
          <w:szCs w:val="24"/>
        </w:rPr>
      </w:pPr>
    </w:p>
    <w:p w14:paraId="614C00AA" w14:textId="77777777" w:rsidR="009D7AE1" w:rsidRDefault="009D7AE1" w:rsidP="004F542F">
      <w:pPr>
        <w:rPr>
          <w:sz w:val="24"/>
          <w:szCs w:val="24"/>
        </w:rPr>
      </w:pPr>
    </w:p>
    <w:p w14:paraId="664331C4" w14:textId="77777777" w:rsidR="00EB4D8A" w:rsidRDefault="00EB4D8A" w:rsidP="004F542F">
      <w:pPr>
        <w:rPr>
          <w:sz w:val="24"/>
          <w:szCs w:val="24"/>
        </w:rPr>
      </w:pPr>
    </w:p>
    <w:p w14:paraId="3AD91A20" w14:textId="77777777" w:rsidR="00EB4D8A" w:rsidRDefault="00EB4D8A" w:rsidP="004F542F">
      <w:pPr>
        <w:rPr>
          <w:sz w:val="24"/>
          <w:szCs w:val="24"/>
        </w:rPr>
      </w:pPr>
    </w:p>
    <w:p w14:paraId="7413D877" w14:textId="77777777" w:rsidR="0026297F" w:rsidRDefault="0026297F" w:rsidP="004F542F">
      <w:pPr>
        <w:rPr>
          <w:sz w:val="24"/>
          <w:szCs w:val="24"/>
        </w:rPr>
      </w:pPr>
    </w:p>
    <w:p w14:paraId="38643F59" w14:textId="77777777" w:rsidR="0026297F" w:rsidRDefault="0026297F" w:rsidP="004F542F">
      <w:pPr>
        <w:rPr>
          <w:sz w:val="24"/>
          <w:szCs w:val="24"/>
        </w:rPr>
      </w:pPr>
    </w:p>
    <w:p w14:paraId="78DF0562" w14:textId="77777777" w:rsidR="0026297F" w:rsidRDefault="0026297F" w:rsidP="004F542F">
      <w:pPr>
        <w:rPr>
          <w:sz w:val="24"/>
          <w:szCs w:val="24"/>
        </w:rPr>
      </w:pPr>
    </w:p>
    <w:p w14:paraId="1EDE6874" w14:textId="77777777" w:rsidR="0026297F" w:rsidRDefault="0026297F" w:rsidP="004F542F">
      <w:pPr>
        <w:rPr>
          <w:sz w:val="24"/>
          <w:szCs w:val="24"/>
        </w:rPr>
      </w:pPr>
    </w:p>
    <w:p w14:paraId="5559FAB0" w14:textId="77777777" w:rsidR="0026297F" w:rsidRDefault="0026297F" w:rsidP="004F542F">
      <w:pPr>
        <w:rPr>
          <w:sz w:val="24"/>
          <w:szCs w:val="24"/>
        </w:rPr>
      </w:pPr>
    </w:p>
    <w:p w14:paraId="77F315E4" w14:textId="77777777" w:rsidR="0026297F" w:rsidRDefault="0026297F" w:rsidP="004F542F">
      <w:pPr>
        <w:rPr>
          <w:sz w:val="24"/>
          <w:szCs w:val="24"/>
        </w:rPr>
      </w:pPr>
    </w:p>
    <w:p w14:paraId="439BB182" w14:textId="77777777" w:rsidR="0026297F" w:rsidRDefault="0026297F" w:rsidP="004F542F">
      <w:pPr>
        <w:rPr>
          <w:sz w:val="24"/>
          <w:szCs w:val="24"/>
        </w:rPr>
      </w:pPr>
    </w:p>
    <w:p w14:paraId="46F58E6F" w14:textId="77777777" w:rsidR="0026297F" w:rsidRDefault="0026297F" w:rsidP="004F542F">
      <w:pPr>
        <w:rPr>
          <w:sz w:val="24"/>
          <w:szCs w:val="24"/>
        </w:rPr>
      </w:pPr>
    </w:p>
    <w:p w14:paraId="32FDA486" w14:textId="77777777" w:rsidR="0026297F" w:rsidRDefault="0026297F" w:rsidP="004F542F">
      <w:pPr>
        <w:rPr>
          <w:sz w:val="24"/>
          <w:szCs w:val="24"/>
        </w:rPr>
      </w:pPr>
    </w:p>
    <w:p w14:paraId="07DAA35F" w14:textId="77777777" w:rsidR="003B5863" w:rsidRDefault="003B5863" w:rsidP="004F542F">
      <w:pPr>
        <w:rPr>
          <w:sz w:val="24"/>
          <w:szCs w:val="24"/>
        </w:rPr>
      </w:pPr>
    </w:p>
    <w:p w14:paraId="479D6898" w14:textId="77777777" w:rsidR="0026297F" w:rsidRDefault="0026297F" w:rsidP="004F542F">
      <w:pPr>
        <w:rPr>
          <w:sz w:val="24"/>
          <w:szCs w:val="24"/>
        </w:rPr>
      </w:pPr>
    </w:p>
    <w:p w14:paraId="7CC266BB" w14:textId="77777777" w:rsidR="0026297F" w:rsidRDefault="0026297F" w:rsidP="004F542F">
      <w:pPr>
        <w:rPr>
          <w:sz w:val="24"/>
          <w:szCs w:val="24"/>
        </w:rPr>
      </w:pPr>
    </w:p>
    <w:p w14:paraId="48EC1A21" w14:textId="77777777" w:rsidR="0026297F" w:rsidRDefault="0026297F" w:rsidP="004F542F">
      <w:pPr>
        <w:rPr>
          <w:sz w:val="24"/>
          <w:szCs w:val="24"/>
        </w:rPr>
      </w:pPr>
    </w:p>
    <w:p w14:paraId="24B34A1E" w14:textId="77777777" w:rsidR="0026297F" w:rsidRDefault="0026297F" w:rsidP="004F542F">
      <w:pPr>
        <w:rPr>
          <w:sz w:val="24"/>
          <w:szCs w:val="24"/>
        </w:rPr>
      </w:pPr>
    </w:p>
    <w:p w14:paraId="0D2F2A7B" w14:textId="77777777" w:rsidR="0026297F" w:rsidRDefault="0026297F" w:rsidP="004F542F">
      <w:pPr>
        <w:rPr>
          <w:sz w:val="24"/>
          <w:szCs w:val="24"/>
        </w:rPr>
      </w:pPr>
    </w:p>
    <w:p w14:paraId="657D7265" w14:textId="77777777" w:rsidR="0026297F" w:rsidRDefault="0026297F" w:rsidP="004F542F">
      <w:pPr>
        <w:rPr>
          <w:sz w:val="24"/>
          <w:szCs w:val="24"/>
        </w:rPr>
      </w:pPr>
    </w:p>
    <w:p w14:paraId="189A71FF" w14:textId="77777777" w:rsidR="0026297F" w:rsidRDefault="0026297F" w:rsidP="004F542F">
      <w:pPr>
        <w:rPr>
          <w:sz w:val="24"/>
          <w:szCs w:val="24"/>
        </w:rPr>
      </w:pPr>
    </w:p>
    <w:p w14:paraId="78140D4A" w14:textId="77777777" w:rsidR="0026297F" w:rsidRDefault="0026297F" w:rsidP="004F542F">
      <w:pPr>
        <w:rPr>
          <w:sz w:val="24"/>
          <w:szCs w:val="24"/>
        </w:rPr>
      </w:pPr>
    </w:p>
    <w:p w14:paraId="344EBEED" w14:textId="77777777" w:rsidR="0026297F" w:rsidRDefault="0026297F" w:rsidP="004F542F">
      <w:pPr>
        <w:rPr>
          <w:sz w:val="24"/>
          <w:szCs w:val="24"/>
        </w:rPr>
      </w:pPr>
    </w:p>
    <w:p w14:paraId="4BFF6B6E" w14:textId="77777777" w:rsidR="0026297F" w:rsidRDefault="0026297F" w:rsidP="004F542F">
      <w:pPr>
        <w:rPr>
          <w:sz w:val="24"/>
          <w:szCs w:val="24"/>
        </w:rPr>
      </w:pPr>
    </w:p>
    <w:p w14:paraId="20C932EE" w14:textId="77777777" w:rsidR="0026297F" w:rsidRDefault="0026297F" w:rsidP="004F542F">
      <w:pPr>
        <w:rPr>
          <w:sz w:val="24"/>
          <w:szCs w:val="24"/>
        </w:rPr>
      </w:pPr>
    </w:p>
    <w:p w14:paraId="61B39160" w14:textId="77777777" w:rsidR="0026297F" w:rsidRDefault="0026297F" w:rsidP="004F542F">
      <w:pPr>
        <w:rPr>
          <w:sz w:val="24"/>
          <w:szCs w:val="24"/>
        </w:rPr>
      </w:pPr>
    </w:p>
    <w:p w14:paraId="40DD0391" w14:textId="77777777" w:rsidR="0026297F" w:rsidRDefault="0026297F" w:rsidP="004F542F">
      <w:pPr>
        <w:rPr>
          <w:sz w:val="24"/>
          <w:szCs w:val="24"/>
        </w:rPr>
      </w:pPr>
    </w:p>
    <w:p w14:paraId="3BEA30E7" w14:textId="77777777" w:rsidR="0092304D" w:rsidRPr="00CA51C3" w:rsidRDefault="0092304D" w:rsidP="0092304D">
      <w:pPr>
        <w:rPr>
          <w:sz w:val="24"/>
          <w:szCs w:val="24"/>
        </w:rPr>
      </w:pPr>
    </w:p>
    <w:p w14:paraId="763F5941" w14:textId="1C0AE649" w:rsidR="005E5718" w:rsidRDefault="00D2216E" w:rsidP="001D5AFE">
      <w:pPr>
        <w:rPr>
          <w:b/>
          <w:sz w:val="48"/>
          <w:szCs w:val="48"/>
        </w:rPr>
      </w:pPr>
      <w:r w:rsidRPr="00F34F28">
        <w:rPr>
          <w:b/>
          <w:sz w:val="40"/>
          <w:szCs w:val="40"/>
        </w:rPr>
        <w:lastRenderedPageBreak/>
        <w:t>“</w:t>
      </w:r>
      <w:r w:rsidRPr="00893643">
        <w:rPr>
          <w:b/>
          <w:sz w:val="48"/>
          <w:szCs w:val="48"/>
        </w:rPr>
        <w:t>Appendix A”</w:t>
      </w:r>
    </w:p>
    <w:p w14:paraId="632BAC97" w14:textId="77777777" w:rsidR="00FE454F" w:rsidRPr="00F34F28" w:rsidRDefault="00FE454F" w:rsidP="001D5AFE">
      <w:pPr>
        <w:rPr>
          <w:b/>
          <w:sz w:val="40"/>
          <w:szCs w:val="40"/>
        </w:rPr>
      </w:pPr>
    </w:p>
    <w:p w14:paraId="4DDA1125" w14:textId="4EF80B19" w:rsidR="00F34F28" w:rsidRDefault="0026297F" w:rsidP="001D5AFE">
      <w:pPr>
        <w:rPr>
          <w:b/>
          <w:sz w:val="36"/>
          <w:szCs w:val="36"/>
        </w:rPr>
      </w:pPr>
      <w:r w:rsidRPr="0026297F">
        <w:rPr>
          <w:b/>
          <w:noProof/>
          <w:sz w:val="36"/>
          <w:szCs w:val="36"/>
        </w:rPr>
        <w:drawing>
          <wp:inline distT="0" distB="0" distL="0" distR="0" wp14:anchorId="1CCEA7F5" wp14:editId="1A11C6E1">
            <wp:extent cx="4132367" cy="37719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8275" cy="3786420"/>
                    </a:xfrm>
                    <a:prstGeom prst="rect">
                      <a:avLst/>
                    </a:prstGeom>
                  </pic:spPr>
                </pic:pic>
              </a:graphicData>
            </a:graphic>
          </wp:inline>
        </w:drawing>
      </w:r>
    </w:p>
    <w:p w14:paraId="16FFD115" w14:textId="0E05B7B2" w:rsidR="00F34F28" w:rsidRPr="00004A3E" w:rsidRDefault="00F34F28" w:rsidP="00430081"/>
    <w:p w14:paraId="76E12AF9" w14:textId="115D9B28" w:rsidR="00B260A7" w:rsidRDefault="00837B66" w:rsidP="006335D1">
      <w:pPr>
        <w:pStyle w:val="Caption"/>
        <w:rPr>
          <w:noProof/>
        </w:rPr>
      </w:pPr>
      <w:r>
        <w:t xml:space="preserve">Figure </w:t>
      </w:r>
      <w:r w:rsidR="00F81A46">
        <w:rPr>
          <w:noProof/>
        </w:rPr>
        <w:fldChar w:fldCharType="begin"/>
      </w:r>
      <w:r w:rsidR="00F81A46">
        <w:rPr>
          <w:noProof/>
        </w:rPr>
        <w:instrText xml:space="preserve"> SEQ Figure \* ARABIC </w:instrText>
      </w:r>
      <w:r w:rsidR="00F81A46">
        <w:rPr>
          <w:noProof/>
        </w:rPr>
        <w:fldChar w:fldCharType="separate"/>
      </w:r>
      <w:r w:rsidR="006A74F5">
        <w:rPr>
          <w:noProof/>
        </w:rPr>
        <w:t>1</w:t>
      </w:r>
      <w:r w:rsidR="00F81A46">
        <w:rPr>
          <w:noProof/>
        </w:rPr>
        <w:fldChar w:fldCharType="end"/>
      </w:r>
      <w:r w:rsidR="00893643">
        <w:rPr>
          <w:noProof/>
        </w:rPr>
        <w:t xml:space="preserve"> – </w:t>
      </w:r>
      <w:r w:rsidR="006335D1">
        <w:rPr>
          <w:noProof/>
        </w:rPr>
        <w:t>Location Plan identifying site.</w:t>
      </w:r>
    </w:p>
    <w:p w14:paraId="742FCDD1" w14:textId="77777777" w:rsidR="00CD5E1E" w:rsidRDefault="00CD5E1E" w:rsidP="00CD5E1E"/>
    <w:p w14:paraId="68F7B745" w14:textId="607BD69C" w:rsidR="00CD5E1E" w:rsidRDefault="0026297F" w:rsidP="00CD5E1E">
      <w:r w:rsidRPr="0026297F">
        <w:rPr>
          <w:noProof/>
        </w:rPr>
        <w:drawing>
          <wp:inline distT="0" distB="0" distL="0" distR="0" wp14:anchorId="09E50E9E" wp14:editId="514449C4">
            <wp:extent cx="4115390" cy="386670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9961" cy="3889794"/>
                    </a:xfrm>
                    <a:prstGeom prst="rect">
                      <a:avLst/>
                    </a:prstGeom>
                  </pic:spPr>
                </pic:pic>
              </a:graphicData>
            </a:graphic>
          </wp:inline>
        </w:drawing>
      </w:r>
    </w:p>
    <w:p w14:paraId="2FC7B06B" w14:textId="77777777" w:rsidR="00CD5E1E" w:rsidRPr="00CD5E1E" w:rsidRDefault="00CD5E1E" w:rsidP="00CD5E1E"/>
    <w:p w14:paraId="03C235EB" w14:textId="3C229078" w:rsidR="00E10771" w:rsidRDefault="00CD5E1E" w:rsidP="00874520">
      <w:pPr>
        <w:pStyle w:val="Caption"/>
      </w:pPr>
      <w:r>
        <w:t xml:space="preserve">Figure </w:t>
      </w:r>
      <w:r w:rsidR="00517636">
        <w:rPr>
          <w:noProof/>
        </w:rPr>
        <w:t>2</w:t>
      </w:r>
      <w:r>
        <w:t xml:space="preserve"> – </w:t>
      </w:r>
      <w:r w:rsidR="00431543">
        <w:t>Aerial photo</w:t>
      </w:r>
      <w:r w:rsidR="0026297F">
        <w:t>graph</w:t>
      </w:r>
      <w:r w:rsidRPr="00707609">
        <w:t>.</w:t>
      </w:r>
    </w:p>
    <w:p w14:paraId="65DD7B6D" w14:textId="77777777" w:rsidR="00CD5E1E" w:rsidRPr="00E10771" w:rsidRDefault="00CD5E1E" w:rsidP="00E10771"/>
    <w:p w14:paraId="3E86772B" w14:textId="79766815" w:rsidR="0060529A" w:rsidRPr="0060529A" w:rsidRDefault="0026297F" w:rsidP="0060529A">
      <w:r w:rsidRPr="0026297F">
        <w:rPr>
          <w:noProof/>
        </w:rPr>
        <w:drawing>
          <wp:inline distT="0" distB="0" distL="0" distR="0" wp14:anchorId="4E83E7B0" wp14:editId="2D4E4F25">
            <wp:extent cx="4074789" cy="38957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6304" cy="3906734"/>
                    </a:xfrm>
                    <a:prstGeom prst="rect">
                      <a:avLst/>
                    </a:prstGeom>
                  </pic:spPr>
                </pic:pic>
              </a:graphicData>
            </a:graphic>
          </wp:inline>
        </w:drawing>
      </w:r>
    </w:p>
    <w:p w14:paraId="3F9318C7" w14:textId="6A9D6792" w:rsidR="00837B66" w:rsidRDefault="00837B66" w:rsidP="00837B66">
      <w:pPr>
        <w:keepNext/>
      </w:pPr>
    </w:p>
    <w:p w14:paraId="3070A588" w14:textId="4E88526B" w:rsidR="00707609" w:rsidRDefault="00837B66" w:rsidP="00707609">
      <w:pPr>
        <w:pStyle w:val="Caption"/>
      </w:pPr>
      <w:r>
        <w:t xml:space="preserve">Figure </w:t>
      </w:r>
      <w:r w:rsidR="00517636">
        <w:rPr>
          <w:noProof/>
        </w:rPr>
        <w:t>3</w:t>
      </w:r>
      <w:r w:rsidR="00707609">
        <w:t xml:space="preserve"> – </w:t>
      </w:r>
      <w:r w:rsidR="0026297F">
        <w:t>Aerial photograph.</w:t>
      </w:r>
    </w:p>
    <w:p w14:paraId="38BAF873" w14:textId="77777777" w:rsidR="00431543" w:rsidRPr="00431543" w:rsidRDefault="00431543" w:rsidP="00431543"/>
    <w:p w14:paraId="61CB9D18" w14:textId="51C87E69" w:rsidR="00BF0959" w:rsidRDefault="00BF0959" w:rsidP="007255FE">
      <w:pPr>
        <w:pStyle w:val="Caption"/>
      </w:pPr>
    </w:p>
    <w:p w14:paraId="53B17332" w14:textId="77777777" w:rsidR="00517636" w:rsidRDefault="00517636" w:rsidP="00517636"/>
    <w:p w14:paraId="599D1689" w14:textId="77777777" w:rsidR="00517636" w:rsidRDefault="00517636" w:rsidP="00517636"/>
    <w:p w14:paraId="7A7669A5" w14:textId="77777777" w:rsidR="00517636" w:rsidRDefault="00517636" w:rsidP="00517636"/>
    <w:p w14:paraId="2BBFE404" w14:textId="77777777" w:rsidR="00517636" w:rsidRDefault="00517636" w:rsidP="00517636"/>
    <w:p w14:paraId="7B9B37B4" w14:textId="77777777" w:rsidR="00517636" w:rsidRDefault="00517636" w:rsidP="00517636"/>
    <w:p w14:paraId="0CB4F4D2" w14:textId="77777777" w:rsidR="00517636" w:rsidRDefault="00517636" w:rsidP="00517636"/>
    <w:p w14:paraId="1520DCA8" w14:textId="77777777" w:rsidR="00517636" w:rsidRDefault="00517636" w:rsidP="00517636"/>
    <w:p w14:paraId="28BDCDA2" w14:textId="77777777" w:rsidR="00517636" w:rsidRDefault="00517636" w:rsidP="00517636"/>
    <w:p w14:paraId="148686F6" w14:textId="77777777" w:rsidR="00517636" w:rsidRDefault="00517636" w:rsidP="00517636"/>
    <w:p w14:paraId="07F44D4F" w14:textId="77777777" w:rsidR="00517636" w:rsidRDefault="00517636" w:rsidP="00517636"/>
    <w:p w14:paraId="303F1762" w14:textId="77777777" w:rsidR="0026297F" w:rsidRDefault="0026297F" w:rsidP="00517636"/>
    <w:p w14:paraId="7F70D560" w14:textId="77777777" w:rsidR="0026297F" w:rsidRDefault="0026297F" w:rsidP="00517636"/>
    <w:p w14:paraId="26B6CEB8" w14:textId="77777777" w:rsidR="0026297F" w:rsidRDefault="0026297F" w:rsidP="00517636"/>
    <w:p w14:paraId="4E2532A6" w14:textId="77777777" w:rsidR="0026297F" w:rsidRDefault="0026297F" w:rsidP="00517636"/>
    <w:p w14:paraId="0414E0ED" w14:textId="77777777" w:rsidR="0026297F" w:rsidRDefault="0026297F" w:rsidP="00517636"/>
    <w:p w14:paraId="300596AD" w14:textId="77777777" w:rsidR="0026297F" w:rsidRDefault="0026297F" w:rsidP="00517636"/>
    <w:p w14:paraId="617235A0" w14:textId="77777777" w:rsidR="0026297F" w:rsidRDefault="0026297F" w:rsidP="00517636"/>
    <w:p w14:paraId="75801F9A" w14:textId="77777777" w:rsidR="0026297F" w:rsidRDefault="0026297F" w:rsidP="00517636"/>
    <w:p w14:paraId="4F49470A" w14:textId="77777777" w:rsidR="0026297F" w:rsidRDefault="0026297F" w:rsidP="00517636"/>
    <w:p w14:paraId="49371A48" w14:textId="77777777" w:rsidR="0026297F" w:rsidRDefault="0026297F" w:rsidP="00517636"/>
    <w:p w14:paraId="42467D2E" w14:textId="77777777" w:rsidR="00517636" w:rsidRDefault="00517636" w:rsidP="00517636"/>
    <w:p w14:paraId="253D315E" w14:textId="77777777" w:rsidR="00517636" w:rsidRPr="00517636" w:rsidRDefault="00517636" w:rsidP="00517636"/>
    <w:p w14:paraId="5E00DA82" w14:textId="77777777" w:rsidR="00BF0959" w:rsidRPr="007255FE" w:rsidRDefault="00BF0959" w:rsidP="007255FE"/>
    <w:p w14:paraId="2262E61C" w14:textId="77777777" w:rsidR="0092304D" w:rsidRDefault="0092304D" w:rsidP="00D115A0"/>
    <w:p w14:paraId="42E3142B" w14:textId="77777777" w:rsidR="00C212EA" w:rsidRDefault="00C212EA" w:rsidP="00D115A0"/>
    <w:p w14:paraId="39543694" w14:textId="4299F762" w:rsidR="00E22F11" w:rsidRPr="00DF65A9" w:rsidRDefault="004D30CF" w:rsidP="00E22F11">
      <w:pPr>
        <w:shd w:val="clear" w:color="auto" w:fill="FFFFFF"/>
        <w:rPr>
          <w:rFonts w:ascii="Calibri" w:hAnsi="Calibri"/>
          <w:b/>
          <w:bCs/>
          <w:color w:val="000000"/>
          <w:sz w:val="48"/>
          <w:szCs w:val="48"/>
        </w:rPr>
      </w:pPr>
      <w:r w:rsidRPr="00DF65A9">
        <w:rPr>
          <w:rFonts w:ascii="Calibri" w:hAnsi="Calibri"/>
          <w:b/>
          <w:bCs/>
          <w:color w:val="000000"/>
          <w:sz w:val="48"/>
          <w:szCs w:val="48"/>
        </w:rPr>
        <w:lastRenderedPageBreak/>
        <w:t xml:space="preserve"> </w:t>
      </w:r>
      <w:r w:rsidR="00E22F11" w:rsidRPr="00DF65A9">
        <w:rPr>
          <w:rFonts w:ascii="Calibri" w:hAnsi="Calibri"/>
          <w:b/>
          <w:bCs/>
          <w:color w:val="000000"/>
          <w:sz w:val="48"/>
          <w:szCs w:val="48"/>
        </w:rPr>
        <w:t>“Appendix B”</w:t>
      </w:r>
    </w:p>
    <w:p w14:paraId="6EBE94D1" w14:textId="77777777" w:rsidR="00E22F11" w:rsidRPr="005F1299" w:rsidRDefault="00E22F11" w:rsidP="00E22F11">
      <w:pPr>
        <w:shd w:val="clear" w:color="auto" w:fill="FFFFFF"/>
        <w:rPr>
          <w:rFonts w:ascii="Calibri" w:hAnsi="Calibri"/>
          <w:b/>
          <w:bCs/>
          <w:color w:val="000000"/>
        </w:rPr>
      </w:pPr>
    </w:p>
    <w:p w14:paraId="206019F4" w14:textId="02114D6C" w:rsidR="00E22F11" w:rsidRDefault="00E22F11" w:rsidP="00E22F11">
      <w:pPr>
        <w:shd w:val="clear" w:color="auto" w:fill="FFFFFF"/>
        <w:rPr>
          <w:rFonts w:ascii="Calibri" w:hAnsi="Calibri"/>
          <w:b/>
          <w:bCs/>
          <w:color w:val="000000"/>
          <w:sz w:val="36"/>
          <w:szCs w:val="36"/>
        </w:rPr>
      </w:pPr>
      <w:r w:rsidRPr="00E22F11">
        <w:rPr>
          <w:rFonts w:ascii="Calibri" w:hAnsi="Calibri"/>
          <w:b/>
          <w:bCs/>
          <w:color w:val="000000"/>
          <w:sz w:val="36"/>
          <w:szCs w:val="36"/>
        </w:rPr>
        <w:t>C</w:t>
      </w:r>
      <w:r>
        <w:rPr>
          <w:rFonts w:ascii="Calibri" w:hAnsi="Calibri"/>
          <w:b/>
          <w:bCs/>
          <w:color w:val="000000"/>
          <w:sz w:val="36"/>
          <w:szCs w:val="36"/>
        </w:rPr>
        <w:t>ornwall Local Plan Policies</w:t>
      </w:r>
    </w:p>
    <w:p w14:paraId="3C6822F1" w14:textId="77777777" w:rsidR="00E22F11" w:rsidRPr="00E22F11" w:rsidRDefault="00E22F11" w:rsidP="00E22F11">
      <w:pPr>
        <w:shd w:val="clear" w:color="auto" w:fill="FFFFFF"/>
        <w:rPr>
          <w:rFonts w:ascii="Calibri" w:hAnsi="Calibri"/>
          <w:b/>
          <w:bCs/>
          <w:color w:val="000000"/>
          <w:sz w:val="36"/>
          <w:szCs w:val="36"/>
        </w:rPr>
      </w:pPr>
    </w:p>
    <w:p w14:paraId="21D05B37" w14:textId="77777777" w:rsidR="00E22F11" w:rsidRPr="00E61D43" w:rsidRDefault="00E22F11" w:rsidP="00E22F11">
      <w:pPr>
        <w:shd w:val="clear" w:color="auto" w:fill="FFFFFF"/>
        <w:rPr>
          <w:rFonts w:ascii="Calibri" w:hAnsi="Calibri"/>
          <w:b/>
          <w:bCs/>
          <w:color w:val="000000"/>
          <w:sz w:val="28"/>
          <w:szCs w:val="28"/>
        </w:rPr>
      </w:pPr>
      <w:r w:rsidRPr="00E61D43">
        <w:rPr>
          <w:rFonts w:ascii="Calibri" w:hAnsi="Calibri"/>
          <w:b/>
          <w:bCs/>
          <w:color w:val="000000"/>
          <w:sz w:val="28"/>
          <w:szCs w:val="28"/>
        </w:rPr>
        <w:t xml:space="preserve">Policy 1: Presumption in favour of sustainable development </w:t>
      </w:r>
    </w:p>
    <w:p w14:paraId="514821F3" w14:textId="77777777" w:rsidR="00E22F11" w:rsidRPr="007B6B4D" w:rsidRDefault="00E22F11" w:rsidP="00E22F11">
      <w:pPr>
        <w:shd w:val="clear" w:color="auto" w:fill="FFFFFF"/>
        <w:rPr>
          <w:rFonts w:ascii="Calibri" w:hAnsi="Calibri"/>
          <w:color w:val="000000"/>
          <w:sz w:val="24"/>
          <w:szCs w:val="24"/>
        </w:rPr>
      </w:pPr>
    </w:p>
    <w:p w14:paraId="574B405E" w14:textId="77777777" w:rsidR="00E22F11"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When considering development proposals the Council will take a positive approach that reflects the presumption in favour of sustainable development contained in the National Planning Policy Framework and set out by the policies of this Local Plan.</w:t>
      </w:r>
    </w:p>
    <w:p w14:paraId="7CF12EDC" w14:textId="77777777" w:rsidR="00E22F11" w:rsidRPr="007B6B4D"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 </w:t>
      </w:r>
    </w:p>
    <w:p w14:paraId="4B9FB086" w14:textId="77777777" w:rsidR="00E22F11"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We will work with applicants, infrastructure providers and the local community to find solutions which mean that proposals will be approved wherever possible, and to secure development that improves the </w:t>
      </w:r>
      <w:r w:rsidRPr="006D0F3F">
        <w:rPr>
          <w:rFonts w:ascii="Calibri" w:hAnsi="Calibri"/>
          <w:bCs/>
          <w:color w:val="000000"/>
          <w:sz w:val="24"/>
          <w:szCs w:val="24"/>
        </w:rPr>
        <w:t>economic, social and environmental conditions</w:t>
      </w:r>
      <w:r w:rsidRPr="007B6B4D">
        <w:rPr>
          <w:rFonts w:ascii="Calibri" w:hAnsi="Calibri"/>
          <w:b/>
          <w:bCs/>
          <w:color w:val="000000"/>
          <w:sz w:val="24"/>
          <w:szCs w:val="24"/>
        </w:rPr>
        <w:t xml:space="preserve"> </w:t>
      </w:r>
      <w:r w:rsidRPr="007B6B4D">
        <w:rPr>
          <w:rFonts w:ascii="Calibri" w:hAnsi="Calibri"/>
          <w:color w:val="000000"/>
          <w:sz w:val="24"/>
          <w:szCs w:val="24"/>
        </w:rPr>
        <w:t>in the area.</w:t>
      </w:r>
    </w:p>
    <w:p w14:paraId="4843CF3C" w14:textId="77777777" w:rsidR="00E22F11" w:rsidRPr="007B6B4D"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 </w:t>
      </w:r>
    </w:p>
    <w:p w14:paraId="6C72005E" w14:textId="77777777" w:rsidR="00E22F11"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Planning applications that accord with the policies in this Local Plan and supporting Development Plan (including, where relevant, with policies in Neighbourhood Plans) will be regarded as sustainable development and be approved, unless material considerations indicate otherwise.</w:t>
      </w:r>
    </w:p>
    <w:p w14:paraId="6C85129A" w14:textId="77777777" w:rsidR="00E22F11" w:rsidRPr="007B6B4D"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 </w:t>
      </w:r>
    </w:p>
    <w:p w14:paraId="482792E9" w14:textId="77777777" w:rsidR="00E22F11"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When considering whether a development proposal is sustainable or not, account will be taken of its location, layout, design and use against the three pillars of economic development, social development and environmental protection and improvement. </w:t>
      </w:r>
    </w:p>
    <w:p w14:paraId="313BBCF4" w14:textId="77777777" w:rsidR="00E22F11" w:rsidRPr="007B6B4D" w:rsidRDefault="00E22F11" w:rsidP="00E22F11">
      <w:pPr>
        <w:shd w:val="clear" w:color="auto" w:fill="FFFFFF"/>
        <w:rPr>
          <w:rFonts w:ascii="Calibri" w:hAnsi="Calibri"/>
          <w:color w:val="000000"/>
          <w:sz w:val="24"/>
          <w:szCs w:val="24"/>
        </w:rPr>
      </w:pPr>
    </w:p>
    <w:p w14:paraId="5BCC9AFB" w14:textId="77777777" w:rsidR="00E22F11" w:rsidRPr="007B6B4D"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Where there are no policies relevant to the application </w:t>
      </w:r>
      <w:r w:rsidRPr="006D0F3F">
        <w:rPr>
          <w:rFonts w:ascii="Calibri" w:hAnsi="Calibri"/>
          <w:bCs/>
          <w:color w:val="000000"/>
          <w:sz w:val="24"/>
          <w:szCs w:val="24"/>
        </w:rPr>
        <w:t xml:space="preserve">or relevant policies are out of date </w:t>
      </w:r>
      <w:r w:rsidRPr="007B6B4D">
        <w:rPr>
          <w:rFonts w:ascii="Calibri" w:hAnsi="Calibri"/>
          <w:color w:val="000000"/>
          <w:sz w:val="24"/>
          <w:szCs w:val="24"/>
        </w:rPr>
        <w:t xml:space="preserve">at the time of making the decision the Council will grant permission unless material considerations indicate otherwise – taking into account whether: </w:t>
      </w:r>
    </w:p>
    <w:p w14:paraId="53626DD1" w14:textId="77777777" w:rsidR="00E22F11" w:rsidRPr="007B6B4D"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 xml:space="preserve">a) Any adverse impacts of granting permission would significantly and demonstrably outweigh the benefits, when assessed against the policies in the National Planning Policy Framework taken as a whole; or </w:t>
      </w:r>
    </w:p>
    <w:p w14:paraId="021BD494" w14:textId="77777777" w:rsidR="00E22F11" w:rsidRDefault="00E22F11" w:rsidP="00E22F11">
      <w:pPr>
        <w:shd w:val="clear" w:color="auto" w:fill="FFFFFF"/>
        <w:rPr>
          <w:rFonts w:ascii="Calibri" w:hAnsi="Calibri"/>
          <w:color w:val="000000"/>
          <w:sz w:val="24"/>
          <w:szCs w:val="24"/>
        </w:rPr>
      </w:pPr>
      <w:r w:rsidRPr="007B6B4D">
        <w:rPr>
          <w:rFonts w:ascii="Calibri" w:hAnsi="Calibri"/>
          <w:color w:val="000000"/>
          <w:sz w:val="24"/>
          <w:szCs w:val="24"/>
        </w:rPr>
        <w:t>b) Specific policies in that Framework indicate that development should be restricted.</w:t>
      </w:r>
    </w:p>
    <w:p w14:paraId="72468726" w14:textId="77777777" w:rsidR="00850687" w:rsidRDefault="00850687" w:rsidP="00E22F11">
      <w:pPr>
        <w:shd w:val="clear" w:color="auto" w:fill="FFFFFF"/>
        <w:rPr>
          <w:rFonts w:ascii="Calibri" w:hAnsi="Calibri"/>
          <w:color w:val="000000"/>
          <w:sz w:val="24"/>
          <w:szCs w:val="24"/>
        </w:rPr>
      </w:pPr>
    </w:p>
    <w:p w14:paraId="14AD4176" w14:textId="77777777" w:rsidR="00865906" w:rsidRDefault="00865906" w:rsidP="00E22F11">
      <w:pPr>
        <w:shd w:val="clear" w:color="auto" w:fill="FFFFFF"/>
        <w:rPr>
          <w:rFonts w:ascii="Calibri" w:hAnsi="Calibri"/>
          <w:color w:val="000000"/>
          <w:sz w:val="24"/>
          <w:szCs w:val="24"/>
        </w:rPr>
      </w:pPr>
    </w:p>
    <w:p w14:paraId="1F8E15C7" w14:textId="77777777" w:rsidR="0093244B" w:rsidRPr="0093244B" w:rsidRDefault="0093244B" w:rsidP="0093244B">
      <w:pPr>
        <w:shd w:val="clear" w:color="auto" w:fill="FFFFFF"/>
        <w:rPr>
          <w:rFonts w:ascii="Calibri" w:hAnsi="Calibri"/>
          <w:b/>
          <w:color w:val="000000"/>
          <w:sz w:val="28"/>
          <w:szCs w:val="28"/>
        </w:rPr>
      </w:pPr>
      <w:r w:rsidRPr="0093244B">
        <w:rPr>
          <w:rFonts w:ascii="Calibri" w:hAnsi="Calibri"/>
          <w:b/>
          <w:color w:val="000000"/>
          <w:sz w:val="28"/>
          <w:szCs w:val="28"/>
        </w:rPr>
        <w:t>Policy 5: Business and Tourism</w:t>
      </w:r>
    </w:p>
    <w:p w14:paraId="28E63CB9" w14:textId="77777777" w:rsidR="0093244B" w:rsidRPr="0093244B" w:rsidRDefault="0093244B" w:rsidP="0093244B">
      <w:pPr>
        <w:shd w:val="clear" w:color="auto" w:fill="FFFFFF"/>
        <w:rPr>
          <w:rFonts w:ascii="Calibri" w:hAnsi="Calibri"/>
          <w:b/>
          <w:color w:val="000000"/>
          <w:sz w:val="24"/>
          <w:szCs w:val="24"/>
        </w:rPr>
      </w:pPr>
    </w:p>
    <w:p w14:paraId="23B45F59"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1. To ensure a continued supply of appropriate business space, proposals for new employment land and uses should be:</w:t>
      </w:r>
    </w:p>
    <w:p w14:paraId="59BAA083"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xml:space="preserve">a) </w:t>
      </w:r>
      <w:proofErr w:type="gramStart"/>
      <w:r w:rsidRPr="0093244B">
        <w:rPr>
          <w:rFonts w:ascii="Calibri" w:hAnsi="Calibri"/>
          <w:bCs/>
          <w:color w:val="000000"/>
          <w:sz w:val="24"/>
          <w:szCs w:val="24"/>
        </w:rPr>
        <w:t>well</w:t>
      </w:r>
      <w:proofErr w:type="gramEnd"/>
      <w:r w:rsidRPr="0093244B">
        <w:rPr>
          <w:rFonts w:ascii="Calibri" w:hAnsi="Calibri"/>
          <w:bCs/>
          <w:color w:val="000000"/>
          <w:sz w:val="24"/>
          <w:szCs w:val="24"/>
        </w:rPr>
        <w:t xml:space="preserve"> integrated with our city, towns and villages; or</w:t>
      </w:r>
    </w:p>
    <w:p w14:paraId="67ACB0DB"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xml:space="preserve">b) </w:t>
      </w:r>
      <w:proofErr w:type="gramStart"/>
      <w:r w:rsidRPr="0093244B">
        <w:rPr>
          <w:rFonts w:ascii="Calibri" w:hAnsi="Calibri"/>
          <w:bCs/>
          <w:color w:val="000000"/>
          <w:sz w:val="24"/>
          <w:szCs w:val="24"/>
        </w:rPr>
        <w:t>within</w:t>
      </w:r>
      <w:proofErr w:type="gramEnd"/>
      <w:r w:rsidRPr="0093244B">
        <w:rPr>
          <w:rFonts w:ascii="Calibri" w:hAnsi="Calibri"/>
          <w:bCs/>
          <w:color w:val="000000"/>
          <w:sz w:val="24"/>
          <w:szCs w:val="24"/>
        </w:rPr>
        <w:t xml:space="preserve"> areas that are well served by public transport and communications infrastructure; or</w:t>
      </w:r>
    </w:p>
    <w:p w14:paraId="6709B7A5"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c) in the countryside and smaller rural settlements be of a scale appropriate to its location or demonstrate an overriding locational and business need to be in that location such as farm diversification; or</w:t>
      </w:r>
    </w:p>
    <w:p w14:paraId="7AD718F8"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xml:space="preserve">d) </w:t>
      </w:r>
      <w:proofErr w:type="gramStart"/>
      <w:r w:rsidRPr="0093244B">
        <w:rPr>
          <w:rFonts w:ascii="Calibri" w:hAnsi="Calibri"/>
          <w:bCs/>
          <w:color w:val="000000"/>
          <w:sz w:val="24"/>
          <w:szCs w:val="24"/>
        </w:rPr>
        <w:t>an</w:t>
      </w:r>
      <w:proofErr w:type="gramEnd"/>
      <w:r w:rsidRPr="0093244B">
        <w:rPr>
          <w:rFonts w:ascii="Calibri" w:hAnsi="Calibri"/>
          <w:bCs/>
          <w:color w:val="000000"/>
          <w:sz w:val="24"/>
          <w:szCs w:val="24"/>
        </w:rPr>
        <w:t xml:space="preserve"> extension to an existing business where re-location would be impractical or not</w:t>
      </w:r>
    </w:p>
    <w:p w14:paraId="28E5CEBE"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viable</w:t>
      </w:r>
      <w:proofErr w:type="gramEnd"/>
      <w:r w:rsidRPr="0093244B">
        <w:rPr>
          <w:rFonts w:ascii="Calibri" w:hAnsi="Calibri"/>
          <w:bCs/>
          <w:color w:val="000000"/>
          <w:sz w:val="24"/>
          <w:szCs w:val="24"/>
        </w:rPr>
        <w:t>.</w:t>
      </w:r>
    </w:p>
    <w:p w14:paraId="13391130" w14:textId="77777777" w:rsidR="0093244B" w:rsidRPr="0093244B" w:rsidRDefault="0093244B" w:rsidP="0093244B">
      <w:pPr>
        <w:shd w:val="clear" w:color="auto" w:fill="FFFFFF"/>
        <w:rPr>
          <w:rFonts w:ascii="Calibri" w:hAnsi="Calibri"/>
          <w:bCs/>
          <w:color w:val="000000"/>
          <w:sz w:val="24"/>
          <w:szCs w:val="24"/>
        </w:rPr>
      </w:pPr>
    </w:p>
    <w:p w14:paraId="0F5520D4"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2. Proposals that would result in the loss of business space must:</w:t>
      </w:r>
    </w:p>
    <w:p w14:paraId="4FD915F1" w14:textId="77777777" w:rsidR="0093244B" w:rsidRPr="0093244B" w:rsidRDefault="0093244B" w:rsidP="0093244B">
      <w:pPr>
        <w:shd w:val="clear" w:color="auto" w:fill="FFFFFF"/>
        <w:rPr>
          <w:rFonts w:ascii="Calibri" w:hAnsi="Calibri"/>
          <w:bCs/>
          <w:color w:val="000000"/>
          <w:sz w:val="24"/>
          <w:szCs w:val="24"/>
        </w:rPr>
      </w:pPr>
      <w:proofErr w:type="spellStart"/>
      <w:r w:rsidRPr="0093244B">
        <w:rPr>
          <w:rFonts w:ascii="Calibri" w:hAnsi="Calibri"/>
          <w:bCs/>
          <w:color w:val="000000"/>
          <w:sz w:val="24"/>
          <w:szCs w:val="24"/>
        </w:rPr>
        <w:t>i</w:t>
      </w:r>
      <w:proofErr w:type="spellEnd"/>
      <w:r w:rsidRPr="0093244B">
        <w:rPr>
          <w:rFonts w:ascii="Calibri" w:hAnsi="Calibri"/>
          <w:bCs/>
          <w:color w:val="000000"/>
          <w:sz w:val="24"/>
          <w:szCs w:val="24"/>
        </w:rPr>
        <w:t>. demonstrate there is no market demand through active and continued marketing for at least a period of 9 months; or</w:t>
      </w:r>
    </w:p>
    <w:p w14:paraId="562BAFD7"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xml:space="preserve">ii. </w:t>
      </w:r>
      <w:proofErr w:type="gramStart"/>
      <w:r w:rsidRPr="0093244B">
        <w:rPr>
          <w:rFonts w:ascii="Calibri" w:hAnsi="Calibri"/>
          <w:bCs/>
          <w:color w:val="000000"/>
          <w:sz w:val="24"/>
          <w:szCs w:val="24"/>
        </w:rPr>
        <w:t>result</w:t>
      </w:r>
      <w:proofErr w:type="gramEnd"/>
      <w:r w:rsidRPr="0093244B">
        <w:rPr>
          <w:rFonts w:ascii="Calibri" w:hAnsi="Calibri"/>
          <w:bCs/>
          <w:color w:val="000000"/>
          <w:sz w:val="24"/>
          <w:szCs w:val="24"/>
        </w:rPr>
        <w:t xml:space="preserve"> in the provision of better quality employment space allowing for mixed   use; or</w:t>
      </w:r>
    </w:p>
    <w:p w14:paraId="6505BD85"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iii</w:t>
      </w:r>
      <w:proofErr w:type="gramEnd"/>
      <w:r w:rsidRPr="0093244B">
        <w:rPr>
          <w:rFonts w:ascii="Calibri" w:hAnsi="Calibri"/>
          <w:bCs/>
          <w:color w:val="000000"/>
          <w:sz w:val="24"/>
          <w:szCs w:val="24"/>
        </w:rPr>
        <w:t>. be necessary to meet a clear need for community facilities; or</w:t>
      </w:r>
    </w:p>
    <w:p w14:paraId="28447F2B"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iv</w:t>
      </w:r>
      <w:proofErr w:type="gramEnd"/>
      <w:r w:rsidRPr="0093244B">
        <w:rPr>
          <w:rFonts w:ascii="Calibri" w:hAnsi="Calibri"/>
          <w:bCs/>
          <w:color w:val="000000"/>
          <w:sz w:val="24"/>
          <w:szCs w:val="24"/>
        </w:rPr>
        <w:t>. be unsuitable to continue as business use due to environmental considerations.</w:t>
      </w:r>
    </w:p>
    <w:p w14:paraId="66CF6504" w14:textId="77777777" w:rsidR="0093244B" w:rsidRPr="0093244B" w:rsidRDefault="0093244B" w:rsidP="0093244B">
      <w:pPr>
        <w:shd w:val="clear" w:color="auto" w:fill="FFFFFF"/>
        <w:rPr>
          <w:rFonts w:ascii="Calibri" w:hAnsi="Calibri"/>
          <w:bCs/>
          <w:color w:val="000000"/>
          <w:sz w:val="24"/>
          <w:szCs w:val="24"/>
        </w:rPr>
      </w:pPr>
    </w:p>
    <w:p w14:paraId="3D6346D6"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3. The development of new or upgrading of existing tourism facilities through the</w:t>
      </w:r>
    </w:p>
    <w:p w14:paraId="24A1474D"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enhancement</w:t>
      </w:r>
      <w:proofErr w:type="gramEnd"/>
      <w:r w:rsidRPr="0093244B">
        <w:rPr>
          <w:rFonts w:ascii="Calibri" w:hAnsi="Calibri"/>
          <w:bCs/>
          <w:color w:val="000000"/>
          <w:sz w:val="24"/>
          <w:szCs w:val="24"/>
        </w:rPr>
        <w:t xml:space="preserve"> of existing or provision of new, high quality sustainable tourism facilities, attractions and accommodation will be supported where they would be of an appropriate scale to their location and to their accessibility by a range of transport modes. Proposals should provide a well balanced mix of economic, social and environmental benefits.</w:t>
      </w:r>
    </w:p>
    <w:p w14:paraId="5A391A5B" w14:textId="77777777" w:rsidR="0093244B" w:rsidRPr="0093244B" w:rsidRDefault="0093244B" w:rsidP="0093244B">
      <w:pPr>
        <w:shd w:val="clear" w:color="auto" w:fill="FFFFFF"/>
        <w:rPr>
          <w:rFonts w:ascii="Calibri" w:hAnsi="Calibri"/>
          <w:bCs/>
          <w:color w:val="000000"/>
          <w:sz w:val="24"/>
          <w:szCs w:val="24"/>
        </w:rPr>
      </w:pPr>
    </w:p>
    <w:p w14:paraId="5BB4F68A"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4. Site Allocations Development Plan Documents and Neighbourhood Plans should</w:t>
      </w:r>
    </w:p>
    <w:p w14:paraId="4862F209"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identify</w:t>
      </w:r>
      <w:proofErr w:type="gramEnd"/>
      <w:r w:rsidRPr="0093244B">
        <w:rPr>
          <w:rFonts w:ascii="Calibri" w:hAnsi="Calibri"/>
          <w:bCs/>
          <w:color w:val="000000"/>
          <w:sz w:val="24"/>
          <w:szCs w:val="24"/>
        </w:rPr>
        <w:t xml:space="preserve"> new land, and safeguard appropriate existing land, necessary for the delivery</w:t>
      </w:r>
    </w:p>
    <w:p w14:paraId="16EC1E4F"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of</w:t>
      </w:r>
      <w:proofErr w:type="gramEnd"/>
      <w:r w:rsidRPr="0093244B">
        <w:rPr>
          <w:rFonts w:ascii="Calibri" w:hAnsi="Calibri"/>
          <w:bCs/>
          <w:color w:val="000000"/>
          <w:sz w:val="24"/>
          <w:szCs w:val="24"/>
        </w:rPr>
        <w:t xml:space="preserve"> the economic strategies for Cornwall. These allocations should be based on an</w:t>
      </w:r>
    </w:p>
    <w:p w14:paraId="7B538AC5"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assessment</w:t>
      </w:r>
      <w:proofErr w:type="gramEnd"/>
      <w:r w:rsidRPr="0093244B">
        <w:rPr>
          <w:rFonts w:ascii="Calibri" w:hAnsi="Calibri"/>
          <w:bCs/>
          <w:color w:val="000000"/>
          <w:sz w:val="24"/>
          <w:szCs w:val="24"/>
        </w:rPr>
        <w:t xml:space="preserve"> that considers the ability of the quantity, nature and quality of existing space and any commitments to meet the space requirements set out in Policy 2a and the needs of particular sectors.</w:t>
      </w:r>
    </w:p>
    <w:p w14:paraId="4EFFB21C" w14:textId="77777777" w:rsidR="0093244B" w:rsidRPr="0093244B" w:rsidRDefault="0093244B" w:rsidP="0093244B">
      <w:pPr>
        <w:shd w:val="clear" w:color="auto" w:fill="FFFFFF"/>
        <w:rPr>
          <w:rFonts w:ascii="Calibri" w:hAnsi="Calibri"/>
          <w:bCs/>
          <w:color w:val="000000"/>
          <w:sz w:val="24"/>
          <w:szCs w:val="24"/>
        </w:rPr>
      </w:pPr>
    </w:p>
    <w:p w14:paraId="4260B077"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The assessment should:</w:t>
      </w:r>
    </w:p>
    <w:p w14:paraId="125EAC56"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assess the ability of vacant sites and buildings identified in the Employment Land Review to meet that need; and</w:t>
      </w:r>
    </w:p>
    <w:p w14:paraId="55061052"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consider if any shortfall can be reasonably met through windfall sites coming forward; and</w:t>
      </w:r>
    </w:p>
    <w:p w14:paraId="64ACF2A7"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Identify sites for further employment space, where necessary, to address the</w:t>
      </w:r>
    </w:p>
    <w:p w14:paraId="59E5DAD7"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targets</w:t>
      </w:r>
      <w:proofErr w:type="gramEnd"/>
      <w:r w:rsidRPr="0093244B">
        <w:rPr>
          <w:rFonts w:ascii="Calibri" w:hAnsi="Calibri"/>
          <w:bCs/>
          <w:color w:val="000000"/>
          <w:sz w:val="24"/>
          <w:szCs w:val="24"/>
        </w:rPr>
        <w:t xml:space="preserve"> set out in the policy 2a; and</w:t>
      </w:r>
    </w:p>
    <w:p w14:paraId="620952B4"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 Identify existing employment land and/or buildings that are considered to be of strategic, and where appropriate, local significance for safeguarding.</w:t>
      </w:r>
    </w:p>
    <w:p w14:paraId="1AB6B31C" w14:textId="77777777" w:rsidR="0093244B" w:rsidRPr="0093244B" w:rsidRDefault="0093244B" w:rsidP="0093244B">
      <w:pPr>
        <w:shd w:val="clear" w:color="auto" w:fill="FFFFFF"/>
        <w:rPr>
          <w:rFonts w:ascii="Calibri" w:hAnsi="Calibri"/>
          <w:bCs/>
          <w:color w:val="000000"/>
          <w:sz w:val="24"/>
          <w:szCs w:val="24"/>
        </w:rPr>
      </w:pPr>
    </w:p>
    <w:p w14:paraId="6E020C57"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Strategic Employment Sites or allocations are sites of 5ha or more, including those comprising multiple units predominately within the B use classes, or sites that offer the potential to attract particular sectors or end users that have specific requirements with respect to scale, location or the particular attributes of a site,</w:t>
      </w:r>
    </w:p>
    <w:p w14:paraId="5FA05745" w14:textId="77777777" w:rsidR="0093244B" w:rsidRPr="0093244B" w:rsidRDefault="0093244B" w:rsidP="0093244B">
      <w:pPr>
        <w:shd w:val="clear" w:color="auto" w:fill="FFFFFF"/>
        <w:rPr>
          <w:rFonts w:ascii="Calibri" w:hAnsi="Calibri"/>
          <w:bCs/>
          <w:color w:val="000000"/>
          <w:sz w:val="24"/>
          <w:szCs w:val="24"/>
        </w:rPr>
      </w:pPr>
      <w:proofErr w:type="gramStart"/>
      <w:r w:rsidRPr="0093244B">
        <w:rPr>
          <w:rFonts w:ascii="Calibri" w:hAnsi="Calibri"/>
          <w:bCs/>
          <w:color w:val="000000"/>
          <w:sz w:val="24"/>
          <w:szCs w:val="24"/>
        </w:rPr>
        <w:t>e.g</w:t>
      </w:r>
      <w:proofErr w:type="gramEnd"/>
      <w:r w:rsidRPr="0093244B">
        <w:rPr>
          <w:rFonts w:ascii="Calibri" w:hAnsi="Calibri"/>
          <w:bCs/>
          <w:color w:val="000000"/>
          <w:sz w:val="24"/>
          <w:szCs w:val="24"/>
        </w:rPr>
        <w:t>. for marine uses/ aerospace/telecommunications related to the smart specialisations set out in the Local Plan Strategy.</w:t>
      </w:r>
    </w:p>
    <w:p w14:paraId="2540E10A" w14:textId="77777777" w:rsidR="0093244B" w:rsidRPr="0093244B" w:rsidRDefault="0093244B" w:rsidP="0093244B">
      <w:pPr>
        <w:shd w:val="clear" w:color="auto" w:fill="FFFFFF"/>
        <w:rPr>
          <w:rFonts w:ascii="Calibri" w:hAnsi="Calibri"/>
          <w:bCs/>
          <w:color w:val="000000"/>
          <w:sz w:val="24"/>
          <w:szCs w:val="24"/>
        </w:rPr>
      </w:pPr>
    </w:p>
    <w:p w14:paraId="4505F07C" w14:textId="77777777" w:rsidR="0093244B" w:rsidRPr="0093244B" w:rsidRDefault="0093244B" w:rsidP="0093244B">
      <w:pPr>
        <w:shd w:val="clear" w:color="auto" w:fill="FFFFFF"/>
        <w:rPr>
          <w:rFonts w:ascii="Calibri" w:hAnsi="Calibri"/>
          <w:bCs/>
          <w:color w:val="000000"/>
          <w:sz w:val="24"/>
          <w:szCs w:val="24"/>
        </w:rPr>
      </w:pPr>
      <w:r w:rsidRPr="0093244B">
        <w:rPr>
          <w:rFonts w:ascii="Calibri" w:hAnsi="Calibri"/>
          <w:bCs/>
          <w:color w:val="000000"/>
          <w:sz w:val="24"/>
          <w:szCs w:val="24"/>
        </w:rPr>
        <w:t>Locally Significant Employment Sites are sites which make a significant contribution in terms of space or job provision within a Neighbourhood Plan area.</w:t>
      </w:r>
    </w:p>
    <w:p w14:paraId="783F8713" w14:textId="77777777" w:rsidR="0093244B" w:rsidRDefault="0093244B" w:rsidP="00E22F11">
      <w:pPr>
        <w:shd w:val="clear" w:color="auto" w:fill="FFFFFF"/>
        <w:rPr>
          <w:rFonts w:ascii="Calibri" w:hAnsi="Calibri"/>
          <w:color w:val="000000"/>
          <w:sz w:val="24"/>
          <w:szCs w:val="24"/>
        </w:rPr>
      </w:pPr>
    </w:p>
    <w:p w14:paraId="382DEA8D" w14:textId="77777777" w:rsidR="0093244B" w:rsidRDefault="0093244B" w:rsidP="00E22F11">
      <w:pPr>
        <w:shd w:val="clear" w:color="auto" w:fill="FFFFFF"/>
        <w:rPr>
          <w:rFonts w:ascii="Calibri" w:hAnsi="Calibri"/>
          <w:color w:val="000000"/>
          <w:sz w:val="24"/>
          <w:szCs w:val="24"/>
        </w:rPr>
      </w:pPr>
    </w:p>
    <w:p w14:paraId="1E4A0F40" w14:textId="77777777" w:rsidR="003352AB" w:rsidRDefault="003352AB" w:rsidP="00E22F11">
      <w:pPr>
        <w:shd w:val="clear" w:color="auto" w:fill="FFFFFF"/>
        <w:rPr>
          <w:rFonts w:ascii="Calibri" w:hAnsi="Calibri"/>
          <w:color w:val="000000"/>
          <w:sz w:val="24"/>
          <w:szCs w:val="24"/>
        </w:rPr>
      </w:pPr>
    </w:p>
    <w:p w14:paraId="1A37D734" w14:textId="77777777" w:rsidR="003352AB" w:rsidRDefault="003352AB" w:rsidP="00E22F11">
      <w:pPr>
        <w:shd w:val="clear" w:color="auto" w:fill="FFFFFF"/>
        <w:rPr>
          <w:rFonts w:ascii="Calibri" w:hAnsi="Calibri"/>
          <w:color w:val="000000"/>
          <w:sz w:val="24"/>
          <w:szCs w:val="24"/>
        </w:rPr>
      </w:pPr>
    </w:p>
    <w:p w14:paraId="6B47AE45" w14:textId="77777777" w:rsidR="003352AB" w:rsidRDefault="003352AB" w:rsidP="00E22F11">
      <w:pPr>
        <w:shd w:val="clear" w:color="auto" w:fill="FFFFFF"/>
        <w:rPr>
          <w:rFonts w:ascii="Calibri" w:hAnsi="Calibri"/>
          <w:color w:val="000000"/>
          <w:sz w:val="24"/>
          <w:szCs w:val="24"/>
        </w:rPr>
      </w:pPr>
    </w:p>
    <w:p w14:paraId="37F578BD" w14:textId="77777777" w:rsidR="003352AB" w:rsidRDefault="003352AB" w:rsidP="00E22F11">
      <w:pPr>
        <w:shd w:val="clear" w:color="auto" w:fill="FFFFFF"/>
        <w:rPr>
          <w:rFonts w:ascii="Calibri" w:hAnsi="Calibri"/>
          <w:color w:val="000000"/>
          <w:sz w:val="24"/>
          <w:szCs w:val="24"/>
        </w:rPr>
      </w:pPr>
    </w:p>
    <w:p w14:paraId="5F25C53F" w14:textId="77777777" w:rsidR="003352AB" w:rsidRDefault="003352AB" w:rsidP="00E22F11">
      <w:pPr>
        <w:shd w:val="clear" w:color="auto" w:fill="FFFFFF"/>
        <w:rPr>
          <w:rFonts w:ascii="Calibri" w:hAnsi="Calibri"/>
          <w:color w:val="000000"/>
          <w:sz w:val="24"/>
          <w:szCs w:val="24"/>
        </w:rPr>
      </w:pPr>
    </w:p>
    <w:p w14:paraId="4A475BE2" w14:textId="6C15F1BD" w:rsidR="003352AB" w:rsidRDefault="003352AB" w:rsidP="003352AB">
      <w:pPr>
        <w:shd w:val="clear" w:color="auto" w:fill="FFFFFF"/>
        <w:rPr>
          <w:rFonts w:ascii="Calibri" w:hAnsi="Calibri"/>
          <w:b/>
          <w:bCs/>
          <w:color w:val="000000"/>
          <w:sz w:val="48"/>
          <w:szCs w:val="48"/>
        </w:rPr>
      </w:pPr>
      <w:r>
        <w:rPr>
          <w:rFonts w:ascii="Calibri" w:hAnsi="Calibri"/>
          <w:b/>
          <w:bCs/>
          <w:color w:val="000000"/>
          <w:sz w:val="48"/>
          <w:szCs w:val="48"/>
        </w:rPr>
        <w:lastRenderedPageBreak/>
        <w:t>“Appendix C</w:t>
      </w:r>
      <w:r w:rsidRPr="00DF65A9">
        <w:rPr>
          <w:rFonts w:ascii="Calibri" w:hAnsi="Calibri"/>
          <w:b/>
          <w:bCs/>
          <w:color w:val="000000"/>
          <w:sz w:val="48"/>
          <w:szCs w:val="48"/>
        </w:rPr>
        <w:t>”</w:t>
      </w:r>
    </w:p>
    <w:p w14:paraId="20E7C03F" w14:textId="77777777" w:rsidR="003352AB" w:rsidRPr="00DF65A9" w:rsidRDefault="003352AB" w:rsidP="003352AB">
      <w:pPr>
        <w:shd w:val="clear" w:color="auto" w:fill="FFFFFF"/>
        <w:rPr>
          <w:rFonts w:ascii="Calibri" w:hAnsi="Calibri"/>
          <w:b/>
          <w:bCs/>
          <w:color w:val="000000"/>
          <w:sz w:val="48"/>
          <w:szCs w:val="48"/>
        </w:rPr>
      </w:pPr>
    </w:p>
    <w:p w14:paraId="0B7ABA4B" w14:textId="6AFCCC67" w:rsidR="003352AB" w:rsidRDefault="003352AB" w:rsidP="003352AB">
      <w:pPr>
        <w:shd w:val="clear" w:color="auto" w:fill="FFFFFF"/>
        <w:rPr>
          <w:rFonts w:ascii="Calibri" w:hAnsi="Calibri"/>
          <w:b/>
          <w:color w:val="000000"/>
          <w:sz w:val="32"/>
          <w:szCs w:val="32"/>
        </w:rPr>
      </w:pPr>
      <w:r w:rsidRPr="003352AB">
        <w:rPr>
          <w:rFonts w:ascii="Calibri" w:hAnsi="Calibri"/>
          <w:b/>
          <w:color w:val="000000"/>
          <w:sz w:val="32"/>
          <w:szCs w:val="32"/>
        </w:rPr>
        <w:t xml:space="preserve"> Green Infrastructure Plan/Statement.</w:t>
      </w:r>
    </w:p>
    <w:p w14:paraId="7B07CEFE" w14:textId="77777777" w:rsidR="00533CB7" w:rsidRDefault="00533CB7" w:rsidP="003352AB">
      <w:pPr>
        <w:shd w:val="clear" w:color="auto" w:fill="FFFFFF"/>
        <w:rPr>
          <w:rFonts w:ascii="Calibri" w:hAnsi="Calibri"/>
          <w:b/>
          <w:color w:val="000000"/>
          <w:sz w:val="32"/>
          <w:szCs w:val="32"/>
        </w:rPr>
      </w:pPr>
    </w:p>
    <w:p w14:paraId="273746F4"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In January 2023 Natural England launched its new “Green Infrastructure Framework”.</w:t>
      </w:r>
    </w:p>
    <w:p w14:paraId="0EA9CF32" w14:textId="77777777" w:rsidR="00D713DA" w:rsidRPr="00D713DA" w:rsidRDefault="00D713DA" w:rsidP="00D713DA">
      <w:pPr>
        <w:shd w:val="clear" w:color="auto" w:fill="FFFFFF"/>
        <w:rPr>
          <w:rFonts w:asciiTheme="minorHAnsi" w:hAnsiTheme="minorHAnsi" w:cstheme="minorHAnsi"/>
          <w:bCs/>
          <w:color w:val="000000"/>
          <w:sz w:val="24"/>
          <w:szCs w:val="24"/>
        </w:rPr>
      </w:pPr>
    </w:p>
    <w:p w14:paraId="237E5F66"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The “Framework” comprises; Green Infrastructure Principles, Standards, Maps, Process Journeys, and a Planning &amp; Design Guide.</w:t>
      </w:r>
    </w:p>
    <w:p w14:paraId="421E824E" w14:textId="77777777" w:rsidR="00D713DA" w:rsidRPr="00D713DA" w:rsidRDefault="00D713DA" w:rsidP="00D713DA">
      <w:pPr>
        <w:shd w:val="clear" w:color="auto" w:fill="FFFFFF"/>
        <w:rPr>
          <w:rFonts w:asciiTheme="minorHAnsi" w:hAnsiTheme="minorHAnsi" w:cstheme="minorHAnsi"/>
          <w:bCs/>
          <w:color w:val="000000"/>
          <w:sz w:val="24"/>
          <w:szCs w:val="24"/>
        </w:rPr>
      </w:pPr>
    </w:p>
    <w:p w14:paraId="2779B14B"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There are 15 “Principles” which are split into 3 categories as follows:</w:t>
      </w:r>
    </w:p>
    <w:p w14:paraId="0293649D" w14:textId="77777777" w:rsidR="00D713DA" w:rsidRPr="00D713DA" w:rsidRDefault="00D713DA" w:rsidP="00D713DA">
      <w:pPr>
        <w:shd w:val="clear" w:color="auto" w:fill="FFFFFF"/>
        <w:rPr>
          <w:rFonts w:asciiTheme="minorHAnsi" w:hAnsiTheme="minorHAnsi" w:cstheme="minorHAnsi"/>
          <w:bCs/>
          <w:color w:val="000000"/>
          <w:sz w:val="24"/>
          <w:szCs w:val="24"/>
        </w:rPr>
      </w:pPr>
    </w:p>
    <w:p w14:paraId="6B8790C2" w14:textId="77777777" w:rsidR="00D713DA" w:rsidRPr="00D713DA" w:rsidRDefault="00D713DA" w:rsidP="00D713DA">
      <w:pPr>
        <w:shd w:val="clear" w:color="auto" w:fill="FFFFFF"/>
        <w:rPr>
          <w:rFonts w:asciiTheme="minorHAnsi" w:hAnsiTheme="minorHAnsi" w:cstheme="minorHAnsi"/>
          <w:bCs/>
          <w:color w:val="000000"/>
          <w:sz w:val="24"/>
          <w:szCs w:val="24"/>
          <w:u w:val="single"/>
        </w:rPr>
      </w:pPr>
      <w:r w:rsidRPr="00D713DA">
        <w:rPr>
          <w:rFonts w:asciiTheme="minorHAnsi" w:hAnsiTheme="minorHAnsi" w:cstheme="minorHAnsi"/>
          <w:bCs/>
          <w:color w:val="000000"/>
          <w:sz w:val="24"/>
          <w:szCs w:val="24"/>
          <w:u w:val="single"/>
        </w:rPr>
        <w:t>Benefits principles</w:t>
      </w:r>
    </w:p>
    <w:p w14:paraId="4AC94562" w14:textId="77777777" w:rsidR="00D713DA" w:rsidRPr="00D713DA" w:rsidRDefault="00D713DA" w:rsidP="00D713DA">
      <w:pPr>
        <w:shd w:val="clear" w:color="auto" w:fill="FFFFFF"/>
        <w:rPr>
          <w:rFonts w:asciiTheme="minorHAnsi" w:hAnsiTheme="minorHAnsi" w:cstheme="minorHAnsi"/>
          <w:bCs/>
          <w:color w:val="000000"/>
          <w:sz w:val="24"/>
          <w:szCs w:val="24"/>
          <w:u w:val="single"/>
        </w:rPr>
      </w:pPr>
    </w:p>
    <w:p w14:paraId="2677A887"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1. Nature rich beautiful places</w:t>
      </w:r>
    </w:p>
    <w:p w14:paraId="57891A69"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GI supports nature to recover and thrive everywhere, in towns, cities and countryside, conserving and enhancing natural beauty, wildlife and habitats, geology and soils, and our cultural and personal connections with nature.</w:t>
      </w:r>
    </w:p>
    <w:p w14:paraId="41C7000B" w14:textId="77777777" w:rsidR="00D713DA" w:rsidRPr="00D713DA" w:rsidRDefault="00D713DA" w:rsidP="00D713DA">
      <w:pPr>
        <w:shd w:val="clear" w:color="auto" w:fill="FFFFFF"/>
        <w:rPr>
          <w:rFonts w:asciiTheme="minorHAnsi" w:hAnsiTheme="minorHAnsi" w:cstheme="minorHAnsi"/>
          <w:bCs/>
          <w:color w:val="000000"/>
          <w:sz w:val="24"/>
          <w:szCs w:val="24"/>
        </w:rPr>
      </w:pPr>
    </w:p>
    <w:p w14:paraId="0A596DEE"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2. Active and healthy places</w:t>
      </w:r>
    </w:p>
    <w:p w14:paraId="23DB0553" w14:textId="77777777" w:rsidR="00D713DA" w:rsidRPr="00D713DA" w:rsidRDefault="00D713DA" w:rsidP="00D713DA">
      <w:pPr>
        <w:shd w:val="clear" w:color="auto" w:fill="FFFFFF"/>
        <w:rPr>
          <w:rFonts w:asciiTheme="minorHAnsi" w:hAnsiTheme="minorHAnsi" w:cstheme="minorHAnsi"/>
          <w:color w:val="000000"/>
          <w:sz w:val="24"/>
          <w:szCs w:val="24"/>
        </w:rPr>
      </w:pPr>
      <w:r w:rsidRPr="00D713DA">
        <w:rPr>
          <w:rFonts w:asciiTheme="minorHAnsi" w:hAnsiTheme="minorHAnsi" w:cstheme="minorHAnsi"/>
          <w:color w:val="000000"/>
          <w:sz w:val="24"/>
          <w:szCs w:val="24"/>
        </w:rPr>
        <w:t>Green neighbourhoods, green / blue spaces and green routes support active lifestyles, community cohesion and nature connections that benefit physical and mental health and wellbeing, and quality of life. GI also helps to mitigate health risks such as urban heat stress, noise pollution, flooding and poor air quality.</w:t>
      </w:r>
    </w:p>
    <w:p w14:paraId="24680E08" w14:textId="77777777" w:rsidR="00D713DA" w:rsidRPr="00D713DA" w:rsidRDefault="00D713DA" w:rsidP="00D713DA">
      <w:pPr>
        <w:shd w:val="clear" w:color="auto" w:fill="FFFFFF"/>
        <w:rPr>
          <w:rFonts w:asciiTheme="minorHAnsi" w:hAnsiTheme="minorHAnsi" w:cstheme="minorHAnsi"/>
          <w:color w:val="000000"/>
          <w:sz w:val="24"/>
          <w:szCs w:val="24"/>
        </w:rPr>
      </w:pPr>
    </w:p>
    <w:p w14:paraId="46EF0A52"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3. Thriving and prospering communities</w:t>
      </w:r>
    </w:p>
    <w:p w14:paraId="5B6BB538" w14:textId="77777777" w:rsidR="00D713DA" w:rsidRPr="00D713DA" w:rsidRDefault="00D713DA" w:rsidP="00D713DA">
      <w:pPr>
        <w:shd w:val="clear" w:color="auto" w:fill="FFFFFF"/>
        <w:rPr>
          <w:rFonts w:asciiTheme="minorHAnsi" w:hAnsiTheme="minorHAnsi" w:cstheme="minorHAnsi"/>
          <w:color w:val="000000"/>
          <w:sz w:val="24"/>
          <w:szCs w:val="24"/>
        </w:rPr>
      </w:pPr>
      <w:r w:rsidRPr="00D713DA">
        <w:rPr>
          <w:rFonts w:asciiTheme="minorHAnsi" w:hAnsiTheme="minorHAnsi" w:cstheme="minorHAnsi"/>
          <w:color w:val="000000"/>
          <w:sz w:val="24"/>
          <w:szCs w:val="24"/>
        </w:rPr>
        <w:t>GI helps to create and support prospering communities that benefit everyone and adds value by creating high quality environments which are attractive to businesses and investors, create green jobs, support retail and high streets, and to help support the local economy and regeneration.</w:t>
      </w:r>
    </w:p>
    <w:p w14:paraId="4E13FF7B" w14:textId="77777777" w:rsidR="00D713DA" w:rsidRPr="00D713DA" w:rsidRDefault="00D713DA" w:rsidP="00D713DA">
      <w:pPr>
        <w:shd w:val="clear" w:color="auto" w:fill="FFFFFF"/>
        <w:rPr>
          <w:rFonts w:asciiTheme="minorHAnsi" w:hAnsiTheme="minorHAnsi" w:cstheme="minorHAnsi"/>
          <w:color w:val="000000"/>
          <w:sz w:val="24"/>
          <w:szCs w:val="24"/>
        </w:rPr>
      </w:pPr>
    </w:p>
    <w:p w14:paraId="703CFF3A"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4. Improved water management</w:t>
      </w:r>
    </w:p>
    <w:p w14:paraId="6F184356" w14:textId="77777777" w:rsidR="00D713DA" w:rsidRPr="00D713DA" w:rsidRDefault="00D713DA" w:rsidP="00D713DA">
      <w:pPr>
        <w:shd w:val="clear" w:color="auto" w:fill="FFFFFF"/>
        <w:rPr>
          <w:rFonts w:asciiTheme="minorHAnsi" w:hAnsiTheme="minorHAnsi" w:cstheme="minorHAnsi"/>
          <w:color w:val="000000"/>
          <w:sz w:val="24"/>
          <w:szCs w:val="24"/>
        </w:rPr>
      </w:pPr>
      <w:r w:rsidRPr="00D713DA">
        <w:rPr>
          <w:rFonts w:asciiTheme="minorHAnsi" w:hAnsiTheme="minorHAnsi" w:cstheme="minorHAnsi"/>
          <w:color w:val="000000"/>
          <w:sz w:val="24"/>
          <w:szCs w:val="24"/>
        </w:rPr>
        <w:t xml:space="preserve">GI reduces flood risk, improves water quality and natural filtration, </w:t>
      </w:r>
      <w:proofErr w:type="gramStart"/>
      <w:r w:rsidRPr="00D713DA">
        <w:rPr>
          <w:rFonts w:asciiTheme="minorHAnsi" w:hAnsiTheme="minorHAnsi" w:cstheme="minorHAnsi"/>
          <w:color w:val="000000"/>
          <w:sz w:val="24"/>
          <w:szCs w:val="24"/>
        </w:rPr>
        <w:t>helps</w:t>
      </w:r>
      <w:proofErr w:type="gramEnd"/>
      <w:r w:rsidRPr="00D713DA">
        <w:rPr>
          <w:rFonts w:asciiTheme="minorHAnsi" w:hAnsiTheme="minorHAnsi" w:cstheme="minorHAnsi"/>
          <w:color w:val="000000"/>
          <w:sz w:val="24"/>
          <w:szCs w:val="24"/>
        </w:rPr>
        <w:t xml:space="preserve"> maintain the natural water cycle and sustainable drainage at local and catchment scales, reducing pressures on the water environment and infrastructure, bringing amenity, biodiversity, economic and other benefits.</w:t>
      </w:r>
    </w:p>
    <w:p w14:paraId="10DC3068" w14:textId="77777777" w:rsidR="00D713DA" w:rsidRPr="00D713DA" w:rsidRDefault="00D713DA" w:rsidP="00D713DA">
      <w:pPr>
        <w:shd w:val="clear" w:color="auto" w:fill="FFFFFF"/>
        <w:rPr>
          <w:rFonts w:asciiTheme="minorHAnsi" w:hAnsiTheme="minorHAnsi" w:cstheme="minorHAnsi"/>
          <w:color w:val="000000"/>
          <w:sz w:val="24"/>
          <w:szCs w:val="24"/>
        </w:rPr>
      </w:pPr>
    </w:p>
    <w:p w14:paraId="6A39CA7D"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5. Resilient and climate positive places</w:t>
      </w:r>
    </w:p>
    <w:p w14:paraId="461A0CE7" w14:textId="77777777" w:rsidR="00D713DA" w:rsidRPr="00D713DA" w:rsidRDefault="00D713DA" w:rsidP="00D713DA">
      <w:pPr>
        <w:shd w:val="clear" w:color="auto" w:fill="FFFFFF"/>
        <w:rPr>
          <w:rFonts w:asciiTheme="minorHAnsi" w:hAnsiTheme="minorHAnsi" w:cstheme="minorHAnsi"/>
          <w:color w:val="000000"/>
          <w:sz w:val="24"/>
          <w:szCs w:val="24"/>
        </w:rPr>
      </w:pPr>
      <w:r w:rsidRPr="00D713DA">
        <w:rPr>
          <w:rFonts w:asciiTheme="minorHAnsi" w:hAnsiTheme="minorHAnsi" w:cstheme="minorHAnsi"/>
          <w:color w:val="000000"/>
          <w:sz w:val="24"/>
          <w:szCs w:val="24"/>
        </w:rPr>
        <w:t>GI makes places more resilient and adaptive to climate change and helps to meet zero carbon and air quality targets. GI itself should be designed to adapt to climate change to ensure long term resilience.</w:t>
      </w:r>
      <w:r w:rsidRPr="00D713DA">
        <w:rPr>
          <w:rFonts w:asciiTheme="minorHAnsi" w:hAnsiTheme="minorHAnsi" w:cstheme="minorHAnsi"/>
          <w:color w:val="000000"/>
          <w:sz w:val="24"/>
          <w:szCs w:val="24"/>
        </w:rPr>
        <w:tab/>
      </w:r>
    </w:p>
    <w:p w14:paraId="706DDE8B" w14:textId="77777777" w:rsidR="00D713DA" w:rsidRPr="00D713DA" w:rsidRDefault="00D713DA" w:rsidP="00D713DA">
      <w:pPr>
        <w:shd w:val="clear" w:color="auto" w:fill="FFFFFF"/>
        <w:rPr>
          <w:rFonts w:asciiTheme="minorHAnsi" w:hAnsiTheme="minorHAnsi" w:cstheme="minorHAnsi"/>
          <w:color w:val="000000"/>
          <w:sz w:val="24"/>
          <w:szCs w:val="24"/>
        </w:rPr>
      </w:pPr>
    </w:p>
    <w:p w14:paraId="41FF7887" w14:textId="77777777" w:rsidR="00D713DA" w:rsidRPr="00D713DA" w:rsidRDefault="00D713DA" w:rsidP="00D713DA">
      <w:pPr>
        <w:shd w:val="clear" w:color="auto" w:fill="FFFFFF"/>
        <w:rPr>
          <w:rFonts w:asciiTheme="minorHAnsi" w:hAnsiTheme="minorHAnsi" w:cstheme="minorHAnsi"/>
          <w:bCs/>
          <w:color w:val="000000"/>
          <w:sz w:val="24"/>
          <w:szCs w:val="24"/>
          <w:u w:val="single"/>
        </w:rPr>
      </w:pPr>
      <w:r w:rsidRPr="00D713DA">
        <w:rPr>
          <w:rFonts w:asciiTheme="minorHAnsi" w:hAnsiTheme="minorHAnsi" w:cstheme="minorHAnsi"/>
          <w:bCs/>
          <w:color w:val="000000"/>
          <w:sz w:val="24"/>
          <w:szCs w:val="24"/>
          <w:u w:val="single"/>
        </w:rPr>
        <w:t>Descriptive principles</w:t>
      </w:r>
    </w:p>
    <w:p w14:paraId="00BF9A9B" w14:textId="77777777" w:rsidR="00D713DA" w:rsidRPr="00D713DA" w:rsidRDefault="00D713DA" w:rsidP="00D713DA">
      <w:pPr>
        <w:shd w:val="clear" w:color="auto" w:fill="FFFFFF"/>
        <w:rPr>
          <w:rFonts w:asciiTheme="minorHAnsi" w:hAnsiTheme="minorHAnsi" w:cstheme="minorHAnsi"/>
          <w:bCs/>
          <w:color w:val="000000"/>
          <w:sz w:val="24"/>
          <w:szCs w:val="24"/>
          <w:u w:val="single"/>
        </w:rPr>
      </w:pPr>
    </w:p>
    <w:p w14:paraId="519ACB54"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 xml:space="preserve">1. Multifunctional                                                                                              GI should deliver a range of functions and benefits for people, nature and places, address specific issues and to meet their needs. </w:t>
      </w:r>
      <w:proofErr w:type="spellStart"/>
      <w:r w:rsidRPr="00D713DA">
        <w:rPr>
          <w:rFonts w:asciiTheme="minorHAnsi" w:hAnsiTheme="minorHAnsi" w:cstheme="minorHAnsi"/>
          <w:bCs/>
          <w:color w:val="000000"/>
          <w:sz w:val="24"/>
          <w:szCs w:val="24"/>
        </w:rPr>
        <w:t>Multifunctionality</w:t>
      </w:r>
      <w:proofErr w:type="spellEnd"/>
      <w:r w:rsidRPr="00D713DA">
        <w:rPr>
          <w:rFonts w:asciiTheme="minorHAnsi" w:hAnsiTheme="minorHAnsi" w:cstheme="minorHAnsi"/>
          <w:bCs/>
          <w:color w:val="000000"/>
          <w:sz w:val="24"/>
          <w:szCs w:val="24"/>
        </w:rPr>
        <w:t xml:space="preserve"> (delivering multiple </w:t>
      </w:r>
      <w:r w:rsidRPr="00D713DA">
        <w:rPr>
          <w:rFonts w:asciiTheme="minorHAnsi" w:hAnsiTheme="minorHAnsi" w:cstheme="minorHAnsi"/>
          <w:bCs/>
          <w:color w:val="000000"/>
          <w:sz w:val="24"/>
          <w:szCs w:val="24"/>
        </w:rPr>
        <w:lastRenderedPageBreak/>
        <w:t>functions from the same area of GI) is especially important in areas where provision is poor quality or scarce.</w:t>
      </w:r>
    </w:p>
    <w:p w14:paraId="3A773700" w14:textId="77777777" w:rsidR="00D713DA" w:rsidRPr="00D713DA" w:rsidRDefault="00D713DA" w:rsidP="00D713DA">
      <w:pPr>
        <w:shd w:val="clear" w:color="auto" w:fill="FFFFFF"/>
        <w:rPr>
          <w:rFonts w:asciiTheme="minorHAnsi" w:hAnsiTheme="minorHAnsi" w:cstheme="minorHAnsi"/>
          <w:bCs/>
          <w:color w:val="000000"/>
          <w:sz w:val="24"/>
          <w:szCs w:val="24"/>
        </w:rPr>
      </w:pPr>
    </w:p>
    <w:p w14:paraId="0A85C602"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2. Varied</w:t>
      </w:r>
    </w:p>
    <w:p w14:paraId="4909E762"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GI should comprise a variety of types and sizes of green and blue spaces, green routes and environmental features (as part of a network) that can provide a range of different functions, benefits and solutions to address specific issues and needs.</w:t>
      </w:r>
    </w:p>
    <w:p w14:paraId="1BFE7E55" w14:textId="77777777" w:rsidR="00D713DA" w:rsidRPr="00D713DA" w:rsidRDefault="00D713DA" w:rsidP="00D713DA">
      <w:pPr>
        <w:shd w:val="clear" w:color="auto" w:fill="FFFFFF"/>
        <w:rPr>
          <w:rFonts w:asciiTheme="minorHAnsi" w:hAnsiTheme="minorHAnsi" w:cstheme="minorHAnsi"/>
          <w:bCs/>
          <w:color w:val="000000"/>
          <w:sz w:val="24"/>
          <w:szCs w:val="24"/>
        </w:rPr>
      </w:pPr>
    </w:p>
    <w:p w14:paraId="0D4153A8"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3. Connected</w:t>
      </w:r>
    </w:p>
    <w:p w14:paraId="1E33002B"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GI should function and connect as a living network for people and nature at all scales (e.g. within sites, and across regions/at national scale). It should enhance ecological networks and support ecosystems services, connecting provision of GI with those who need its benefits.</w:t>
      </w:r>
    </w:p>
    <w:p w14:paraId="259A2493" w14:textId="77777777" w:rsidR="00D713DA" w:rsidRPr="00D713DA" w:rsidRDefault="00D713DA" w:rsidP="00D713DA">
      <w:pPr>
        <w:shd w:val="clear" w:color="auto" w:fill="FFFFFF"/>
        <w:rPr>
          <w:rFonts w:asciiTheme="minorHAnsi" w:hAnsiTheme="minorHAnsi" w:cstheme="minorHAnsi"/>
          <w:bCs/>
          <w:color w:val="000000"/>
          <w:sz w:val="24"/>
          <w:szCs w:val="24"/>
        </w:rPr>
      </w:pPr>
    </w:p>
    <w:p w14:paraId="2579E2A9"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4. Accessible</w:t>
      </w:r>
    </w:p>
    <w:p w14:paraId="4FF93D44"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GI should create and maintain green liveable places that enable people to experience and connect with nature, and that offer everyone, wherever they live, access to good quality parks, green spaces, recreational, walking and cycling routes that are inclusive, safe, welcoming, well-managed and accessible for all.</w:t>
      </w:r>
    </w:p>
    <w:p w14:paraId="27B04BAC" w14:textId="77777777" w:rsidR="00D713DA" w:rsidRPr="00D713DA" w:rsidRDefault="00D713DA" w:rsidP="00D713DA">
      <w:pPr>
        <w:shd w:val="clear" w:color="auto" w:fill="FFFFFF"/>
        <w:rPr>
          <w:rFonts w:asciiTheme="minorHAnsi" w:hAnsiTheme="minorHAnsi" w:cstheme="minorHAnsi"/>
          <w:bCs/>
          <w:color w:val="000000"/>
          <w:sz w:val="24"/>
          <w:szCs w:val="24"/>
        </w:rPr>
      </w:pPr>
    </w:p>
    <w:p w14:paraId="3153C387"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5. Character</w:t>
      </w:r>
    </w:p>
    <w:p w14:paraId="7580D4CD"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GI should respond to an area’s character so that it contributes to the conservation, enhancement and/or restoration of landscapes; or, in degraded areas, creates new high-quality landscapes to which local people feel connected.</w:t>
      </w:r>
    </w:p>
    <w:p w14:paraId="6A70B69B" w14:textId="77777777" w:rsidR="00D713DA" w:rsidRPr="00D713DA" w:rsidRDefault="00D713DA" w:rsidP="00D713DA">
      <w:pPr>
        <w:shd w:val="clear" w:color="auto" w:fill="FFFFFF"/>
        <w:rPr>
          <w:rFonts w:asciiTheme="minorHAnsi" w:hAnsiTheme="minorHAnsi" w:cstheme="minorHAnsi"/>
          <w:bCs/>
          <w:color w:val="000000"/>
          <w:sz w:val="24"/>
          <w:szCs w:val="24"/>
        </w:rPr>
      </w:pPr>
    </w:p>
    <w:p w14:paraId="011A3526" w14:textId="77777777" w:rsidR="00D713DA" w:rsidRPr="00D713DA" w:rsidRDefault="00D713DA" w:rsidP="00D713DA">
      <w:pPr>
        <w:shd w:val="clear" w:color="auto" w:fill="FFFFFF"/>
        <w:rPr>
          <w:rFonts w:asciiTheme="minorHAnsi" w:hAnsiTheme="minorHAnsi" w:cstheme="minorHAnsi"/>
          <w:bCs/>
          <w:color w:val="000000"/>
          <w:sz w:val="24"/>
          <w:szCs w:val="24"/>
          <w:u w:val="single"/>
        </w:rPr>
      </w:pPr>
      <w:r w:rsidRPr="00D713DA">
        <w:rPr>
          <w:rFonts w:asciiTheme="minorHAnsi" w:hAnsiTheme="minorHAnsi" w:cstheme="minorHAnsi"/>
          <w:bCs/>
          <w:color w:val="000000"/>
          <w:sz w:val="24"/>
          <w:szCs w:val="24"/>
          <w:u w:val="single"/>
        </w:rPr>
        <w:t>Process principles</w:t>
      </w:r>
    </w:p>
    <w:p w14:paraId="6575A84D" w14:textId="77777777" w:rsidR="00D713DA" w:rsidRPr="00D713DA" w:rsidRDefault="00D713DA" w:rsidP="00D713DA">
      <w:pPr>
        <w:shd w:val="clear" w:color="auto" w:fill="FFFFFF"/>
        <w:rPr>
          <w:rFonts w:asciiTheme="minorHAnsi" w:hAnsiTheme="minorHAnsi" w:cstheme="minorHAnsi"/>
          <w:bCs/>
          <w:color w:val="000000"/>
          <w:sz w:val="24"/>
          <w:szCs w:val="24"/>
        </w:rPr>
      </w:pPr>
    </w:p>
    <w:p w14:paraId="6DC68656"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1. Partnership and Vision</w:t>
      </w:r>
    </w:p>
    <w:p w14:paraId="741C79EA"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Work in partnership, and collaborate with stakeholders from the outset to co-plan, develop and deliver a vision for GI in the area. Engage a diverse and inclusive range of people and organisations including citizens, local authorities, developers, communities, land owners, green space managers, environmental, health, climate, transport and business representatives.</w:t>
      </w:r>
    </w:p>
    <w:p w14:paraId="037DFCC6" w14:textId="77777777" w:rsidR="00D713DA" w:rsidRPr="00D713DA" w:rsidRDefault="00D713DA" w:rsidP="00D713DA">
      <w:pPr>
        <w:shd w:val="clear" w:color="auto" w:fill="FFFFFF"/>
        <w:rPr>
          <w:rFonts w:asciiTheme="minorHAnsi" w:hAnsiTheme="minorHAnsi" w:cstheme="minorHAnsi"/>
          <w:bCs/>
          <w:color w:val="000000"/>
          <w:sz w:val="24"/>
          <w:szCs w:val="24"/>
        </w:rPr>
      </w:pPr>
    </w:p>
    <w:p w14:paraId="1356E7A9"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2. Evidence</w:t>
      </w:r>
    </w:p>
    <w:p w14:paraId="08020CEC"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Use scientific evidence, and good land use practices when planning and enhancing green and blue infrastructure. Understand the evidence for the benefits of current GI assets; and data on environmental, social and economic challenges and needs in the area.</w:t>
      </w:r>
    </w:p>
    <w:p w14:paraId="51B67AFF" w14:textId="77777777" w:rsidR="00D713DA" w:rsidRPr="00D713DA" w:rsidRDefault="00D713DA" w:rsidP="00D713DA">
      <w:pPr>
        <w:shd w:val="clear" w:color="auto" w:fill="FFFFFF"/>
        <w:rPr>
          <w:rFonts w:asciiTheme="minorHAnsi" w:hAnsiTheme="minorHAnsi" w:cstheme="minorHAnsi"/>
          <w:bCs/>
          <w:color w:val="000000"/>
          <w:sz w:val="24"/>
          <w:szCs w:val="24"/>
        </w:rPr>
      </w:pPr>
    </w:p>
    <w:p w14:paraId="60996A7E"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3. Plan Strategically</w:t>
      </w:r>
    </w:p>
    <w:p w14:paraId="5E6B32F6" w14:textId="7B4A35E9"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Plan strategically and secure GI as a key asset in local strategy and policy, at all scales. Fully integrate and mainstream GI into environmental, social, health and economic policy. Create and maintain sustainable places for current and future populations, and address inequalities in GI provision.</w:t>
      </w:r>
    </w:p>
    <w:p w14:paraId="518EFDAE" w14:textId="77777777" w:rsidR="00D713DA" w:rsidRPr="00D713DA" w:rsidRDefault="00D713DA" w:rsidP="00D713DA">
      <w:pPr>
        <w:shd w:val="clear" w:color="auto" w:fill="FFFFFF"/>
        <w:rPr>
          <w:rFonts w:asciiTheme="minorHAnsi" w:hAnsiTheme="minorHAnsi" w:cstheme="minorHAnsi"/>
          <w:bCs/>
          <w:color w:val="000000"/>
          <w:sz w:val="24"/>
          <w:szCs w:val="24"/>
        </w:rPr>
      </w:pPr>
    </w:p>
    <w:p w14:paraId="75A6CEC7"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4. Design</w:t>
      </w:r>
    </w:p>
    <w:p w14:paraId="1B57AEF1"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Understand an area’s landscape/townscape, natural, historic and cultural character to create well-designed, beautiful and distinctive places.</w:t>
      </w:r>
    </w:p>
    <w:p w14:paraId="0DDF16C4" w14:textId="77777777" w:rsidR="00D713DA" w:rsidRPr="00D713DA" w:rsidRDefault="00D713DA" w:rsidP="00D713DA">
      <w:pPr>
        <w:shd w:val="clear" w:color="auto" w:fill="FFFFFF"/>
        <w:rPr>
          <w:rFonts w:asciiTheme="minorHAnsi" w:hAnsiTheme="minorHAnsi" w:cstheme="minorHAnsi"/>
          <w:bCs/>
          <w:color w:val="000000"/>
          <w:sz w:val="24"/>
          <w:szCs w:val="24"/>
        </w:rPr>
      </w:pPr>
    </w:p>
    <w:p w14:paraId="42790E0E"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5. Managed, valued, monitored, and evaluated</w:t>
      </w:r>
    </w:p>
    <w:p w14:paraId="391D1969" w14:textId="77777777" w:rsidR="00D713DA" w:rsidRPr="00D713DA" w:rsidRDefault="00D713DA" w:rsidP="00D713DA">
      <w:pPr>
        <w:shd w:val="clear" w:color="auto" w:fill="FFFFFF"/>
        <w:rPr>
          <w:rFonts w:asciiTheme="minorHAnsi" w:hAnsiTheme="minorHAnsi" w:cstheme="minorHAnsi"/>
          <w:bCs/>
          <w:color w:val="000000"/>
          <w:sz w:val="24"/>
          <w:szCs w:val="24"/>
        </w:rPr>
      </w:pPr>
      <w:r w:rsidRPr="00D713DA">
        <w:rPr>
          <w:rFonts w:asciiTheme="minorHAnsi" w:hAnsiTheme="minorHAnsi" w:cstheme="minorHAnsi"/>
          <w:bCs/>
          <w:color w:val="000000"/>
          <w:sz w:val="24"/>
          <w:szCs w:val="24"/>
        </w:rPr>
        <w:t>Plan good governance, funding, management, monitoring, and evaluation of green infrastructure as a key asset from the outset and secure it for the long-term. Make the business case for GI. Engage communities in stewardship where appropriate. Celebrate success and raise awareness of GI benefits.</w:t>
      </w:r>
    </w:p>
    <w:p w14:paraId="2C64A152" w14:textId="77777777" w:rsidR="00D713DA" w:rsidRPr="00D713DA" w:rsidRDefault="00D713DA" w:rsidP="00D713DA">
      <w:pPr>
        <w:shd w:val="clear" w:color="auto" w:fill="FFFFFF"/>
        <w:rPr>
          <w:rFonts w:asciiTheme="minorHAnsi" w:hAnsiTheme="minorHAnsi" w:cstheme="minorHAnsi"/>
          <w:bCs/>
          <w:color w:val="000000"/>
          <w:sz w:val="24"/>
          <w:szCs w:val="24"/>
        </w:rPr>
      </w:pPr>
    </w:p>
    <w:p w14:paraId="2B8D87E7" w14:textId="77777777" w:rsidR="00D713DA" w:rsidRPr="00D713DA" w:rsidRDefault="00D713DA" w:rsidP="00D713DA">
      <w:pPr>
        <w:shd w:val="clear" w:color="auto" w:fill="FFFFFF"/>
        <w:rPr>
          <w:rFonts w:asciiTheme="minorHAnsi" w:hAnsiTheme="minorHAnsi" w:cstheme="minorHAnsi"/>
          <w:color w:val="000000"/>
          <w:sz w:val="24"/>
          <w:szCs w:val="24"/>
        </w:rPr>
      </w:pPr>
    </w:p>
    <w:p w14:paraId="6FA37CD6" w14:textId="77777777" w:rsidR="00D713DA" w:rsidRPr="001066E2" w:rsidRDefault="00D713DA" w:rsidP="00D713DA">
      <w:pPr>
        <w:shd w:val="clear" w:color="auto" w:fill="FFFFFF"/>
        <w:rPr>
          <w:rFonts w:asciiTheme="minorHAnsi" w:hAnsiTheme="minorHAnsi" w:cstheme="minorHAnsi"/>
          <w:sz w:val="24"/>
          <w:szCs w:val="24"/>
        </w:rPr>
      </w:pPr>
      <w:r w:rsidRPr="001066E2">
        <w:rPr>
          <w:rFonts w:asciiTheme="minorHAnsi" w:hAnsiTheme="minorHAnsi" w:cstheme="minorHAnsi"/>
          <w:sz w:val="24"/>
          <w:szCs w:val="24"/>
        </w:rPr>
        <w:t xml:space="preserve">It is considered that the </w:t>
      </w:r>
      <w:r w:rsidRPr="001066E2">
        <w:rPr>
          <w:rFonts w:asciiTheme="minorHAnsi" w:hAnsiTheme="minorHAnsi" w:cstheme="minorHAnsi"/>
          <w:bCs/>
          <w:sz w:val="24"/>
          <w:szCs w:val="24"/>
        </w:rPr>
        <w:t xml:space="preserve">“Green Infrastructure Framework” and the </w:t>
      </w:r>
      <w:r w:rsidRPr="001066E2">
        <w:rPr>
          <w:rFonts w:asciiTheme="minorHAnsi" w:hAnsiTheme="minorHAnsi" w:cstheme="minorHAnsi"/>
          <w:sz w:val="24"/>
          <w:szCs w:val="24"/>
        </w:rPr>
        <w:t>above principles are clearly primarily aimed at sizeable development proposals rather than very small scale minor developments such as the current proposal.</w:t>
      </w:r>
    </w:p>
    <w:p w14:paraId="6DF9085D" w14:textId="77777777" w:rsidR="00D713DA" w:rsidRPr="009170AD" w:rsidRDefault="00D713DA" w:rsidP="00D713DA">
      <w:pPr>
        <w:shd w:val="clear" w:color="auto" w:fill="FFFFFF"/>
        <w:rPr>
          <w:rFonts w:asciiTheme="minorHAnsi" w:hAnsiTheme="minorHAnsi" w:cstheme="minorHAnsi"/>
          <w:color w:val="FF0000"/>
          <w:sz w:val="24"/>
          <w:szCs w:val="24"/>
        </w:rPr>
      </w:pPr>
    </w:p>
    <w:p w14:paraId="05C2C3E9" w14:textId="082C0BCD" w:rsidR="00D713DA" w:rsidRPr="001066E2" w:rsidRDefault="00D713DA" w:rsidP="00D713DA">
      <w:pPr>
        <w:shd w:val="clear" w:color="auto" w:fill="FFFFFF"/>
        <w:rPr>
          <w:rFonts w:asciiTheme="minorHAnsi" w:hAnsiTheme="minorHAnsi" w:cstheme="minorHAnsi"/>
          <w:sz w:val="24"/>
          <w:szCs w:val="24"/>
        </w:rPr>
      </w:pPr>
      <w:r w:rsidRPr="001066E2">
        <w:rPr>
          <w:rFonts w:asciiTheme="minorHAnsi" w:hAnsiTheme="minorHAnsi" w:cstheme="minorHAnsi"/>
          <w:sz w:val="24"/>
          <w:szCs w:val="24"/>
        </w:rPr>
        <w:t>In the case of the current application the design principl</w:t>
      </w:r>
      <w:r w:rsidR="001066E2" w:rsidRPr="001066E2">
        <w:rPr>
          <w:rFonts w:asciiTheme="minorHAnsi" w:hAnsiTheme="minorHAnsi" w:cstheme="minorHAnsi"/>
          <w:sz w:val="24"/>
          <w:szCs w:val="24"/>
        </w:rPr>
        <w:t xml:space="preserve">e is to site two small pre-formed holiday “pods” on the land. These “pods” are manufactured from sustainably grown timber, and will blend into the rural setting and natural tree and hedgerow backdrop to the site. </w:t>
      </w:r>
    </w:p>
    <w:p w14:paraId="1BE27952" w14:textId="77777777" w:rsidR="00D713DA" w:rsidRPr="001066E2" w:rsidRDefault="00D713DA" w:rsidP="00D713DA">
      <w:pPr>
        <w:shd w:val="clear" w:color="auto" w:fill="FFFFFF"/>
        <w:rPr>
          <w:rFonts w:asciiTheme="minorHAnsi" w:hAnsiTheme="minorHAnsi" w:cstheme="minorHAnsi"/>
          <w:sz w:val="24"/>
          <w:szCs w:val="24"/>
        </w:rPr>
      </w:pPr>
    </w:p>
    <w:p w14:paraId="5A54F0B1" w14:textId="77777777" w:rsidR="00D713DA" w:rsidRPr="001066E2" w:rsidRDefault="00D713DA" w:rsidP="00D713DA">
      <w:pPr>
        <w:shd w:val="clear" w:color="auto" w:fill="FFFFFF"/>
        <w:rPr>
          <w:rFonts w:asciiTheme="minorHAnsi" w:hAnsiTheme="minorHAnsi" w:cstheme="minorHAnsi"/>
          <w:bCs/>
          <w:sz w:val="24"/>
          <w:szCs w:val="24"/>
        </w:rPr>
      </w:pPr>
      <w:r w:rsidRPr="001066E2">
        <w:rPr>
          <w:rFonts w:asciiTheme="minorHAnsi" w:hAnsiTheme="minorHAnsi" w:cstheme="minorHAnsi"/>
          <w:bCs/>
          <w:sz w:val="24"/>
          <w:szCs w:val="24"/>
        </w:rPr>
        <w:t>The development proposes the provision of parking space for two cars, and space for bicycles. The site lies in a rural area where walking cycling is an attractive proposition for future occupiers of the proposed dwelling, and there are public footpaths nearby. There is also a local bus service that runs nearby.</w:t>
      </w:r>
    </w:p>
    <w:p w14:paraId="07A28F18" w14:textId="77777777" w:rsidR="00D713DA" w:rsidRPr="001066E2" w:rsidRDefault="00D713DA" w:rsidP="00D713DA">
      <w:pPr>
        <w:shd w:val="clear" w:color="auto" w:fill="FFFFFF"/>
        <w:rPr>
          <w:rFonts w:asciiTheme="minorHAnsi" w:hAnsiTheme="minorHAnsi" w:cstheme="minorHAnsi"/>
          <w:sz w:val="24"/>
          <w:szCs w:val="24"/>
        </w:rPr>
      </w:pPr>
    </w:p>
    <w:p w14:paraId="02584891" w14:textId="77777777" w:rsidR="00D713DA" w:rsidRPr="001066E2" w:rsidRDefault="00D713DA" w:rsidP="00D713DA">
      <w:pPr>
        <w:shd w:val="clear" w:color="auto" w:fill="FFFFFF"/>
        <w:rPr>
          <w:rFonts w:asciiTheme="minorHAnsi" w:hAnsiTheme="minorHAnsi" w:cstheme="minorHAnsi"/>
          <w:sz w:val="24"/>
          <w:szCs w:val="24"/>
        </w:rPr>
      </w:pPr>
      <w:r w:rsidRPr="001066E2">
        <w:rPr>
          <w:rFonts w:asciiTheme="minorHAnsi" w:hAnsiTheme="minorHAnsi" w:cstheme="minorHAnsi"/>
          <w:sz w:val="24"/>
          <w:szCs w:val="24"/>
        </w:rPr>
        <w:t>The site due to its location will provide the future occupants with “clean air”, and a clean source of water is available to serve the site.</w:t>
      </w:r>
    </w:p>
    <w:p w14:paraId="5DBEC7ED" w14:textId="77777777" w:rsidR="00D713DA" w:rsidRPr="001066E2" w:rsidRDefault="00D713DA" w:rsidP="00D713DA">
      <w:pPr>
        <w:shd w:val="clear" w:color="auto" w:fill="FFFFFF"/>
        <w:rPr>
          <w:rFonts w:asciiTheme="minorHAnsi" w:hAnsiTheme="minorHAnsi" w:cstheme="minorHAnsi"/>
          <w:sz w:val="24"/>
          <w:szCs w:val="24"/>
        </w:rPr>
      </w:pPr>
    </w:p>
    <w:p w14:paraId="7B08A5F0" w14:textId="77777777" w:rsidR="00D713DA" w:rsidRPr="001066E2" w:rsidRDefault="00D713DA" w:rsidP="00D713DA">
      <w:pPr>
        <w:shd w:val="clear" w:color="auto" w:fill="FFFFFF"/>
        <w:rPr>
          <w:rFonts w:asciiTheme="minorHAnsi" w:hAnsiTheme="minorHAnsi" w:cstheme="minorHAnsi"/>
          <w:sz w:val="24"/>
          <w:szCs w:val="24"/>
        </w:rPr>
      </w:pPr>
      <w:r w:rsidRPr="001066E2">
        <w:rPr>
          <w:rFonts w:asciiTheme="minorHAnsi" w:hAnsiTheme="minorHAnsi" w:cstheme="minorHAnsi"/>
          <w:sz w:val="24"/>
          <w:szCs w:val="24"/>
        </w:rPr>
        <w:t>All in all, the proposed development will make a reasonable contribution to the provision of green infrastructure for a proposal of such a small scale.</w:t>
      </w:r>
      <w:bookmarkStart w:id="0" w:name="_GoBack"/>
      <w:bookmarkEnd w:id="0"/>
    </w:p>
    <w:p w14:paraId="15D2D609" w14:textId="77777777" w:rsidR="00D713DA" w:rsidRPr="009170AD" w:rsidRDefault="00D713DA" w:rsidP="00D713DA">
      <w:pPr>
        <w:shd w:val="clear" w:color="auto" w:fill="FFFFFF"/>
        <w:rPr>
          <w:rFonts w:asciiTheme="minorHAnsi" w:hAnsiTheme="minorHAnsi" w:cstheme="minorHAnsi"/>
          <w:color w:val="FF0000"/>
          <w:sz w:val="24"/>
          <w:szCs w:val="24"/>
        </w:rPr>
      </w:pPr>
    </w:p>
    <w:p w14:paraId="5469D5D5" w14:textId="77777777" w:rsidR="00D713DA" w:rsidRPr="009170AD" w:rsidRDefault="00D713DA" w:rsidP="00D713DA">
      <w:pPr>
        <w:shd w:val="clear" w:color="auto" w:fill="FFFFFF"/>
        <w:rPr>
          <w:rFonts w:asciiTheme="minorHAnsi" w:hAnsiTheme="minorHAnsi" w:cstheme="minorHAnsi"/>
          <w:bCs/>
          <w:color w:val="FF0000"/>
          <w:sz w:val="24"/>
          <w:szCs w:val="24"/>
          <w:u w:val="single"/>
        </w:rPr>
      </w:pPr>
    </w:p>
    <w:p w14:paraId="759CEDBE" w14:textId="77777777" w:rsidR="00533CB7" w:rsidRPr="009170AD" w:rsidRDefault="00533CB7" w:rsidP="003352AB">
      <w:pPr>
        <w:shd w:val="clear" w:color="auto" w:fill="FFFFFF"/>
        <w:rPr>
          <w:rFonts w:asciiTheme="minorHAnsi" w:hAnsiTheme="minorHAnsi" w:cstheme="minorHAnsi"/>
          <w:color w:val="FF0000"/>
          <w:sz w:val="24"/>
          <w:szCs w:val="24"/>
        </w:rPr>
      </w:pPr>
    </w:p>
    <w:p w14:paraId="7FD322A0" w14:textId="77777777" w:rsidR="003352AB" w:rsidRPr="009170AD" w:rsidRDefault="003352AB" w:rsidP="003352AB">
      <w:pPr>
        <w:shd w:val="clear" w:color="auto" w:fill="FFFFFF"/>
        <w:rPr>
          <w:rFonts w:asciiTheme="minorHAnsi" w:hAnsiTheme="minorHAnsi" w:cstheme="minorHAnsi"/>
          <w:color w:val="FF0000"/>
          <w:sz w:val="24"/>
          <w:szCs w:val="24"/>
        </w:rPr>
      </w:pPr>
    </w:p>
    <w:p w14:paraId="61E458E5" w14:textId="77777777" w:rsidR="003352AB" w:rsidRPr="00D713DA" w:rsidRDefault="003352AB" w:rsidP="003352AB">
      <w:pPr>
        <w:shd w:val="clear" w:color="auto" w:fill="FFFFFF"/>
        <w:rPr>
          <w:rFonts w:asciiTheme="minorHAnsi" w:hAnsiTheme="minorHAnsi" w:cstheme="minorHAnsi"/>
          <w:color w:val="000000"/>
          <w:sz w:val="28"/>
          <w:szCs w:val="28"/>
        </w:rPr>
      </w:pPr>
    </w:p>
    <w:p w14:paraId="56CE7848" w14:textId="77777777" w:rsidR="003352AB" w:rsidRPr="00D713DA" w:rsidRDefault="003352AB" w:rsidP="00E22F11">
      <w:pPr>
        <w:shd w:val="clear" w:color="auto" w:fill="FFFFFF"/>
        <w:rPr>
          <w:rFonts w:asciiTheme="minorHAnsi" w:hAnsiTheme="minorHAnsi" w:cstheme="minorHAnsi"/>
          <w:color w:val="000000"/>
          <w:sz w:val="28"/>
          <w:szCs w:val="28"/>
        </w:rPr>
      </w:pPr>
    </w:p>
    <w:p w14:paraId="0883BBC9" w14:textId="77777777" w:rsidR="008937EC" w:rsidRPr="00D713DA" w:rsidRDefault="008937EC" w:rsidP="00E22F11">
      <w:pPr>
        <w:shd w:val="clear" w:color="auto" w:fill="FFFFFF"/>
        <w:rPr>
          <w:rFonts w:asciiTheme="minorHAnsi" w:hAnsiTheme="minorHAnsi" w:cstheme="minorHAnsi"/>
          <w:color w:val="000000"/>
          <w:sz w:val="28"/>
          <w:szCs w:val="28"/>
        </w:rPr>
      </w:pPr>
    </w:p>
    <w:p w14:paraId="40C7C804" w14:textId="77777777" w:rsidR="008937EC" w:rsidRPr="00D713DA" w:rsidRDefault="008937EC" w:rsidP="00E22F11">
      <w:pPr>
        <w:shd w:val="clear" w:color="auto" w:fill="FFFFFF"/>
        <w:rPr>
          <w:rFonts w:asciiTheme="minorHAnsi" w:hAnsiTheme="minorHAnsi" w:cstheme="minorHAnsi"/>
          <w:color w:val="000000"/>
          <w:sz w:val="28"/>
          <w:szCs w:val="28"/>
        </w:rPr>
      </w:pPr>
    </w:p>
    <w:p w14:paraId="4B510B8F" w14:textId="77777777" w:rsidR="008937EC" w:rsidRPr="00D713DA" w:rsidRDefault="008937EC" w:rsidP="00E22F11">
      <w:pPr>
        <w:shd w:val="clear" w:color="auto" w:fill="FFFFFF"/>
        <w:rPr>
          <w:rFonts w:asciiTheme="minorHAnsi" w:hAnsiTheme="minorHAnsi" w:cstheme="minorHAnsi"/>
          <w:color w:val="000000"/>
          <w:sz w:val="28"/>
          <w:szCs w:val="28"/>
        </w:rPr>
      </w:pPr>
    </w:p>
    <w:p w14:paraId="379BACF4" w14:textId="77777777" w:rsidR="00517636" w:rsidRPr="00D713DA" w:rsidRDefault="00517636" w:rsidP="00E22F11">
      <w:pPr>
        <w:shd w:val="clear" w:color="auto" w:fill="FFFFFF"/>
        <w:rPr>
          <w:rFonts w:asciiTheme="minorHAnsi" w:hAnsiTheme="minorHAnsi" w:cstheme="minorHAnsi"/>
          <w:color w:val="000000"/>
          <w:sz w:val="28"/>
          <w:szCs w:val="28"/>
        </w:rPr>
      </w:pPr>
    </w:p>
    <w:p w14:paraId="34BB631A" w14:textId="77777777" w:rsidR="00361C4B" w:rsidRPr="00D713DA" w:rsidRDefault="00361C4B" w:rsidP="00E22F11">
      <w:pPr>
        <w:shd w:val="clear" w:color="auto" w:fill="FFFFFF"/>
        <w:rPr>
          <w:rFonts w:asciiTheme="minorHAnsi" w:hAnsiTheme="minorHAnsi" w:cstheme="minorHAnsi"/>
          <w:color w:val="000000"/>
          <w:sz w:val="28"/>
          <w:szCs w:val="28"/>
        </w:rPr>
      </w:pPr>
    </w:p>
    <w:sectPr w:rsidR="00361C4B" w:rsidRPr="00D713DA" w:rsidSect="00EB4D8A">
      <w:footerReference w:type="default" r:id="rId12"/>
      <w:pgSz w:w="11906" w:h="16838"/>
      <w:pgMar w:top="993" w:right="1800" w:bottom="127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7F796" w14:textId="77777777" w:rsidR="00D53973" w:rsidRDefault="00D53973" w:rsidP="001D5AFE">
      <w:r>
        <w:separator/>
      </w:r>
    </w:p>
  </w:endnote>
  <w:endnote w:type="continuationSeparator" w:id="0">
    <w:p w14:paraId="27924309" w14:textId="77777777" w:rsidR="00D53973" w:rsidRDefault="00D53973" w:rsidP="001D5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012501"/>
      <w:docPartObj>
        <w:docPartGallery w:val="Page Numbers (Bottom of Page)"/>
        <w:docPartUnique/>
      </w:docPartObj>
    </w:sdtPr>
    <w:sdtEndPr/>
    <w:sdtContent>
      <w:p w14:paraId="4C98A217" w14:textId="0AED3288" w:rsidR="00F82CDC" w:rsidRDefault="00F82CDC">
        <w:pPr>
          <w:pStyle w:val="Footer"/>
          <w:jc w:val="right"/>
        </w:pPr>
        <w:r>
          <w:t xml:space="preserve">Page | </w:t>
        </w:r>
        <w:r>
          <w:fldChar w:fldCharType="begin"/>
        </w:r>
        <w:r>
          <w:instrText xml:space="preserve"> PAGE   \* MERGEFORMAT </w:instrText>
        </w:r>
        <w:r>
          <w:fldChar w:fldCharType="separate"/>
        </w:r>
        <w:r w:rsidR="001066E2">
          <w:rPr>
            <w:noProof/>
          </w:rPr>
          <w:t>16</w:t>
        </w:r>
        <w:r>
          <w:rPr>
            <w:noProof/>
          </w:rPr>
          <w:fldChar w:fldCharType="end"/>
        </w:r>
        <w:r>
          <w:t xml:space="preserve"> </w:t>
        </w:r>
      </w:p>
    </w:sdtContent>
  </w:sdt>
  <w:p w14:paraId="5C54EEE4" w14:textId="77777777" w:rsidR="00F82CDC" w:rsidRDefault="00F82C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EFC0A" w14:textId="77777777" w:rsidR="00D53973" w:rsidRDefault="00D53973" w:rsidP="001D5AFE">
      <w:r>
        <w:separator/>
      </w:r>
    </w:p>
  </w:footnote>
  <w:footnote w:type="continuationSeparator" w:id="0">
    <w:p w14:paraId="2BC75227" w14:textId="77777777" w:rsidR="00D53973" w:rsidRDefault="00D53973" w:rsidP="001D5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4906"/>
    <w:multiLevelType w:val="hybridMultilevel"/>
    <w:tmpl w:val="1CE24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85496"/>
    <w:multiLevelType w:val="hybridMultilevel"/>
    <w:tmpl w:val="A1C6CE7E"/>
    <w:lvl w:ilvl="0" w:tplc="8056E1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4B3208"/>
    <w:multiLevelType w:val="hybridMultilevel"/>
    <w:tmpl w:val="40E4D91E"/>
    <w:lvl w:ilvl="0" w:tplc="561836A2">
      <w:start w:val="1"/>
      <w:numFmt w:val="upperLetter"/>
      <w:lvlText w:val="%1."/>
      <w:lvlJc w:val="left"/>
      <w:pPr>
        <w:ind w:left="765" w:hanging="360"/>
      </w:pPr>
      <w:rPr>
        <w:rFonts w:hint="default"/>
        <w:b w:val="0"/>
        <w:sz w:val="24"/>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487B4ACE"/>
    <w:multiLevelType w:val="hybridMultilevel"/>
    <w:tmpl w:val="709EEF70"/>
    <w:lvl w:ilvl="0" w:tplc="A39E92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8237777"/>
    <w:multiLevelType w:val="hybridMultilevel"/>
    <w:tmpl w:val="1CE24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794B8E"/>
    <w:multiLevelType w:val="hybridMultilevel"/>
    <w:tmpl w:val="10F4E324"/>
    <w:lvl w:ilvl="0" w:tplc="B06A6F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08B4599"/>
    <w:multiLevelType w:val="hybridMultilevel"/>
    <w:tmpl w:val="8C46026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401AA4"/>
    <w:multiLevelType w:val="hybridMultilevel"/>
    <w:tmpl w:val="6C2E8EA0"/>
    <w:lvl w:ilvl="0" w:tplc="E2F2FE68">
      <w:start w:val="1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0B7"/>
    <w:rsid w:val="000046D1"/>
    <w:rsid w:val="00004A3E"/>
    <w:rsid w:val="00007683"/>
    <w:rsid w:val="00011ED6"/>
    <w:rsid w:val="000120A2"/>
    <w:rsid w:val="00015CFA"/>
    <w:rsid w:val="0001705D"/>
    <w:rsid w:val="000309FB"/>
    <w:rsid w:val="00040C5C"/>
    <w:rsid w:val="00042570"/>
    <w:rsid w:val="000446F2"/>
    <w:rsid w:val="00053765"/>
    <w:rsid w:val="0005432B"/>
    <w:rsid w:val="000551E5"/>
    <w:rsid w:val="00055B4F"/>
    <w:rsid w:val="000709F4"/>
    <w:rsid w:val="00072265"/>
    <w:rsid w:val="000821A8"/>
    <w:rsid w:val="00084336"/>
    <w:rsid w:val="0008704D"/>
    <w:rsid w:val="00096530"/>
    <w:rsid w:val="000A175E"/>
    <w:rsid w:val="000A1BC9"/>
    <w:rsid w:val="000B14D9"/>
    <w:rsid w:val="000B32C0"/>
    <w:rsid w:val="000B7FC2"/>
    <w:rsid w:val="000C766F"/>
    <w:rsid w:val="000E039D"/>
    <w:rsid w:val="000E16F1"/>
    <w:rsid w:val="000E3D06"/>
    <w:rsid w:val="000F1500"/>
    <w:rsid w:val="000F159D"/>
    <w:rsid w:val="000F6C9D"/>
    <w:rsid w:val="00100A40"/>
    <w:rsid w:val="00100B26"/>
    <w:rsid w:val="00103C4A"/>
    <w:rsid w:val="001066E2"/>
    <w:rsid w:val="00106D1B"/>
    <w:rsid w:val="001103C2"/>
    <w:rsid w:val="00112047"/>
    <w:rsid w:val="00112C41"/>
    <w:rsid w:val="00122B3E"/>
    <w:rsid w:val="00131450"/>
    <w:rsid w:val="00134F0D"/>
    <w:rsid w:val="0013586B"/>
    <w:rsid w:val="00141135"/>
    <w:rsid w:val="00142ED2"/>
    <w:rsid w:val="00145505"/>
    <w:rsid w:val="001550B2"/>
    <w:rsid w:val="00157EAB"/>
    <w:rsid w:val="00167E85"/>
    <w:rsid w:val="00171C82"/>
    <w:rsid w:val="00174E90"/>
    <w:rsid w:val="00176F58"/>
    <w:rsid w:val="00181E81"/>
    <w:rsid w:val="00182735"/>
    <w:rsid w:val="001836A4"/>
    <w:rsid w:val="001847FF"/>
    <w:rsid w:val="001902B0"/>
    <w:rsid w:val="001921C6"/>
    <w:rsid w:val="0019279C"/>
    <w:rsid w:val="00196051"/>
    <w:rsid w:val="001A0C6D"/>
    <w:rsid w:val="001A280F"/>
    <w:rsid w:val="001A42ED"/>
    <w:rsid w:val="001A43ED"/>
    <w:rsid w:val="001B0061"/>
    <w:rsid w:val="001B13D3"/>
    <w:rsid w:val="001B2009"/>
    <w:rsid w:val="001B211D"/>
    <w:rsid w:val="001B48C2"/>
    <w:rsid w:val="001B6907"/>
    <w:rsid w:val="001B6FAC"/>
    <w:rsid w:val="001C289B"/>
    <w:rsid w:val="001C48CE"/>
    <w:rsid w:val="001C6ABB"/>
    <w:rsid w:val="001D2B94"/>
    <w:rsid w:val="001D2E52"/>
    <w:rsid w:val="001D5AFE"/>
    <w:rsid w:val="001D6F68"/>
    <w:rsid w:val="001E0AB5"/>
    <w:rsid w:val="001E3BDD"/>
    <w:rsid w:val="001E514D"/>
    <w:rsid w:val="001E7144"/>
    <w:rsid w:val="001E7D64"/>
    <w:rsid w:val="001F00EB"/>
    <w:rsid w:val="001F0FEF"/>
    <w:rsid w:val="001F5C11"/>
    <w:rsid w:val="001F5E61"/>
    <w:rsid w:val="002040D7"/>
    <w:rsid w:val="00204DFC"/>
    <w:rsid w:val="002067DC"/>
    <w:rsid w:val="002072A3"/>
    <w:rsid w:val="00214D65"/>
    <w:rsid w:val="00214E9F"/>
    <w:rsid w:val="00230DB4"/>
    <w:rsid w:val="002337C4"/>
    <w:rsid w:val="002361BE"/>
    <w:rsid w:val="00236591"/>
    <w:rsid w:val="00236DFC"/>
    <w:rsid w:val="002420F8"/>
    <w:rsid w:val="00250375"/>
    <w:rsid w:val="00255281"/>
    <w:rsid w:val="00255F1B"/>
    <w:rsid w:val="0026297F"/>
    <w:rsid w:val="002701BF"/>
    <w:rsid w:val="002735D1"/>
    <w:rsid w:val="0027485B"/>
    <w:rsid w:val="00276FF6"/>
    <w:rsid w:val="00277695"/>
    <w:rsid w:val="00281867"/>
    <w:rsid w:val="00281C0C"/>
    <w:rsid w:val="00283FEC"/>
    <w:rsid w:val="00291E57"/>
    <w:rsid w:val="0029319A"/>
    <w:rsid w:val="00293652"/>
    <w:rsid w:val="00294271"/>
    <w:rsid w:val="002945BD"/>
    <w:rsid w:val="002A2C2B"/>
    <w:rsid w:val="002A3CFE"/>
    <w:rsid w:val="002A62A2"/>
    <w:rsid w:val="002A77E0"/>
    <w:rsid w:val="002B32E3"/>
    <w:rsid w:val="002B3ABE"/>
    <w:rsid w:val="002B4DE4"/>
    <w:rsid w:val="002B523C"/>
    <w:rsid w:val="002B599C"/>
    <w:rsid w:val="002C2AE2"/>
    <w:rsid w:val="002C3652"/>
    <w:rsid w:val="002D0C8D"/>
    <w:rsid w:val="002D34C6"/>
    <w:rsid w:val="002D4326"/>
    <w:rsid w:val="002E0C11"/>
    <w:rsid w:val="002E3143"/>
    <w:rsid w:val="002F2C33"/>
    <w:rsid w:val="002F442C"/>
    <w:rsid w:val="002F51F4"/>
    <w:rsid w:val="002F5CD2"/>
    <w:rsid w:val="002F65E2"/>
    <w:rsid w:val="002F6DC0"/>
    <w:rsid w:val="00302DDF"/>
    <w:rsid w:val="003108A1"/>
    <w:rsid w:val="003137B0"/>
    <w:rsid w:val="003169F3"/>
    <w:rsid w:val="003172AD"/>
    <w:rsid w:val="003210E7"/>
    <w:rsid w:val="00321F62"/>
    <w:rsid w:val="0032537F"/>
    <w:rsid w:val="0032765F"/>
    <w:rsid w:val="00332CD7"/>
    <w:rsid w:val="00333C67"/>
    <w:rsid w:val="003352AB"/>
    <w:rsid w:val="003461A8"/>
    <w:rsid w:val="00355B44"/>
    <w:rsid w:val="00356FCC"/>
    <w:rsid w:val="00360236"/>
    <w:rsid w:val="00360BA9"/>
    <w:rsid w:val="003614F2"/>
    <w:rsid w:val="00361C4B"/>
    <w:rsid w:val="0036218E"/>
    <w:rsid w:val="00362688"/>
    <w:rsid w:val="00367D31"/>
    <w:rsid w:val="00372A7D"/>
    <w:rsid w:val="00373FB5"/>
    <w:rsid w:val="00377DB0"/>
    <w:rsid w:val="00387E7B"/>
    <w:rsid w:val="00390EC7"/>
    <w:rsid w:val="0039545F"/>
    <w:rsid w:val="00395B4C"/>
    <w:rsid w:val="00396DA0"/>
    <w:rsid w:val="00397A0A"/>
    <w:rsid w:val="003A2608"/>
    <w:rsid w:val="003A3410"/>
    <w:rsid w:val="003A3817"/>
    <w:rsid w:val="003A504A"/>
    <w:rsid w:val="003A7B81"/>
    <w:rsid w:val="003B1060"/>
    <w:rsid w:val="003B1BCF"/>
    <w:rsid w:val="003B32E0"/>
    <w:rsid w:val="003B5863"/>
    <w:rsid w:val="003B5D40"/>
    <w:rsid w:val="003B68C8"/>
    <w:rsid w:val="003B7241"/>
    <w:rsid w:val="003C08B3"/>
    <w:rsid w:val="003C1F94"/>
    <w:rsid w:val="003C20FA"/>
    <w:rsid w:val="003C5E82"/>
    <w:rsid w:val="003C7079"/>
    <w:rsid w:val="003C75CC"/>
    <w:rsid w:val="003D013E"/>
    <w:rsid w:val="003D56D7"/>
    <w:rsid w:val="003D7023"/>
    <w:rsid w:val="003E1585"/>
    <w:rsid w:val="003E3E83"/>
    <w:rsid w:val="003E68DB"/>
    <w:rsid w:val="003E7BF6"/>
    <w:rsid w:val="003F0D96"/>
    <w:rsid w:val="003F14FF"/>
    <w:rsid w:val="00401A3F"/>
    <w:rsid w:val="00402D5E"/>
    <w:rsid w:val="00405BDB"/>
    <w:rsid w:val="00407AFB"/>
    <w:rsid w:val="00414D62"/>
    <w:rsid w:val="0042159E"/>
    <w:rsid w:val="004231D1"/>
    <w:rsid w:val="00423856"/>
    <w:rsid w:val="004246BB"/>
    <w:rsid w:val="004250B7"/>
    <w:rsid w:val="00430081"/>
    <w:rsid w:val="00431543"/>
    <w:rsid w:val="00432FF4"/>
    <w:rsid w:val="00433FC3"/>
    <w:rsid w:val="00434814"/>
    <w:rsid w:val="004379F2"/>
    <w:rsid w:val="00443012"/>
    <w:rsid w:val="00447532"/>
    <w:rsid w:val="00451023"/>
    <w:rsid w:val="00452120"/>
    <w:rsid w:val="00453326"/>
    <w:rsid w:val="00455384"/>
    <w:rsid w:val="00461BBE"/>
    <w:rsid w:val="00465114"/>
    <w:rsid w:val="004735D3"/>
    <w:rsid w:val="00476046"/>
    <w:rsid w:val="00486012"/>
    <w:rsid w:val="00486D9E"/>
    <w:rsid w:val="00490B3B"/>
    <w:rsid w:val="00495621"/>
    <w:rsid w:val="00496AFA"/>
    <w:rsid w:val="0049709C"/>
    <w:rsid w:val="004A01BD"/>
    <w:rsid w:val="004A3F7C"/>
    <w:rsid w:val="004B37B2"/>
    <w:rsid w:val="004B786D"/>
    <w:rsid w:val="004C2D87"/>
    <w:rsid w:val="004C3A39"/>
    <w:rsid w:val="004C551C"/>
    <w:rsid w:val="004C74F0"/>
    <w:rsid w:val="004C769C"/>
    <w:rsid w:val="004D30CF"/>
    <w:rsid w:val="004D49D2"/>
    <w:rsid w:val="004D552C"/>
    <w:rsid w:val="004D73FC"/>
    <w:rsid w:val="004E046B"/>
    <w:rsid w:val="004E4234"/>
    <w:rsid w:val="004F2C87"/>
    <w:rsid w:val="004F4C97"/>
    <w:rsid w:val="004F4DF7"/>
    <w:rsid w:val="004F542F"/>
    <w:rsid w:val="0050021C"/>
    <w:rsid w:val="00503E32"/>
    <w:rsid w:val="005049E8"/>
    <w:rsid w:val="00507775"/>
    <w:rsid w:val="00511188"/>
    <w:rsid w:val="00512E81"/>
    <w:rsid w:val="00513D22"/>
    <w:rsid w:val="00517636"/>
    <w:rsid w:val="0052499B"/>
    <w:rsid w:val="005263E0"/>
    <w:rsid w:val="0053166B"/>
    <w:rsid w:val="00533CB7"/>
    <w:rsid w:val="00537A2C"/>
    <w:rsid w:val="005402A6"/>
    <w:rsid w:val="00540DA5"/>
    <w:rsid w:val="00540FCB"/>
    <w:rsid w:val="0054512F"/>
    <w:rsid w:val="005452E4"/>
    <w:rsid w:val="00545346"/>
    <w:rsid w:val="0054550A"/>
    <w:rsid w:val="005455AC"/>
    <w:rsid w:val="0055303F"/>
    <w:rsid w:val="00553691"/>
    <w:rsid w:val="0055729E"/>
    <w:rsid w:val="00560A0F"/>
    <w:rsid w:val="0056155C"/>
    <w:rsid w:val="0056212B"/>
    <w:rsid w:val="00564DF7"/>
    <w:rsid w:val="00566434"/>
    <w:rsid w:val="0056769A"/>
    <w:rsid w:val="00567C9E"/>
    <w:rsid w:val="00572138"/>
    <w:rsid w:val="00572957"/>
    <w:rsid w:val="00577480"/>
    <w:rsid w:val="00581CFC"/>
    <w:rsid w:val="00587175"/>
    <w:rsid w:val="005917DE"/>
    <w:rsid w:val="0059580D"/>
    <w:rsid w:val="005A0271"/>
    <w:rsid w:val="005A0F41"/>
    <w:rsid w:val="005A2142"/>
    <w:rsid w:val="005A226F"/>
    <w:rsid w:val="005A3C9C"/>
    <w:rsid w:val="005A40B4"/>
    <w:rsid w:val="005A44BD"/>
    <w:rsid w:val="005B534E"/>
    <w:rsid w:val="005B5D72"/>
    <w:rsid w:val="005B795C"/>
    <w:rsid w:val="005B7960"/>
    <w:rsid w:val="005C278C"/>
    <w:rsid w:val="005C32ED"/>
    <w:rsid w:val="005C4107"/>
    <w:rsid w:val="005C47F8"/>
    <w:rsid w:val="005D12EC"/>
    <w:rsid w:val="005D2643"/>
    <w:rsid w:val="005D4524"/>
    <w:rsid w:val="005D47FC"/>
    <w:rsid w:val="005D531A"/>
    <w:rsid w:val="005E5718"/>
    <w:rsid w:val="005F10A0"/>
    <w:rsid w:val="005F3576"/>
    <w:rsid w:val="005F4078"/>
    <w:rsid w:val="006040CD"/>
    <w:rsid w:val="0060529A"/>
    <w:rsid w:val="00605B1C"/>
    <w:rsid w:val="006178FC"/>
    <w:rsid w:val="00623D93"/>
    <w:rsid w:val="00625194"/>
    <w:rsid w:val="0062577A"/>
    <w:rsid w:val="00626318"/>
    <w:rsid w:val="006303EA"/>
    <w:rsid w:val="006335D1"/>
    <w:rsid w:val="00634F4C"/>
    <w:rsid w:val="006568F5"/>
    <w:rsid w:val="00657B37"/>
    <w:rsid w:val="00657E5C"/>
    <w:rsid w:val="00671BA8"/>
    <w:rsid w:val="00682D97"/>
    <w:rsid w:val="006832B2"/>
    <w:rsid w:val="00685AC7"/>
    <w:rsid w:val="00690F24"/>
    <w:rsid w:val="00695B79"/>
    <w:rsid w:val="0069676D"/>
    <w:rsid w:val="0069785C"/>
    <w:rsid w:val="006A0F96"/>
    <w:rsid w:val="006A3235"/>
    <w:rsid w:val="006A49BD"/>
    <w:rsid w:val="006A629B"/>
    <w:rsid w:val="006A6AE8"/>
    <w:rsid w:val="006A74F5"/>
    <w:rsid w:val="006B412A"/>
    <w:rsid w:val="006B56E5"/>
    <w:rsid w:val="006C27CC"/>
    <w:rsid w:val="006C4727"/>
    <w:rsid w:val="006D0000"/>
    <w:rsid w:val="006D10F6"/>
    <w:rsid w:val="006D42EA"/>
    <w:rsid w:val="006D76C0"/>
    <w:rsid w:val="006E048A"/>
    <w:rsid w:val="006E10CE"/>
    <w:rsid w:val="006E44B4"/>
    <w:rsid w:val="006E61CE"/>
    <w:rsid w:val="006E73C7"/>
    <w:rsid w:val="006F63AF"/>
    <w:rsid w:val="00700976"/>
    <w:rsid w:val="00700B2E"/>
    <w:rsid w:val="0070196A"/>
    <w:rsid w:val="00707609"/>
    <w:rsid w:val="0071079C"/>
    <w:rsid w:val="00710BA5"/>
    <w:rsid w:val="007112B1"/>
    <w:rsid w:val="007114A5"/>
    <w:rsid w:val="00714E34"/>
    <w:rsid w:val="00717377"/>
    <w:rsid w:val="00717DFC"/>
    <w:rsid w:val="00722BA0"/>
    <w:rsid w:val="007255FE"/>
    <w:rsid w:val="00725CDE"/>
    <w:rsid w:val="00726C9B"/>
    <w:rsid w:val="007322B8"/>
    <w:rsid w:val="0073333A"/>
    <w:rsid w:val="0073599E"/>
    <w:rsid w:val="00736B1C"/>
    <w:rsid w:val="00740EBA"/>
    <w:rsid w:val="0074373A"/>
    <w:rsid w:val="00746D9E"/>
    <w:rsid w:val="0075188A"/>
    <w:rsid w:val="00751966"/>
    <w:rsid w:val="007544EC"/>
    <w:rsid w:val="007605C0"/>
    <w:rsid w:val="00761DF6"/>
    <w:rsid w:val="00762729"/>
    <w:rsid w:val="00763F04"/>
    <w:rsid w:val="00763F7D"/>
    <w:rsid w:val="0076634C"/>
    <w:rsid w:val="00766F88"/>
    <w:rsid w:val="007710CA"/>
    <w:rsid w:val="007736F4"/>
    <w:rsid w:val="007739E6"/>
    <w:rsid w:val="00775C30"/>
    <w:rsid w:val="007815D9"/>
    <w:rsid w:val="00787374"/>
    <w:rsid w:val="00791B26"/>
    <w:rsid w:val="00795D7C"/>
    <w:rsid w:val="007A0DF6"/>
    <w:rsid w:val="007A1B1C"/>
    <w:rsid w:val="007A5011"/>
    <w:rsid w:val="007A5013"/>
    <w:rsid w:val="007A7DD4"/>
    <w:rsid w:val="007B0F89"/>
    <w:rsid w:val="007B5B7F"/>
    <w:rsid w:val="007B62E6"/>
    <w:rsid w:val="007B6650"/>
    <w:rsid w:val="007C19E1"/>
    <w:rsid w:val="007C381B"/>
    <w:rsid w:val="007C3D1E"/>
    <w:rsid w:val="007C4045"/>
    <w:rsid w:val="007C44B4"/>
    <w:rsid w:val="007C56CF"/>
    <w:rsid w:val="007D7770"/>
    <w:rsid w:val="007E0626"/>
    <w:rsid w:val="007E2D4E"/>
    <w:rsid w:val="007E4510"/>
    <w:rsid w:val="00801C79"/>
    <w:rsid w:val="00802350"/>
    <w:rsid w:val="00805EA1"/>
    <w:rsid w:val="008069F2"/>
    <w:rsid w:val="00814200"/>
    <w:rsid w:val="00817BA5"/>
    <w:rsid w:val="00825760"/>
    <w:rsid w:val="00832079"/>
    <w:rsid w:val="00834614"/>
    <w:rsid w:val="00834F48"/>
    <w:rsid w:val="00837B66"/>
    <w:rsid w:val="0084130D"/>
    <w:rsid w:val="008415FC"/>
    <w:rsid w:val="008441EE"/>
    <w:rsid w:val="0084610A"/>
    <w:rsid w:val="008500DA"/>
    <w:rsid w:val="00850687"/>
    <w:rsid w:val="00851A6A"/>
    <w:rsid w:val="00853A40"/>
    <w:rsid w:val="00853AB4"/>
    <w:rsid w:val="00854A62"/>
    <w:rsid w:val="008553BB"/>
    <w:rsid w:val="00861E97"/>
    <w:rsid w:val="00863867"/>
    <w:rsid w:val="00863966"/>
    <w:rsid w:val="008647D4"/>
    <w:rsid w:val="00865906"/>
    <w:rsid w:val="00865D80"/>
    <w:rsid w:val="0087127D"/>
    <w:rsid w:val="00872E25"/>
    <w:rsid w:val="00874520"/>
    <w:rsid w:val="00876DB2"/>
    <w:rsid w:val="0088652E"/>
    <w:rsid w:val="00887542"/>
    <w:rsid w:val="008908DA"/>
    <w:rsid w:val="00893643"/>
    <w:rsid w:val="008937EC"/>
    <w:rsid w:val="00893CFE"/>
    <w:rsid w:val="00894587"/>
    <w:rsid w:val="0089485F"/>
    <w:rsid w:val="008A0F45"/>
    <w:rsid w:val="008A1D97"/>
    <w:rsid w:val="008A2D0C"/>
    <w:rsid w:val="008B0779"/>
    <w:rsid w:val="008B0AC0"/>
    <w:rsid w:val="008B2175"/>
    <w:rsid w:val="008C112F"/>
    <w:rsid w:val="008C1940"/>
    <w:rsid w:val="008C3AE6"/>
    <w:rsid w:val="008C42FD"/>
    <w:rsid w:val="008C6AF9"/>
    <w:rsid w:val="008D1505"/>
    <w:rsid w:val="008D3282"/>
    <w:rsid w:val="008E1F45"/>
    <w:rsid w:val="008E5DA0"/>
    <w:rsid w:val="008E6CAD"/>
    <w:rsid w:val="008E7E16"/>
    <w:rsid w:val="008F4079"/>
    <w:rsid w:val="008F6A97"/>
    <w:rsid w:val="008F732C"/>
    <w:rsid w:val="008F7F70"/>
    <w:rsid w:val="00904B60"/>
    <w:rsid w:val="009060E1"/>
    <w:rsid w:val="00907118"/>
    <w:rsid w:val="00914555"/>
    <w:rsid w:val="009156D7"/>
    <w:rsid w:val="009170AD"/>
    <w:rsid w:val="0092177D"/>
    <w:rsid w:val="00921AE7"/>
    <w:rsid w:val="0092304D"/>
    <w:rsid w:val="00924FFE"/>
    <w:rsid w:val="0093244B"/>
    <w:rsid w:val="00932579"/>
    <w:rsid w:val="009345A6"/>
    <w:rsid w:val="00935EB4"/>
    <w:rsid w:val="00940AC9"/>
    <w:rsid w:val="00946CBC"/>
    <w:rsid w:val="009505D1"/>
    <w:rsid w:val="00951AFA"/>
    <w:rsid w:val="0096095B"/>
    <w:rsid w:val="00961C17"/>
    <w:rsid w:val="009639B3"/>
    <w:rsid w:val="009720F4"/>
    <w:rsid w:val="00977CE9"/>
    <w:rsid w:val="00987861"/>
    <w:rsid w:val="00993911"/>
    <w:rsid w:val="009A3DBE"/>
    <w:rsid w:val="009B307B"/>
    <w:rsid w:val="009B4D70"/>
    <w:rsid w:val="009B4ECB"/>
    <w:rsid w:val="009B6CF6"/>
    <w:rsid w:val="009C359E"/>
    <w:rsid w:val="009D0685"/>
    <w:rsid w:val="009D1A14"/>
    <w:rsid w:val="009D4E85"/>
    <w:rsid w:val="009D5151"/>
    <w:rsid w:val="009D74A9"/>
    <w:rsid w:val="009D7AE1"/>
    <w:rsid w:val="009E4E60"/>
    <w:rsid w:val="009E67E4"/>
    <w:rsid w:val="009F1D82"/>
    <w:rsid w:val="009F25C5"/>
    <w:rsid w:val="009F4969"/>
    <w:rsid w:val="00A04F8E"/>
    <w:rsid w:val="00A06301"/>
    <w:rsid w:val="00A119AC"/>
    <w:rsid w:val="00A135C8"/>
    <w:rsid w:val="00A21E72"/>
    <w:rsid w:val="00A22EB2"/>
    <w:rsid w:val="00A30104"/>
    <w:rsid w:val="00A418C3"/>
    <w:rsid w:val="00A43BC0"/>
    <w:rsid w:val="00A445B4"/>
    <w:rsid w:val="00A5654E"/>
    <w:rsid w:val="00A56A0E"/>
    <w:rsid w:val="00A64F48"/>
    <w:rsid w:val="00A65AFD"/>
    <w:rsid w:val="00A66F36"/>
    <w:rsid w:val="00A72A26"/>
    <w:rsid w:val="00A75064"/>
    <w:rsid w:val="00A75F32"/>
    <w:rsid w:val="00A81A33"/>
    <w:rsid w:val="00A81C12"/>
    <w:rsid w:val="00A836DC"/>
    <w:rsid w:val="00A860E5"/>
    <w:rsid w:val="00A90B22"/>
    <w:rsid w:val="00A9548E"/>
    <w:rsid w:val="00AA0BE2"/>
    <w:rsid w:val="00AA20E0"/>
    <w:rsid w:val="00AA2CDE"/>
    <w:rsid w:val="00AA3F2A"/>
    <w:rsid w:val="00AB1A50"/>
    <w:rsid w:val="00AB3460"/>
    <w:rsid w:val="00AC0956"/>
    <w:rsid w:val="00AC0DD5"/>
    <w:rsid w:val="00AC6E8E"/>
    <w:rsid w:val="00AD1353"/>
    <w:rsid w:val="00AD68BE"/>
    <w:rsid w:val="00AE6704"/>
    <w:rsid w:val="00AF0F76"/>
    <w:rsid w:val="00AF2505"/>
    <w:rsid w:val="00AF7A57"/>
    <w:rsid w:val="00B05A7E"/>
    <w:rsid w:val="00B07C2A"/>
    <w:rsid w:val="00B1269B"/>
    <w:rsid w:val="00B13B34"/>
    <w:rsid w:val="00B13CC6"/>
    <w:rsid w:val="00B20D44"/>
    <w:rsid w:val="00B20EC7"/>
    <w:rsid w:val="00B223A3"/>
    <w:rsid w:val="00B24652"/>
    <w:rsid w:val="00B259EE"/>
    <w:rsid w:val="00B25E69"/>
    <w:rsid w:val="00B260A7"/>
    <w:rsid w:val="00B314A4"/>
    <w:rsid w:val="00B31D30"/>
    <w:rsid w:val="00B33047"/>
    <w:rsid w:val="00B34868"/>
    <w:rsid w:val="00B35899"/>
    <w:rsid w:val="00B43852"/>
    <w:rsid w:val="00B43856"/>
    <w:rsid w:val="00B43982"/>
    <w:rsid w:val="00B46317"/>
    <w:rsid w:val="00B501F9"/>
    <w:rsid w:val="00B559CA"/>
    <w:rsid w:val="00B5760E"/>
    <w:rsid w:val="00B61DE0"/>
    <w:rsid w:val="00B64FE3"/>
    <w:rsid w:val="00B67972"/>
    <w:rsid w:val="00B70755"/>
    <w:rsid w:val="00B73CB1"/>
    <w:rsid w:val="00B7500D"/>
    <w:rsid w:val="00B753CC"/>
    <w:rsid w:val="00B82ADF"/>
    <w:rsid w:val="00B86A9D"/>
    <w:rsid w:val="00B93EAF"/>
    <w:rsid w:val="00BA1534"/>
    <w:rsid w:val="00BA2559"/>
    <w:rsid w:val="00BB1E4B"/>
    <w:rsid w:val="00BB286B"/>
    <w:rsid w:val="00BC0545"/>
    <w:rsid w:val="00BC0DCC"/>
    <w:rsid w:val="00BD57BB"/>
    <w:rsid w:val="00BE1381"/>
    <w:rsid w:val="00BF0959"/>
    <w:rsid w:val="00BF27CA"/>
    <w:rsid w:val="00BF4143"/>
    <w:rsid w:val="00BF48AA"/>
    <w:rsid w:val="00BF4A9A"/>
    <w:rsid w:val="00BF7EBD"/>
    <w:rsid w:val="00C04C55"/>
    <w:rsid w:val="00C212EA"/>
    <w:rsid w:val="00C2225E"/>
    <w:rsid w:val="00C27930"/>
    <w:rsid w:val="00C434EC"/>
    <w:rsid w:val="00C52576"/>
    <w:rsid w:val="00C5406D"/>
    <w:rsid w:val="00C569F6"/>
    <w:rsid w:val="00C721AD"/>
    <w:rsid w:val="00C77063"/>
    <w:rsid w:val="00C778C4"/>
    <w:rsid w:val="00C808FF"/>
    <w:rsid w:val="00C82CB2"/>
    <w:rsid w:val="00C83679"/>
    <w:rsid w:val="00C91C7B"/>
    <w:rsid w:val="00C93E47"/>
    <w:rsid w:val="00C95B58"/>
    <w:rsid w:val="00C974F4"/>
    <w:rsid w:val="00CA287E"/>
    <w:rsid w:val="00CA339C"/>
    <w:rsid w:val="00CA51C3"/>
    <w:rsid w:val="00CB0A3A"/>
    <w:rsid w:val="00CB37BD"/>
    <w:rsid w:val="00CB4280"/>
    <w:rsid w:val="00CB52A4"/>
    <w:rsid w:val="00CC00C9"/>
    <w:rsid w:val="00CC1D32"/>
    <w:rsid w:val="00CC30B2"/>
    <w:rsid w:val="00CD26DC"/>
    <w:rsid w:val="00CD5E15"/>
    <w:rsid w:val="00CD5E1E"/>
    <w:rsid w:val="00CD7AE0"/>
    <w:rsid w:val="00CE1002"/>
    <w:rsid w:val="00CE152A"/>
    <w:rsid w:val="00CE53A1"/>
    <w:rsid w:val="00CE79D0"/>
    <w:rsid w:val="00CF0C80"/>
    <w:rsid w:val="00CF33A9"/>
    <w:rsid w:val="00CF5C6C"/>
    <w:rsid w:val="00CF7D80"/>
    <w:rsid w:val="00D05A8B"/>
    <w:rsid w:val="00D06A5F"/>
    <w:rsid w:val="00D115A0"/>
    <w:rsid w:val="00D11600"/>
    <w:rsid w:val="00D13E5E"/>
    <w:rsid w:val="00D14138"/>
    <w:rsid w:val="00D175F5"/>
    <w:rsid w:val="00D215BF"/>
    <w:rsid w:val="00D22105"/>
    <w:rsid w:val="00D2216E"/>
    <w:rsid w:val="00D2344E"/>
    <w:rsid w:val="00D2667B"/>
    <w:rsid w:val="00D267AA"/>
    <w:rsid w:val="00D33BDD"/>
    <w:rsid w:val="00D350CA"/>
    <w:rsid w:val="00D35D9F"/>
    <w:rsid w:val="00D36D81"/>
    <w:rsid w:val="00D415BE"/>
    <w:rsid w:val="00D4511F"/>
    <w:rsid w:val="00D5020A"/>
    <w:rsid w:val="00D51FF1"/>
    <w:rsid w:val="00D53973"/>
    <w:rsid w:val="00D54A70"/>
    <w:rsid w:val="00D54B1C"/>
    <w:rsid w:val="00D57231"/>
    <w:rsid w:val="00D6121E"/>
    <w:rsid w:val="00D631DF"/>
    <w:rsid w:val="00D64154"/>
    <w:rsid w:val="00D64685"/>
    <w:rsid w:val="00D65E16"/>
    <w:rsid w:val="00D713DA"/>
    <w:rsid w:val="00D7211F"/>
    <w:rsid w:val="00D740C3"/>
    <w:rsid w:val="00D743E6"/>
    <w:rsid w:val="00D7538D"/>
    <w:rsid w:val="00D775DD"/>
    <w:rsid w:val="00D81318"/>
    <w:rsid w:val="00D83876"/>
    <w:rsid w:val="00D83FF7"/>
    <w:rsid w:val="00D85A66"/>
    <w:rsid w:val="00D93B8C"/>
    <w:rsid w:val="00DA07A3"/>
    <w:rsid w:val="00DA3A9B"/>
    <w:rsid w:val="00DA470D"/>
    <w:rsid w:val="00DA6DB1"/>
    <w:rsid w:val="00DA7E6E"/>
    <w:rsid w:val="00DB17A1"/>
    <w:rsid w:val="00DB41FF"/>
    <w:rsid w:val="00DB78C8"/>
    <w:rsid w:val="00DC293E"/>
    <w:rsid w:val="00DC4C1C"/>
    <w:rsid w:val="00DC7CC0"/>
    <w:rsid w:val="00DD0E30"/>
    <w:rsid w:val="00DD5C03"/>
    <w:rsid w:val="00DE10BA"/>
    <w:rsid w:val="00DE2D10"/>
    <w:rsid w:val="00DE3E79"/>
    <w:rsid w:val="00DE76F6"/>
    <w:rsid w:val="00DF4D7E"/>
    <w:rsid w:val="00DF65A9"/>
    <w:rsid w:val="00E0106A"/>
    <w:rsid w:val="00E03128"/>
    <w:rsid w:val="00E04024"/>
    <w:rsid w:val="00E0539E"/>
    <w:rsid w:val="00E059C8"/>
    <w:rsid w:val="00E0749B"/>
    <w:rsid w:val="00E10771"/>
    <w:rsid w:val="00E11F51"/>
    <w:rsid w:val="00E13A5F"/>
    <w:rsid w:val="00E17902"/>
    <w:rsid w:val="00E22F11"/>
    <w:rsid w:val="00E4430C"/>
    <w:rsid w:val="00E45ADF"/>
    <w:rsid w:val="00E55B28"/>
    <w:rsid w:val="00E55F83"/>
    <w:rsid w:val="00E57683"/>
    <w:rsid w:val="00E57A69"/>
    <w:rsid w:val="00E60331"/>
    <w:rsid w:val="00E613C7"/>
    <w:rsid w:val="00E64902"/>
    <w:rsid w:val="00E64FE6"/>
    <w:rsid w:val="00E658E1"/>
    <w:rsid w:val="00E66FA1"/>
    <w:rsid w:val="00E6774F"/>
    <w:rsid w:val="00E67B0D"/>
    <w:rsid w:val="00E72EC2"/>
    <w:rsid w:val="00E80916"/>
    <w:rsid w:val="00E81BDE"/>
    <w:rsid w:val="00E81DE7"/>
    <w:rsid w:val="00E84FB8"/>
    <w:rsid w:val="00E97D2A"/>
    <w:rsid w:val="00EA0E65"/>
    <w:rsid w:val="00EA7021"/>
    <w:rsid w:val="00EB2700"/>
    <w:rsid w:val="00EB285F"/>
    <w:rsid w:val="00EB4D8A"/>
    <w:rsid w:val="00EB53DB"/>
    <w:rsid w:val="00EB613F"/>
    <w:rsid w:val="00EC2555"/>
    <w:rsid w:val="00EC4ED4"/>
    <w:rsid w:val="00EC4F17"/>
    <w:rsid w:val="00ED5489"/>
    <w:rsid w:val="00EE1BDD"/>
    <w:rsid w:val="00EE2046"/>
    <w:rsid w:val="00EE30EE"/>
    <w:rsid w:val="00EE3303"/>
    <w:rsid w:val="00EE7C5F"/>
    <w:rsid w:val="00EF4451"/>
    <w:rsid w:val="00EF6FFE"/>
    <w:rsid w:val="00EF74A0"/>
    <w:rsid w:val="00EF778C"/>
    <w:rsid w:val="00F05606"/>
    <w:rsid w:val="00F05CE3"/>
    <w:rsid w:val="00F06509"/>
    <w:rsid w:val="00F175B1"/>
    <w:rsid w:val="00F2100A"/>
    <w:rsid w:val="00F32BAD"/>
    <w:rsid w:val="00F34F28"/>
    <w:rsid w:val="00F357F5"/>
    <w:rsid w:val="00F36988"/>
    <w:rsid w:val="00F37B5B"/>
    <w:rsid w:val="00F55996"/>
    <w:rsid w:val="00F60139"/>
    <w:rsid w:val="00F6058E"/>
    <w:rsid w:val="00F63FE5"/>
    <w:rsid w:val="00F709E5"/>
    <w:rsid w:val="00F711B7"/>
    <w:rsid w:val="00F719A6"/>
    <w:rsid w:val="00F74FE0"/>
    <w:rsid w:val="00F81A46"/>
    <w:rsid w:val="00F82CDC"/>
    <w:rsid w:val="00F832F8"/>
    <w:rsid w:val="00F83B8A"/>
    <w:rsid w:val="00F84074"/>
    <w:rsid w:val="00F8509D"/>
    <w:rsid w:val="00F92269"/>
    <w:rsid w:val="00F92915"/>
    <w:rsid w:val="00F94C40"/>
    <w:rsid w:val="00F97297"/>
    <w:rsid w:val="00FA3495"/>
    <w:rsid w:val="00FA4BAA"/>
    <w:rsid w:val="00FA73BC"/>
    <w:rsid w:val="00FB0196"/>
    <w:rsid w:val="00FB1AD4"/>
    <w:rsid w:val="00FB2670"/>
    <w:rsid w:val="00FB710D"/>
    <w:rsid w:val="00FC21E7"/>
    <w:rsid w:val="00FC58DC"/>
    <w:rsid w:val="00FC7FFB"/>
    <w:rsid w:val="00FD6374"/>
    <w:rsid w:val="00FE454F"/>
    <w:rsid w:val="00FE6761"/>
    <w:rsid w:val="00FE6E1C"/>
    <w:rsid w:val="00FE7FB5"/>
    <w:rsid w:val="00FF0D88"/>
    <w:rsid w:val="00FF0E87"/>
    <w:rsid w:val="00FF1265"/>
    <w:rsid w:val="00FF36DA"/>
    <w:rsid w:val="00FF6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54EDE9"/>
  <w15:docId w15:val="{AF52676C-54E8-43DD-A750-A9271F58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C4B"/>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1D1"/>
    <w:pPr>
      <w:ind w:left="720"/>
      <w:contextualSpacing/>
    </w:pPr>
  </w:style>
  <w:style w:type="paragraph" w:styleId="Header">
    <w:name w:val="header"/>
    <w:basedOn w:val="Normal"/>
    <w:link w:val="HeaderChar"/>
    <w:rsid w:val="001D5AFE"/>
    <w:pPr>
      <w:tabs>
        <w:tab w:val="center" w:pos="4513"/>
        <w:tab w:val="right" w:pos="9026"/>
      </w:tabs>
    </w:pPr>
  </w:style>
  <w:style w:type="character" w:customStyle="1" w:styleId="HeaderChar">
    <w:name w:val="Header Char"/>
    <w:basedOn w:val="DefaultParagraphFont"/>
    <w:link w:val="Header"/>
    <w:rsid w:val="001D5AFE"/>
    <w:rPr>
      <w:rFonts w:ascii="Arial" w:hAnsi="Arial"/>
      <w:sz w:val="22"/>
      <w:szCs w:val="22"/>
    </w:rPr>
  </w:style>
  <w:style w:type="paragraph" w:styleId="Footer">
    <w:name w:val="footer"/>
    <w:basedOn w:val="Normal"/>
    <w:link w:val="FooterChar"/>
    <w:uiPriority w:val="99"/>
    <w:rsid w:val="001D5AFE"/>
    <w:pPr>
      <w:tabs>
        <w:tab w:val="center" w:pos="4513"/>
        <w:tab w:val="right" w:pos="9026"/>
      </w:tabs>
    </w:pPr>
  </w:style>
  <w:style w:type="character" w:customStyle="1" w:styleId="FooterChar">
    <w:name w:val="Footer Char"/>
    <w:basedOn w:val="DefaultParagraphFont"/>
    <w:link w:val="Footer"/>
    <w:uiPriority w:val="99"/>
    <w:rsid w:val="001D5AFE"/>
    <w:rPr>
      <w:rFonts w:ascii="Arial" w:hAnsi="Arial"/>
      <w:sz w:val="22"/>
      <w:szCs w:val="22"/>
    </w:rPr>
  </w:style>
  <w:style w:type="paragraph" w:styleId="BalloonText">
    <w:name w:val="Balloon Text"/>
    <w:basedOn w:val="Normal"/>
    <w:link w:val="BalloonTextChar"/>
    <w:semiHidden/>
    <w:unhideWhenUsed/>
    <w:rsid w:val="00EB53DB"/>
    <w:rPr>
      <w:rFonts w:ascii="Segoe UI" w:hAnsi="Segoe UI" w:cs="Segoe UI"/>
      <w:sz w:val="18"/>
      <w:szCs w:val="18"/>
    </w:rPr>
  </w:style>
  <w:style w:type="character" w:customStyle="1" w:styleId="BalloonTextChar">
    <w:name w:val="Balloon Text Char"/>
    <w:basedOn w:val="DefaultParagraphFont"/>
    <w:link w:val="BalloonText"/>
    <w:semiHidden/>
    <w:rsid w:val="00EB53DB"/>
    <w:rPr>
      <w:rFonts w:ascii="Segoe UI" w:hAnsi="Segoe UI" w:cs="Segoe UI"/>
      <w:sz w:val="18"/>
      <w:szCs w:val="18"/>
    </w:rPr>
  </w:style>
  <w:style w:type="paragraph" w:styleId="Caption">
    <w:name w:val="caption"/>
    <w:basedOn w:val="Normal"/>
    <w:next w:val="Normal"/>
    <w:unhideWhenUsed/>
    <w:qFormat/>
    <w:rsid w:val="00837B66"/>
    <w:pPr>
      <w:spacing w:after="200"/>
    </w:pPr>
    <w:rPr>
      <w:i/>
      <w:iCs/>
      <w:color w:val="1F497D" w:themeColor="text2"/>
      <w:sz w:val="18"/>
      <w:szCs w:val="18"/>
    </w:rPr>
  </w:style>
  <w:style w:type="character" w:styleId="Hyperlink">
    <w:name w:val="Hyperlink"/>
    <w:basedOn w:val="DefaultParagraphFont"/>
    <w:unhideWhenUsed/>
    <w:rsid w:val="003B10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24583">
      <w:bodyDiv w:val="1"/>
      <w:marLeft w:val="0"/>
      <w:marRight w:val="0"/>
      <w:marTop w:val="0"/>
      <w:marBottom w:val="0"/>
      <w:divBdr>
        <w:top w:val="none" w:sz="0" w:space="0" w:color="auto"/>
        <w:left w:val="none" w:sz="0" w:space="0" w:color="auto"/>
        <w:bottom w:val="none" w:sz="0" w:space="0" w:color="auto"/>
        <w:right w:val="none" w:sz="0" w:space="0" w:color="auto"/>
      </w:divBdr>
    </w:div>
    <w:div w:id="1123500452">
      <w:bodyDiv w:val="1"/>
      <w:marLeft w:val="0"/>
      <w:marRight w:val="0"/>
      <w:marTop w:val="0"/>
      <w:marBottom w:val="0"/>
      <w:divBdr>
        <w:top w:val="none" w:sz="0" w:space="0" w:color="auto"/>
        <w:left w:val="none" w:sz="0" w:space="0" w:color="auto"/>
        <w:bottom w:val="none" w:sz="0" w:space="0" w:color="auto"/>
        <w:right w:val="none" w:sz="0" w:space="0" w:color="auto"/>
      </w:divBdr>
    </w:div>
    <w:div w:id="1698043895">
      <w:bodyDiv w:val="1"/>
      <w:marLeft w:val="0"/>
      <w:marRight w:val="0"/>
      <w:marTop w:val="0"/>
      <w:marBottom w:val="0"/>
      <w:divBdr>
        <w:top w:val="none" w:sz="0" w:space="0" w:color="auto"/>
        <w:left w:val="none" w:sz="0" w:space="0" w:color="auto"/>
        <w:bottom w:val="none" w:sz="0" w:space="0" w:color="auto"/>
        <w:right w:val="none" w:sz="0" w:space="0" w:color="auto"/>
      </w:divBdr>
      <w:divsChild>
        <w:div w:id="1361081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3162449">
      <w:bodyDiv w:val="1"/>
      <w:marLeft w:val="0"/>
      <w:marRight w:val="0"/>
      <w:marTop w:val="0"/>
      <w:marBottom w:val="0"/>
      <w:divBdr>
        <w:top w:val="none" w:sz="0" w:space="0" w:color="auto"/>
        <w:left w:val="none" w:sz="0" w:space="0" w:color="auto"/>
        <w:bottom w:val="none" w:sz="0" w:space="0" w:color="auto"/>
        <w:right w:val="none" w:sz="0" w:space="0" w:color="auto"/>
      </w:divBdr>
      <w:divsChild>
        <w:div w:id="1367369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0FA10-F3CB-4AB5-A624-ED090443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8415</TotalTime>
  <Pages>16</Pages>
  <Words>3853</Words>
  <Characters>21965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25767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Moseley Kevin</dc:creator>
  <cp:lastModifiedBy>kevin moseley</cp:lastModifiedBy>
  <cp:revision>27</cp:revision>
  <cp:lastPrinted>2015-07-15T15:48:00Z</cp:lastPrinted>
  <dcterms:created xsi:type="dcterms:W3CDTF">2023-11-11T11:33:00Z</dcterms:created>
  <dcterms:modified xsi:type="dcterms:W3CDTF">2023-11-24T08:27:00Z</dcterms:modified>
</cp:coreProperties>
</file>