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1AB" w14:textId="77777777" w:rsidR="002D0AEC" w:rsidRDefault="002D0AEC" w:rsidP="0022468E">
      <w:pPr>
        <w:jc w:val="center"/>
        <w:rPr>
          <w:b/>
          <w:bCs/>
        </w:rPr>
      </w:pPr>
    </w:p>
    <w:p w14:paraId="144138CA" w14:textId="77777777" w:rsidR="002D0AEC" w:rsidRPr="00AC10C7" w:rsidRDefault="002D0AEC" w:rsidP="0022468E">
      <w:pPr>
        <w:jc w:val="center"/>
        <w:rPr>
          <w:b/>
          <w:bCs/>
          <w:sz w:val="24"/>
          <w:szCs w:val="24"/>
        </w:rPr>
      </w:pPr>
    </w:p>
    <w:p w14:paraId="6574E310" w14:textId="4A86DEEE" w:rsidR="0022468E" w:rsidRPr="00AC10C7" w:rsidRDefault="00E609C1" w:rsidP="0022468E">
      <w:pPr>
        <w:jc w:val="center"/>
        <w:rPr>
          <w:b/>
          <w:bCs/>
          <w:sz w:val="24"/>
          <w:szCs w:val="24"/>
        </w:rPr>
      </w:pPr>
      <w:r>
        <w:rPr>
          <w:b/>
          <w:bCs/>
          <w:sz w:val="24"/>
          <w:szCs w:val="24"/>
        </w:rPr>
        <w:t xml:space="preserve">PERMISSION SOUGHT FOR CHANGE OF USE OF THE EXISTING OUTBUILDING </w:t>
      </w:r>
      <w:r w:rsidR="009378FC">
        <w:rPr>
          <w:b/>
          <w:bCs/>
          <w:sz w:val="24"/>
          <w:szCs w:val="24"/>
        </w:rPr>
        <w:t>TO A 1 BED ROOM RENTAL ACCOMODATION</w:t>
      </w:r>
      <w:r w:rsidR="00847F98">
        <w:rPr>
          <w:b/>
          <w:bCs/>
          <w:sz w:val="24"/>
          <w:szCs w:val="24"/>
        </w:rPr>
        <w:t>, WITH THE ADDITION OF TWO WINDOWS</w:t>
      </w:r>
      <w:r w:rsidR="005618A0">
        <w:rPr>
          <w:b/>
          <w:bCs/>
          <w:sz w:val="24"/>
          <w:szCs w:val="24"/>
        </w:rPr>
        <w:t xml:space="preserve">. </w:t>
      </w:r>
    </w:p>
    <w:p w14:paraId="5037C629" w14:textId="77777777" w:rsidR="0022468E" w:rsidRPr="00AC10C7" w:rsidRDefault="0022468E" w:rsidP="0022468E">
      <w:pPr>
        <w:jc w:val="center"/>
        <w:rPr>
          <w:b/>
          <w:bCs/>
          <w:sz w:val="24"/>
          <w:szCs w:val="24"/>
        </w:rPr>
      </w:pPr>
      <w:r w:rsidRPr="00AC10C7">
        <w:rPr>
          <w:b/>
          <w:bCs/>
          <w:sz w:val="24"/>
          <w:szCs w:val="24"/>
        </w:rPr>
        <w:t>TO</w:t>
      </w:r>
    </w:p>
    <w:p w14:paraId="06B9FB93" w14:textId="582564E6" w:rsidR="0022468E" w:rsidRPr="00AC10C7" w:rsidRDefault="00162B73" w:rsidP="0022468E">
      <w:pPr>
        <w:jc w:val="center"/>
        <w:rPr>
          <w:b/>
          <w:bCs/>
          <w:sz w:val="24"/>
          <w:szCs w:val="24"/>
        </w:rPr>
      </w:pPr>
      <w:r>
        <w:rPr>
          <w:b/>
          <w:bCs/>
          <w:sz w:val="24"/>
          <w:szCs w:val="24"/>
        </w:rPr>
        <w:t>‘</w:t>
      </w:r>
      <w:r w:rsidR="0022468E" w:rsidRPr="00AC10C7">
        <w:rPr>
          <w:b/>
          <w:bCs/>
          <w:sz w:val="24"/>
          <w:szCs w:val="24"/>
        </w:rPr>
        <w:t xml:space="preserve">THE </w:t>
      </w:r>
      <w:r w:rsidR="004316BC">
        <w:rPr>
          <w:b/>
          <w:bCs/>
          <w:sz w:val="24"/>
          <w:szCs w:val="24"/>
        </w:rPr>
        <w:t>LITTLE BARN’</w:t>
      </w:r>
      <w:r>
        <w:rPr>
          <w:b/>
          <w:bCs/>
          <w:sz w:val="24"/>
          <w:szCs w:val="24"/>
        </w:rPr>
        <w:t xml:space="preserve"> OUTBUILDING AT THE OLD MANOR</w:t>
      </w:r>
      <w:r w:rsidR="0022468E" w:rsidRPr="00AC10C7">
        <w:rPr>
          <w:b/>
          <w:bCs/>
          <w:sz w:val="24"/>
          <w:szCs w:val="24"/>
        </w:rPr>
        <w:t>, CHURCH LANE, MARSWORTH, HP23 4LX</w:t>
      </w:r>
    </w:p>
    <w:p w14:paraId="27F4E05D" w14:textId="77777777" w:rsidR="0022468E" w:rsidRPr="00E41D22" w:rsidRDefault="0022468E" w:rsidP="0022468E">
      <w:pPr>
        <w:jc w:val="center"/>
      </w:pPr>
    </w:p>
    <w:p w14:paraId="78501ED5" w14:textId="38CDB665" w:rsidR="0022468E" w:rsidRPr="00AC10C7" w:rsidRDefault="0022468E" w:rsidP="0022468E">
      <w:pPr>
        <w:jc w:val="center"/>
        <w:rPr>
          <w:b/>
          <w:bCs/>
          <w:sz w:val="28"/>
          <w:szCs w:val="28"/>
        </w:rPr>
      </w:pPr>
      <w:r w:rsidRPr="00AC10C7">
        <w:rPr>
          <w:b/>
          <w:bCs/>
          <w:sz w:val="28"/>
          <w:szCs w:val="28"/>
        </w:rPr>
        <w:t>DESIGN &amp; ACCESS STATEMENT</w:t>
      </w:r>
    </w:p>
    <w:p w14:paraId="2D990A00" w14:textId="51389964" w:rsidR="002D0AEC" w:rsidRDefault="002D0AEC" w:rsidP="0022468E">
      <w:pPr>
        <w:jc w:val="center"/>
      </w:pPr>
    </w:p>
    <w:p w14:paraId="34BBC36C" w14:textId="6B5EEE31" w:rsidR="0022468E" w:rsidRPr="00E41D22" w:rsidRDefault="00162B73" w:rsidP="0022468E">
      <w:pPr>
        <w:jc w:val="center"/>
      </w:pPr>
      <w:r>
        <w:t>November</w:t>
      </w:r>
      <w:r w:rsidR="0022468E" w:rsidRPr="00E41D22">
        <w:t xml:space="preserve"> 2023</w:t>
      </w:r>
    </w:p>
    <w:p w14:paraId="2244CB65" w14:textId="57467790" w:rsidR="0022468E" w:rsidRDefault="0022468E" w:rsidP="0022468E">
      <w:pPr>
        <w:jc w:val="center"/>
      </w:pPr>
    </w:p>
    <w:p w14:paraId="16204AD1" w14:textId="77777777" w:rsidR="002D0AEC" w:rsidRPr="00E41D22" w:rsidRDefault="002D0AEC" w:rsidP="0022468E">
      <w:pPr>
        <w:jc w:val="center"/>
      </w:pPr>
    </w:p>
    <w:p w14:paraId="443BAE45" w14:textId="1396470F" w:rsidR="0022468E" w:rsidRPr="00E41D22" w:rsidRDefault="005E0AB9" w:rsidP="0022468E">
      <w:pPr>
        <w:jc w:val="center"/>
      </w:pPr>
      <w:r>
        <w:rPr>
          <w:noProof/>
        </w:rPr>
        <w:drawing>
          <wp:inline distT="0" distB="0" distL="0" distR="0" wp14:anchorId="0730BC6E" wp14:editId="7E3079A7">
            <wp:extent cx="3924300" cy="2676924"/>
            <wp:effectExtent l="0" t="0" r="0" b="9525"/>
            <wp:docPr id="1186742856" name="Picture 1" descr="A building with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742856" name="Picture 1" descr="A building with a door&#10;&#10;Description automatically generated"/>
                    <pic:cNvPicPr/>
                  </pic:nvPicPr>
                  <pic:blipFill>
                    <a:blip r:embed="rId7"/>
                    <a:stretch>
                      <a:fillRect/>
                    </a:stretch>
                  </pic:blipFill>
                  <pic:spPr>
                    <a:xfrm>
                      <a:off x="0" y="0"/>
                      <a:ext cx="3926051" cy="2678119"/>
                    </a:xfrm>
                    <a:prstGeom prst="rect">
                      <a:avLst/>
                    </a:prstGeom>
                  </pic:spPr>
                </pic:pic>
              </a:graphicData>
            </a:graphic>
          </wp:inline>
        </w:drawing>
      </w:r>
    </w:p>
    <w:p w14:paraId="409958F8" w14:textId="3711D5FE" w:rsidR="0022468E" w:rsidRPr="00E41D22" w:rsidRDefault="0022468E" w:rsidP="0022468E">
      <w:pPr>
        <w:jc w:val="center"/>
      </w:pPr>
    </w:p>
    <w:p w14:paraId="55F6FC02" w14:textId="1CBD597E" w:rsidR="0022468E" w:rsidRPr="00E41D22" w:rsidRDefault="0022468E" w:rsidP="0022468E">
      <w:pPr>
        <w:jc w:val="center"/>
      </w:pPr>
    </w:p>
    <w:p w14:paraId="7F2EB15D" w14:textId="77777777" w:rsidR="0022468E" w:rsidRPr="00E41D22" w:rsidRDefault="0022468E" w:rsidP="0022468E">
      <w:pPr>
        <w:jc w:val="center"/>
      </w:pPr>
    </w:p>
    <w:p w14:paraId="3D57386B" w14:textId="77777777" w:rsidR="0022468E" w:rsidRPr="00E41D22" w:rsidRDefault="0022468E" w:rsidP="0022468E">
      <w:pPr>
        <w:jc w:val="center"/>
      </w:pPr>
    </w:p>
    <w:p w14:paraId="561C2F9F" w14:textId="77777777" w:rsidR="0022468E" w:rsidRPr="00E41D22" w:rsidRDefault="0022468E" w:rsidP="0022468E">
      <w:pPr>
        <w:jc w:val="center"/>
      </w:pPr>
    </w:p>
    <w:p w14:paraId="125BBCEF" w14:textId="77777777" w:rsidR="0022468E" w:rsidRPr="00E41D22" w:rsidRDefault="0022468E" w:rsidP="0022468E">
      <w:pPr>
        <w:jc w:val="center"/>
      </w:pPr>
    </w:p>
    <w:p w14:paraId="646BCBF4" w14:textId="77777777" w:rsidR="0022468E" w:rsidRPr="00E41D22" w:rsidRDefault="0022468E" w:rsidP="0022468E">
      <w:pPr>
        <w:jc w:val="center"/>
      </w:pPr>
    </w:p>
    <w:p w14:paraId="6C9A8FAF" w14:textId="77777777" w:rsidR="002D0AEC" w:rsidRDefault="002D0AEC" w:rsidP="0022468E">
      <w:pPr>
        <w:jc w:val="center"/>
        <w:rPr>
          <w:i/>
          <w:iCs/>
        </w:rPr>
      </w:pPr>
    </w:p>
    <w:p w14:paraId="34070ACA" w14:textId="77777777" w:rsidR="0022468E" w:rsidRPr="00A177F4" w:rsidRDefault="0022468E" w:rsidP="0022468E">
      <w:pPr>
        <w:numPr>
          <w:ilvl w:val="0"/>
          <w:numId w:val="1"/>
        </w:numPr>
        <w:ind w:left="794" w:hanging="794"/>
        <w:rPr>
          <w:rFonts w:cstheme="minorHAnsi"/>
          <w:b/>
          <w:sz w:val="20"/>
          <w:szCs w:val="20"/>
        </w:rPr>
      </w:pPr>
      <w:r w:rsidRPr="00A177F4">
        <w:rPr>
          <w:rFonts w:cstheme="minorHAnsi"/>
          <w:b/>
          <w:sz w:val="20"/>
          <w:szCs w:val="20"/>
        </w:rPr>
        <w:lastRenderedPageBreak/>
        <w:t xml:space="preserve">INTRODUCTION      </w:t>
      </w:r>
    </w:p>
    <w:p w14:paraId="0D35BFE0" w14:textId="76A99A27" w:rsidR="0022468E" w:rsidRPr="00A177F4" w:rsidRDefault="0022468E" w:rsidP="0022468E">
      <w:pPr>
        <w:numPr>
          <w:ilvl w:val="1"/>
          <w:numId w:val="1"/>
        </w:numPr>
        <w:ind w:left="1287" w:hanging="567"/>
        <w:rPr>
          <w:rFonts w:cstheme="minorHAnsi"/>
          <w:sz w:val="20"/>
          <w:szCs w:val="20"/>
        </w:rPr>
      </w:pPr>
      <w:r w:rsidRPr="00A177F4">
        <w:rPr>
          <w:rFonts w:cstheme="minorHAnsi"/>
          <w:sz w:val="20"/>
          <w:szCs w:val="20"/>
        </w:rPr>
        <w:t xml:space="preserve">This Design and Access Statement has been prepared to support a </w:t>
      </w:r>
      <w:r w:rsidR="005E0AB9">
        <w:rPr>
          <w:rFonts w:cstheme="minorHAnsi"/>
          <w:sz w:val="20"/>
          <w:szCs w:val="20"/>
        </w:rPr>
        <w:t>planning</w:t>
      </w:r>
      <w:r w:rsidRPr="00A177F4">
        <w:rPr>
          <w:rFonts w:cstheme="minorHAnsi"/>
          <w:sz w:val="20"/>
          <w:szCs w:val="20"/>
        </w:rPr>
        <w:t xml:space="preserve"> application for </w:t>
      </w:r>
      <w:r w:rsidR="005E0AB9">
        <w:rPr>
          <w:rFonts w:cstheme="minorHAnsi"/>
          <w:sz w:val="20"/>
          <w:szCs w:val="20"/>
        </w:rPr>
        <w:t xml:space="preserve">a change of use of an existing </w:t>
      </w:r>
      <w:r w:rsidR="008660FB">
        <w:rPr>
          <w:rFonts w:cstheme="minorHAnsi"/>
          <w:sz w:val="20"/>
          <w:szCs w:val="20"/>
        </w:rPr>
        <w:t xml:space="preserve">outbuilding at </w:t>
      </w:r>
      <w:r w:rsidRPr="00A177F4">
        <w:rPr>
          <w:rFonts w:cstheme="minorHAnsi"/>
          <w:sz w:val="20"/>
          <w:szCs w:val="20"/>
        </w:rPr>
        <w:t>the Old Manor, Church Lane, Marsworth</w:t>
      </w:r>
      <w:r w:rsidR="008660FB">
        <w:rPr>
          <w:rFonts w:cstheme="minorHAnsi"/>
          <w:sz w:val="20"/>
          <w:szCs w:val="20"/>
        </w:rPr>
        <w:t xml:space="preserve"> from a garage to a </w:t>
      </w:r>
      <w:r w:rsidR="007C125E">
        <w:rPr>
          <w:rFonts w:cstheme="minorHAnsi"/>
          <w:sz w:val="20"/>
          <w:szCs w:val="20"/>
        </w:rPr>
        <w:t>1-bedroom</w:t>
      </w:r>
      <w:r w:rsidR="008660FB">
        <w:rPr>
          <w:rFonts w:cstheme="minorHAnsi"/>
          <w:sz w:val="20"/>
          <w:szCs w:val="20"/>
        </w:rPr>
        <w:t xml:space="preserve"> rental </w:t>
      </w:r>
      <w:r w:rsidR="00D02BC9">
        <w:rPr>
          <w:rFonts w:cstheme="minorHAnsi"/>
          <w:sz w:val="20"/>
          <w:szCs w:val="20"/>
        </w:rPr>
        <w:t xml:space="preserve">accommodation. </w:t>
      </w:r>
      <w:r w:rsidRPr="00A177F4">
        <w:rPr>
          <w:rFonts w:cstheme="minorHAnsi"/>
          <w:sz w:val="20"/>
          <w:szCs w:val="20"/>
        </w:rPr>
        <w:t xml:space="preserve"> </w:t>
      </w:r>
    </w:p>
    <w:p w14:paraId="620EBBB4" w14:textId="77777777" w:rsidR="0022468E" w:rsidRPr="00A177F4" w:rsidRDefault="0022468E" w:rsidP="0022468E">
      <w:pPr>
        <w:numPr>
          <w:ilvl w:val="1"/>
          <w:numId w:val="1"/>
        </w:numPr>
        <w:ind w:left="1287" w:hanging="567"/>
        <w:rPr>
          <w:rFonts w:cstheme="minorHAnsi"/>
          <w:sz w:val="20"/>
          <w:szCs w:val="20"/>
        </w:rPr>
      </w:pPr>
      <w:r w:rsidRPr="00A177F4">
        <w:rPr>
          <w:rFonts w:cstheme="minorHAnsi"/>
          <w:sz w:val="20"/>
          <w:szCs w:val="20"/>
        </w:rPr>
        <w:t>It will demonstrate that the proposed works have evolved following a structured process involving assessment, involvement, evaluation, and design. </w:t>
      </w:r>
    </w:p>
    <w:p w14:paraId="6A43E598" w14:textId="5BA4CC43" w:rsidR="0022468E" w:rsidRPr="00A177F4" w:rsidRDefault="0022468E" w:rsidP="0022468E">
      <w:pPr>
        <w:numPr>
          <w:ilvl w:val="1"/>
          <w:numId w:val="1"/>
        </w:numPr>
        <w:ind w:left="1287" w:hanging="567"/>
        <w:rPr>
          <w:rFonts w:cstheme="minorHAnsi"/>
          <w:sz w:val="20"/>
          <w:szCs w:val="20"/>
        </w:rPr>
      </w:pPr>
      <w:r w:rsidRPr="00A177F4">
        <w:rPr>
          <w:rFonts w:cstheme="minorHAnsi"/>
          <w:sz w:val="20"/>
          <w:szCs w:val="20"/>
        </w:rPr>
        <w:t>Planning policy relevant to the site has also been identified and plays a significant role in shaping the proposal.</w:t>
      </w:r>
    </w:p>
    <w:p w14:paraId="49CBE610" w14:textId="77777777" w:rsidR="0022468E" w:rsidRPr="00A177F4" w:rsidRDefault="0022468E" w:rsidP="0022468E">
      <w:pPr>
        <w:numPr>
          <w:ilvl w:val="1"/>
          <w:numId w:val="1"/>
        </w:numPr>
        <w:ind w:left="1287" w:hanging="567"/>
        <w:rPr>
          <w:rFonts w:cstheme="minorHAnsi"/>
          <w:sz w:val="20"/>
          <w:szCs w:val="20"/>
        </w:rPr>
      </w:pPr>
      <w:r w:rsidRPr="00A177F4">
        <w:rPr>
          <w:rFonts w:cstheme="minorHAnsi"/>
          <w:sz w:val="20"/>
          <w:szCs w:val="20"/>
        </w:rPr>
        <w:t>The process of design is covered throughout this document following the generic headings identified in CABE guidance for assessing proposals in terms of design and the integration of access. These headings are:  </w:t>
      </w:r>
    </w:p>
    <w:p w14:paraId="2E45D898" w14:textId="77777777" w:rsidR="0022468E" w:rsidRPr="00A177F4" w:rsidRDefault="0022468E" w:rsidP="0022468E">
      <w:pPr>
        <w:numPr>
          <w:ilvl w:val="0"/>
          <w:numId w:val="2"/>
        </w:numPr>
        <w:ind w:left="1134" w:firstLine="0"/>
        <w:rPr>
          <w:rFonts w:cstheme="minorHAnsi"/>
          <w:sz w:val="20"/>
          <w:szCs w:val="20"/>
        </w:rPr>
      </w:pPr>
      <w:r w:rsidRPr="00A177F4">
        <w:rPr>
          <w:rFonts w:cstheme="minorHAnsi"/>
          <w:b/>
          <w:sz w:val="20"/>
          <w:szCs w:val="20"/>
        </w:rPr>
        <w:t>Use:</w:t>
      </w:r>
      <w:r w:rsidRPr="00A177F4">
        <w:rPr>
          <w:rFonts w:cstheme="minorHAnsi"/>
          <w:sz w:val="20"/>
          <w:szCs w:val="20"/>
        </w:rPr>
        <w:t xml:space="preserve"> Establishes the proposed use and how it will fit in with the local context.  </w:t>
      </w:r>
    </w:p>
    <w:p w14:paraId="4892FE75" w14:textId="77777777" w:rsidR="0022468E" w:rsidRPr="00A177F4" w:rsidRDefault="0022468E" w:rsidP="0022468E">
      <w:pPr>
        <w:numPr>
          <w:ilvl w:val="0"/>
          <w:numId w:val="2"/>
        </w:numPr>
        <w:ind w:left="1134" w:firstLine="0"/>
        <w:rPr>
          <w:rFonts w:cstheme="minorHAnsi"/>
          <w:sz w:val="20"/>
          <w:szCs w:val="20"/>
        </w:rPr>
      </w:pPr>
      <w:r w:rsidRPr="00A177F4">
        <w:rPr>
          <w:rFonts w:cstheme="minorHAnsi"/>
          <w:b/>
          <w:sz w:val="20"/>
          <w:szCs w:val="20"/>
        </w:rPr>
        <w:t>Amount:</w:t>
      </w:r>
      <w:r w:rsidRPr="00A177F4">
        <w:rPr>
          <w:rFonts w:cstheme="minorHAnsi"/>
          <w:sz w:val="20"/>
          <w:szCs w:val="20"/>
        </w:rPr>
        <w:t> Identifies the amount of building being proposed and why it is appropriate.</w:t>
      </w:r>
    </w:p>
    <w:p w14:paraId="7C5F7576" w14:textId="0BF18CFC" w:rsidR="0022468E" w:rsidRPr="00473C6F" w:rsidRDefault="0022468E" w:rsidP="0022468E">
      <w:pPr>
        <w:numPr>
          <w:ilvl w:val="0"/>
          <w:numId w:val="2"/>
        </w:numPr>
        <w:ind w:left="1134" w:firstLine="0"/>
        <w:rPr>
          <w:rFonts w:cstheme="minorHAnsi"/>
          <w:sz w:val="20"/>
          <w:szCs w:val="20"/>
        </w:rPr>
      </w:pPr>
      <w:r w:rsidRPr="00473C6F">
        <w:rPr>
          <w:rFonts w:cstheme="minorHAnsi"/>
          <w:b/>
          <w:sz w:val="20"/>
          <w:szCs w:val="20"/>
        </w:rPr>
        <w:t>Layout:</w:t>
      </w:r>
      <w:r w:rsidRPr="00473C6F">
        <w:rPr>
          <w:rFonts w:cstheme="minorHAnsi"/>
          <w:sz w:val="20"/>
          <w:szCs w:val="20"/>
        </w:rPr>
        <w:t> Explanation of why the layout has been chosen and how it will work and fit with its surroundings. </w:t>
      </w:r>
    </w:p>
    <w:p w14:paraId="7DE13B05" w14:textId="2867021C" w:rsidR="0022468E" w:rsidRPr="00A177F4" w:rsidRDefault="0022468E" w:rsidP="0022468E">
      <w:pPr>
        <w:numPr>
          <w:ilvl w:val="0"/>
          <w:numId w:val="2"/>
        </w:numPr>
        <w:ind w:left="1134" w:firstLine="0"/>
        <w:rPr>
          <w:rFonts w:cstheme="minorHAnsi"/>
          <w:sz w:val="20"/>
          <w:szCs w:val="20"/>
        </w:rPr>
      </w:pPr>
      <w:r w:rsidRPr="00A177F4">
        <w:rPr>
          <w:rFonts w:cstheme="minorHAnsi"/>
          <w:b/>
          <w:sz w:val="20"/>
          <w:szCs w:val="20"/>
        </w:rPr>
        <w:t>Scale:</w:t>
      </w:r>
      <w:r w:rsidRPr="00A177F4">
        <w:rPr>
          <w:rFonts w:cstheme="minorHAnsi"/>
          <w:sz w:val="20"/>
          <w:szCs w:val="20"/>
        </w:rPr>
        <w:t> Refers to the size of building and spaces, showing why those sizes are right for the site and how they relate to existing buildings and why the proportions of the building are appropriate.</w:t>
      </w:r>
    </w:p>
    <w:p w14:paraId="44A21864" w14:textId="7717A8AB" w:rsidR="0022468E" w:rsidRPr="00A177F4" w:rsidRDefault="0022468E" w:rsidP="0022468E">
      <w:pPr>
        <w:numPr>
          <w:ilvl w:val="0"/>
          <w:numId w:val="2"/>
        </w:numPr>
        <w:ind w:left="1134" w:firstLine="0"/>
        <w:rPr>
          <w:rFonts w:cstheme="minorHAnsi"/>
          <w:sz w:val="20"/>
          <w:szCs w:val="20"/>
        </w:rPr>
      </w:pPr>
      <w:r w:rsidRPr="00A177F4">
        <w:rPr>
          <w:rFonts w:cstheme="minorHAnsi"/>
          <w:b/>
          <w:sz w:val="20"/>
          <w:szCs w:val="20"/>
        </w:rPr>
        <w:t>Landscaping:</w:t>
      </w:r>
      <w:r w:rsidRPr="00A177F4">
        <w:rPr>
          <w:rFonts w:cstheme="minorHAnsi"/>
          <w:sz w:val="20"/>
          <w:szCs w:val="20"/>
        </w:rPr>
        <w:t> Explanation of principles used to establish the landscape concept and how it h</w:t>
      </w:r>
      <w:r w:rsidR="00473C6F">
        <w:rPr>
          <w:rFonts w:cstheme="minorHAnsi"/>
          <w:sz w:val="20"/>
          <w:szCs w:val="20"/>
        </w:rPr>
        <w:t>as</w:t>
      </w:r>
      <w:r w:rsidRPr="00A177F4">
        <w:rPr>
          <w:rFonts w:cstheme="minorHAnsi"/>
          <w:sz w:val="20"/>
          <w:szCs w:val="20"/>
        </w:rPr>
        <w:t> influenced the overall design.   </w:t>
      </w:r>
    </w:p>
    <w:p w14:paraId="198E8B9F" w14:textId="77777777" w:rsidR="0022468E" w:rsidRPr="00A177F4" w:rsidRDefault="0022468E" w:rsidP="0022468E">
      <w:pPr>
        <w:numPr>
          <w:ilvl w:val="0"/>
          <w:numId w:val="2"/>
        </w:numPr>
        <w:ind w:left="1134" w:firstLine="0"/>
        <w:rPr>
          <w:rFonts w:cstheme="minorHAnsi"/>
          <w:sz w:val="20"/>
          <w:szCs w:val="20"/>
        </w:rPr>
      </w:pPr>
      <w:r w:rsidRPr="00A177F4">
        <w:rPr>
          <w:rFonts w:cstheme="minorHAnsi"/>
          <w:b/>
          <w:sz w:val="20"/>
          <w:szCs w:val="20"/>
        </w:rPr>
        <w:t>Appearance:</w:t>
      </w:r>
      <w:r w:rsidRPr="00A177F4">
        <w:rPr>
          <w:rFonts w:cstheme="minorHAnsi"/>
          <w:sz w:val="20"/>
          <w:szCs w:val="20"/>
        </w:rPr>
        <w:t xml:space="preserve"> Explanation of what the proposals will look like and why.</w:t>
      </w:r>
    </w:p>
    <w:p w14:paraId="0C8F1DB2" w14:textId="77777777" w:rsidR="0022468E" w:rsidRPr="00A177F4" w:rsidRDefault="0022468E" w:rsidP="0022468E">
      <w:pPr>
        <w:numPr>
          <w:ilvl w:val="0"/>
          <w:numId w:val="2"/>
        </w:numPr>
        <w:ind w:left="1134" w:firstLine="0"/>
        <w:rPr>
          <w:rFonts w:cstheme="minorHAnsi"/>
          <w:sz w:val="20"/>
          <w:szCs w:val="20"/>
        </w:rPr>
      </w:pPr>
      <w:r w:rsidRPr="00A177F4">
        <w:rPr>
          <w:rFonts w:cstheme="minorHAnsi"/>
          <w:b/>
          <w:sz w:val="20"/>
          <w:szCs w:val="20"/>
        </w:rPr>
        <w:t>Access:</w:t>
      </w:r>
      <w:r w:rsidRPr="00A177F4">
        <w:rPr>
          <w:rFonts w:cstheme="minorHAnsi"/>
          <w:sz w:val="20"/>
          <w:szCs w:val="20"/>
        </w:rPr>
        <w:t xml:space="preserve"> Proposals for pedestrian, vehicular and inclusive access.   </w:t>
      </w:r>
    </w:p>
    <w:p w14:paraId="6EACFFE1" w14:textId="77777777" w:rsidR="0022468E" w:rsidRPr="00A177F4" w:rsidRDefault="0022468E" w:rsidP="0022468E">
      <w:pPr>
        <w:ind w:left="1134"/>
        <w:rPr>
          <w:rFonts w:cstheme="minorHAnsi"/>
          <w:sz w:val="20"/>
          <w:szCs w:val="20"/>
        </w:rPr>
      </w:pPr>
    </w:p>
    <w:p w14:paraId="37111FF7" w14:textId="77777777" w:rsidR="0022468E" w:rsidRPr="00A177F4" w:rsidRDefault="0022468E" w:rsidP="0022468E">
      <w:pPr>
        <w:numPr>
          <w:ilvl w:val="0"/>
          <w:numId w:val="1"/>
        </w:numPr>
        <w:rPr>
          <w:rFonts w:cstheme="minorHAnsi"/>
          <w:b/>
          <w:sz w:val="20"/>
          <w:szCs w:val="20"/>
        </w:rPr>
      </w:pPr>
      <w:r w:rsidRPr="00A177F4">
        <w:rPr>
          <w:rFonts w:cstheme="minorHAnsi"/>
          <w:b/>
          <w:sz w:val="20"/>
          <w:szCs w:val="20"/>
        </w:rPr>
        <w:t xml:space="preserve">SITE DESCRIPTION &amp; BACKGROUND   </w:t>
      </w:r>
    </w:p>
    <w:p w14:paraId="270422D2" w14:textId="321A9866"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The</w:t>
      </w:r>
      <w:r w:rsidR="007C125E">
        <w:rPr>
          <w:rFonts w:cstheme="minorHAnsi"/>
          <w:sz w:val="20"/>
          <w:szCs w:val="20"/>
        </w:rPr>
        <w:t xml:space="preserve"> outbuilding, referred to </w:t>
      </w:r>
      <w:r w:rsidR="007D6E29">
        <w:rPr>
          <w:rFonts w:cstheme="minorHAnsi"/>
          <w:sz w:val="20"/>
          <w:szCs w:val="20"/>
        </w:rPr>
        <w:t>from here on</w:t>
      </w:r>
      <w:r w:rsidR="007C125E">
        <w:rPr>
          <w:rFonts w:cstheme="minorHAnsi"/>
          <w:sz w:val="20"/>
          <w:szCs w:val="20"/>
        </w:rPr>
        <w:t xml:space="preserve"> in as ‘The Little Barn’</w:t>
      </w:r>
      <w:r w:rsidR="007D6E29">
        <w:rPr>
          <w:rFonts w:cstheme="minorHAnsi"/>
          <w:sz w:val="20"/>
          <w:szCs w:val="20"/>
        </w:rPr>
        <w:t>,</w:t>
      </w:r>
      <w:r w:rsidR="007C125E">
        <w:rPr>
          <w:rFonts w:cstheme="minorHAnsi"/>
          <w:sz w:val="20"/>
          <w:szCs w:val="20"/>
        </w:rPr>
        <w:t xml:space="preserve"> is situated in the rear grounds of the Old Manor, </w:t>
      </w:r>
      <w:r w:rsidRPr="00A177F4">
        <w:rPr>
          <w:rFonts w:cstheme="minorHAnsi"/>
          <w:sz w:val="20"/>
          <w:szCs w:val="20"/>
        </w:rPr>
        <w:t>a Grade II Listed farmhouse.  The listing states that the property dates to the seventeenth century. It lies in the historic core of Marsworth village centred on the Church of All saints</w:t>
      </w:r>
      <w:r w:rsidRPr="00A177F4">
        <w:rPr>
          <w:rFonts w:cstheme="minorHAnsi"/>
          <w:b/>
          <w:sz w:val="20"/>
          <w:szCs w:val="20"/>
        </w:rPr>
        <w:t xml:space="preserve"> </w:t>
      </w:r>
      <w:r w:rsidRPr="00A177F4">
        <w:rPr>
          <w:rFonts w:cstheme="minorHAnsi"/>
          <w:bCs/>
          <w:sz w:val="20"/>
          <w:szCs w:val="20"/>
        </w:rPr>
        <w:t xml:space="preserve">and </w:t>
      </w:r>
      <w:r w:rsidR="00B868DC" w:rsidRPr="00A177F4">
        <w:rPr>
          <w:rFonts w:cstheme="minorHAnsi"/>
          <w:bCs/>
          <w:sz w:val="20"/>
          <w:szCs w:val="20"/>
        </w:rPr>
        <w:t>contributes</w:t>
      </w:r>
      <w:r w:rsidRPr="00A177F4">
        <w:rPr>
          <w:rFonts w:cstheme="minorHAnsi"/>
          <w:bCs/>
          <w:sz w:val="20"/>
          <w:szCs w:val="20"/>
        </w:rPr>
        <w:t xml:space="preserve"> to the Marsworth Conservation area</w:t>
      </w:r>
      <w:r w:rsidRPr="00A177F4">
        <w:rPr>
          <w:rFonts w:cstheme="minorHAnsi"/>
          <w:sz w:val="20"/>
          <w:szCs w:val="20"/>
        </w:rPr>
        <w:t xml:space="preserve">. </w:t>
      </w:r>
    </w:p>
    <w:p w14:paraId="64B88ED4" w14:textId="77777777"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The property was originally listed on the 26</w:t>
      </w:r>
      <w:r w:rsidRPr="00A177F4">
        <w:rPr>
          <w:rFonts w:cstheme="minorHAnsi"/>
          <w:sz w:val="20"/>
          <w:szCs w:val="20"/>
          <w:vertAlign w:val="superscript"/>
        </w:rPr>
        <w:t>th of</w:t>
      </w:r>
      <w:r w:rsidRPr="00A177F4">
        <w:rPr>
          <w:rFonts w:cstheme="minorHAnsi"/>
          <w:sz w:val="20"/>
          <w:szCs w:val="20"/>
        </w:rPr>
        <w:t xml:space="preserve"> September 1951 and was formerly known as Russell’s farmhouse.  </w:t>
      </w:r>
    </w:p>
    <w:p w14:paraId="174C523B" w14:textId="0D2A5297"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 xml:space="preserve">A site plan can be seen in the supporting documentation accompanying the Heritage Statement. </w:t>
      </w:r>
    </w:p>
    <w:p w14:paraId="65FB5488" w14:textId="52FFE52F"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The property is timber framed construction</w:t>
      </w:r>
      <w:r w:rsidR="007C125E">
        <w:rPr>
          <w:rFonts w:cstheme="minorHAnsi"/>
          <w:sz w:val="20"/>
          <w:szCs w:val="20"/>
        </w:rPr>
        <w:t>, with plain clay tile roof and black cladding</w:t>
      </w:r>
      <w:r w:rsidR="007D6E29">
        <w:rPr>
          <w:rFonts w:cstheme="minorHAnsi"/>
          <w:sz w:val="20"/>
          <w:szCs w:val="20"/>
        </w:rPr>
        <w:t xml:space="preserve"> and plain clay tiled roof. Three conservation </w:t>
      </w:r>
      <w:r w:rsidR="00117AF0">
        <w:rPr>
          <w:rFonts w:cstheme="minorHAnsi"/>
          <w:sz w:val="20"/>
          <w:szCs w:val="20"/>
        </w:rPr>
        <w:t>Velux</w:t>
      </w:r>
      <w:r w:rsidR="007D6E29">
        <w:rPr>
          <w:rFonts w:cstheme="minorHAnsi"/>
          <w:sz w:val="20"/>
          <w:szCs w:val="20"/>
        </w:rPr>
        <w:t xml:space="preserve"> windows are present on the South-West elevation. </w:t>
      </w:r>
    </w:p>
    <w:p w14:paraId="00FB5CE1" w14:textId="6407A48C" w:rsidR="00EF78BE" w:rsidRPr="00EF78BE" w:rsidRDefault="0022468E" w:rsidP="00013608">
      <w:pPr>
        <w:numPr>
          <w:ilvl w:val="1"/>
          <w:numId w:val="1"/>
        </w:numPr>
        <w:ind w:left="1287" w:hanging="567"/>
        <w:rPr>
          <w:rFonts w:cstheme="minorHAnsi"/>
          <w:b/>
          <w:sz w:val="20"/>
          <w:szCs w:val="20"/>
        </w:rPr>
      </w:pPr>
      <w:r w:rsidRPr="00B43C1D">
        <w:rPr>
          <w:rFonts w:cstheme="minorHAnsi"/>
          <w:bCs/>
          <w:sz w:val="20"/>
          <w:szCs w:val="20"/>
        </w:rPr>
        <w:t>Th</w:t>
      </w:r>
      <w:r w:rsidRPr="00A177F4">
        <w:rPr>
          <w:rFonts w:cstheme="minorHAnsi"/>
          <w:sz w:val="20"/>
          <w:szCs w:val="20"/>
        </w:rPr>
        <w:t>e following previous applications have been downloaded from the Planning Portal and are potentially relevant to this application</w:t>
      </w:r>
      <w:r w:rsidR="00EF78BE">
        <w:rPr>
          <w:rFonts w:cstheme="minorHAnsi"/>
          <w:sz w:val="20"/>
          <w:szCs w:val="20"/>
        </w:rPr>
        <w:t xml:space="preserve">: </w:t>
      </w:r>
    </w:p>
    <w:p w14:paraId="38FFDC1C" w14:textId="77EA95D2" w:rsidR="00013608" w:rsidRDefault="00013608" w:rsidP="00EF78BE">
      <w:pPr>
        <w:ind w:left="1287"/>
        <w:rPr>
          <w:rFonts w:cstheme="minorHAnsi"/>
          <w:b/>
          <w:sz w:val="20"/>
          <w:szCs w:val="20"/>
        </w:rPr>
      </w:pPr>
    </w:p>
    <w:p w14:paraId="6678C53C" w14:textId="020C75D1" w:rsidR="00EF78BE" w:rsidRPr="00013608" w:rsidRDefault="008349F7" w:rsidP="00EF78BE">
      <w:pPr>
        <w:ind w:left="1287"/>
        <w:rPr>
          <w:rFonts w:cstheme="minorHAnsi"/>
          <w:b/>
          <w:sz w:val="20"/>
          <w:szCs w:val="20"/>
        </w:rPr>
      </w:pPr>
      <w:r w:rsidRPr="00A177F4">
        <w:rPr>
          <w:noProof/>
        </w:rPr>
        <w:lastRenderedPageBreak/>
        <mc:AlternateContent>
          <mc:Choice Requires="wps">
            <w:drawing>
              <wp:anchor distT="45720" distB="45720" distL="114300" distR="114300" simplePos="0" relativeHeight="251661312" behindDoc="1" locked="0" layoutInCell="1" allowOverlap="1" wp14:anchorId="36A9CDAC" wp14:editId="5622AC0F">
                <wp:simplePos x="0" y="0"/>
                <wp:positionH relativeFrom="margin">
                  <wp:posOffset>276225</wp:posOffset>
                </wp:positionH>
                <wp:positionV relativeFrom="paragraph">
                  <wp:posOffset>0</wp:posOffset>
                </wp:positionV>
                <wp:extent cx="5353050" cy="66294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629400"/>
                        </a:xfrm>
                        <a:prstGeom prst="rect">
                          <a:avLst/>
                        </a:prstGeom>
                        <a:solidFill>
                          <a:schemeClr val="bg2"/>
                        </a:solidFill>
                        <a:ln w="9525">
                          <a:solidFill>
                            <a:srgbClr val="000000"/>
                          </a:solidFill>
                          <a:miter lim="800000"/>
                          <a:headEnd/>
                          <a:tailEnd/>
                        </a:ln>
                      </wps:spPr>
                      <wps:txbx>
                        <w:txbxContent>
                          <w:p w14:paraId="02C65117" w14:textId="7D3F550F" w:rsidR="00104BBE" w:rsidRDefault="00104BBE" w:rsidP="0022468E">
                            <w:pPr>
                              <w:pStyle w:val="Default"/>
                              <w:rPr>
                                <w:b/>
                                <w:bCs/>
                                <w:color w:val="auto"/>
                                <w:sz w:val="20"/>
                                <w:szCs w:val="20"/>
                              </w:rPr>
                            </w:pPr>
                            <w:r>
                              <w:rPr>
                                <w:b/>
                                <w:bCs/>
                                <w:color w:val="auto"/>
                                <w:sz w:val="20"/>
                                <w:szCs w:val="20"/>
                              </w:rPr>
                              <w:t>2</w:t>
                            </w:r>
                            <w:r w:rsidR="00487214">
                              <w:rPr>
                                <w:b/>
                                <w:bCs/>
                                <w:color w:val="auto"/>
                                <w:sz w:val="20"/>
                                <w:szCs w:val="20"/>
                              </w:rPr>
                              <w:t xml:space="preserve">3/02835/ALB – </w:t>
                            </w:r>
                            <w:r w:rsidR="00487214" w:rsidRPr="005B4FBD">
                              <w:rPr>
                                <w:color w:val="auto"/>
                                <w:sz w:val="20"/>
                                <w:szCs w:val="20"/>
                              </w:rPr>
                              <w:t>Listed building application for proposed masonry paint removal and lime render to panels of th</w:t>
                            </w:r>
                            <w:r w:rsidR="005B4FBD" w:rsidRPr="005B4FBD">
                              <w:rPr>
                                <w:color w:val="auto"/>
                                <w:sz w:val="20"/>
                                <w:szCs w:val="20"/>
                              </w:rPr>
                              <w:t>e historical elevations of the Old Manor - APPROVED</w:t>
                            </w:r>
                          </w:p>
                          <w:p w14:paraId="4A2DC8F2" w14:textId="77777777" w:rsidR="00104BBE" w:rsidRDefault="00104BBE" w:rsidP="0022468E">
                            <w:pPr>
                              <w:pStyle w:val="Default"/>
                              <w:rPr>
                                <w:b/>
                                <w:bCs/>
                                <w:color w:val="auto"/>
                                <w:sz w:val="20"/>
                                <w:szCs w:val="20"/>
                              </w:rPr>
                            </w:pPr>
                          </w:p>
                          <w:p w14:paraId="060522EB" w14:textId="6058AB91" w:rsidR="007D6E29" w:rsidRDefault="00D62DFE" w:rsidP="0022468E">
                            <w:pPr>
                              <w:pStyle w:val="Default"/>
                              <w:rPr>
                                <w:b/>
                                <w:bCs/>
                                <w:color w:val="auto"/>
                                <w:sz w:val="20"/>
                                <w:szCs w:val="20"/>
                              </w:rPr>
                            </w:pPr>
                            <w:r w:rsidRPr="00D62DFE">
                              <w:rPr>
                                <w:b/>
                                <w:bCs/>
                                <w:color w:val="auto"/>
                                <w:sz w:val="20"/>
                                <w:szCs w:val="20"/>
                              </w:rPr>
                              <w:t>22/</w:t>
                            </w:r>
                            <w:r w:rsidR="00E81EFD">
                              <w:rPr>
                                <w:b/>
                                <w:bCs/>
                                <w:color w:val="auto"/>
                                <w:sz w:val="20"/>
                                <w:szCs w:val="20"/>
                              </w:rPr>
                              <w:t>C2184</w:t>
                            </w:r>
                            <w:r w:rsidRPr="00D62DFE">
                              <w:rPr>
                                <w:b/>
                                <w:bCs/>
                                <w:color w:val="auto"/>
                                <w:sz w:val="20"/>
                                <w:szCs w:val="20"/>
                              </w:rPr>
                              <w:t>/</w:t>
                            </w:r>
                            <w:r w:rsidR="00A01445">
                              <w:rPr>
                                <w:b/>
                                <w:bCs/>
                                <w:color w:val="auto"/>
                                <w:sz w:val="20"/>
                                <w:szCs w:val="20"/>
                              </w:rPr>
                              <w:t>DIS</w:t>
                            </w:r>
                            <w:r>
                              <w:rPr>
                                <w:b/>
                                <w:bCs/>
                                <w:color w:val="auto"/>
                                <w:sz w:val="20"/>
                                <w:szCs w:val="20"/>
                              </w:rPr>
                              <w:t xml:space="preserve"> – </w:t>
                            </w:r>
                            <w:r w:rsidR="00A01445" w:rsidRPr="005A6252">
                              <w:rPr>
                                <w:color w:val="auto"/>
                                <w:sz w:val="20"/>
                                <w:szCs w:val="20"/>
                              </w:rPr>
                              <w:t>Application for approval of details subject to condition 9 (details of replacement joinery components) of listed building consent ref: 22/02184/ALB</w:t>
                            </w:r>
                            <w:r w:rsidR="00A01445">
                              <w:rPr>
                                <w:color w:val="auto"/>
                                <w:sz w:val="20"/>
                                <w:szCs w:val="20"/>
                              </w:rPr>
                              <w:t xml:space="preserve"> – APPROVED </w:t>
                            </w:r>
                          </w:p>
                          <w:p w14:paraId="2A2229A6" w14:textId="77777777" w:rsidR="007D6E29" w:rsidRDefault="007D6E29" w:rsidP="0022468E">
                            <w:pPr>
                              <w:pStyle w:val="Default"/>
                              <w:rPr>
                                <w:b/>
                                <w:bCs/>
                                <w:color w:val="auto"/>
                                <w:sz w:val="20"/>
                                <w:szCs w:val="20"/>
                              </w:rPr>
                            </w:pPr>
                          </w:p>
                          <w:p w14:paraId="51C0F378" w14:textId="7CD59E2D" w:rsidR="0022468E" w:rsidRPr="005A6252" w:rsidRDefault="0022468E" w:rsidP="0022468E">
                            <w:pPr>
                              <w:pStyle w:val="Default"/>
                              <w:rPr>
                                <w:b/>
                                <w:bCs/>
                                <w:color w:val="auto"/>
                                <w:sz w:val="20"/>
                                <w:szCs w:val="20"/>
                              </w:rPr>
                            </w:pPr>
                            <w:r w:rsidRPr="005A6252">
                              <w:rPr>
                                <w:b/>
                                <w:bCs/>
                                <w:color w:val="auto"/>
                                <w:sz w:val="20"/>
                                <w:szCs w:val="20"/>
                              </w:rPr>
                              <w:t xml:space="preserve">22/02184/ALB </w:t>
                            </w:r>
                            <w:r w:rsidRPr="005A6252">
                              <w:rPr>
                                <w:color w:val="auto"/>
                                <w:sz w:val="20"/>
                                <w:szCs w:val="20"/>
                              </w:rPr>
                              <w:t>– Application for approval of details subject to condition 9 (details of replacement joinery components) of listed building consent ref: 22/02184/ALB – PARTLY SATISFYS</w:t>
                            </w:r>
                            <w:r w:rsidRPr="005A6252">
                              <w:rPr>
                                <w:b/>
                                <w:bCs/>
                                <w:color w:val="auto"/>
                                <w:sz w:val="20"/>
                                <w:szCs w:val="20"/>
                              </w:rPr>
                              <w:t xml:space="preserve"> </w:t>
                            </w:r>
                          </w:p>
                          <w:p w14:paraId="724929D8" w14:textId="77777777" w:rsidR="0022468E" w:rsidRPr="005A6252" w:rsidRDefault="0022468E" w:rsidP="0022468E">
                            <w:pPr>
                              <w:pStyle w:val="Default"/>
                              <w:rPr>
                                <w:b/>
                                <w:bCs/>
                                <w:color w:val="auto"/>
                                <w:sz w:val="20"/>
                                <w:szCs w:val="20"/>
                              </w:rPr>
                            </w:pPr>
                          </w:p>
                          <w:p w14:paraId="7BD728D8" w14:textId="77777777" w:rsidR="0022468E" w:rsidRPr="005A6252" w:rsidRDefault="0022468E" w:rsidP="0022468E">
                            <w:pPr>
                              <w:pStyle w:val="Default"/>
                              <w:rPr>
                                <w:color w:val="auto"/>
                                <w:sz w:val="20"/>
                                <w:szCs w:val="20"/>
                              </w:rPr>
                            </w:pPr>
                            <w:r w:rsidRPr="005A6252">
                              <w:rPr>
                                <w:b/>
                                <w:bCs/>
                                <w:color w:val="auto"/>
                                <w:sz w:val="20"/>
                                <w:szCs w:val="20"/>
                              </w:rPr>
                              <w:t>22/04248/APP</w:t>
                            </w:r>
                            <w:r w:rsidRPr="005A6252">
                              <w:rPr>
                                <w:color w:val="auto"/>
                                <w:sz w:val="20"/>
                                <w:szCs w:val="20"/>
                              </w:rPr>
                              <w:t xml:space="preserve"> – Householder application for erection of a detached garage/store outbuilding – APPROVED </w:t>
                            </w:r>
                          </w:p>
                          <w:p w14:paraId="0846DD89" w14:textId="77777777" w:rsidR="0022468E" w:rsidRPr="005A6252" w:rsidRDefault="0022468E" w:rsidP="0022468E">
                            <w:pPr>
                              <w:pStyle w:val="Default"/>
                              <w:rPr>
                                <w:b/>
                                <w:bCs/>
                                <w:color w:val="auto"/>
                                <w:sz w:val="20"/>
                                <w:szCs w:val="20"/>
                              </w:rPr>
                            </w:pPr>
                          </w:p>
                          <w:p w14:paraId="21AD7603" w14:textId="77777777" w:rsidR="0022468E" w:rsidRPr="005A6252" w:rsidRDefault="0022468E" w:rsidP="0022468E">
                            <w:pPr>
                              <w:pStyle w:val="Default"/>
                              <w:rPr>
                                <w:b/>
                                <w:bCs/>
                                <w:color w:val="auto"/>
                                <w:sz w:val="20"/>
                                <w:szCs w:val="20"/>
                              </w:rPr>
                            </w:pPr>
                            <w:r w:rsidRPr="005A6252">
                              <w:rPr>
                                <w:b/>
                                <w:bCs/>
                                <w:color w:val="auto"/>
                                <w:sz w:val="20"/>
                                <w:szCs w:val="20"/>
                              </w:rPr>
                              <w:t xml:space="preserve">22/A2184/DIS – </w:t>
                            </w:r>
                            <w:r w:rsidRPr="005A6252">
                              <w:rPr>
                                <w:color w:val="auto"/>
                                <w:sz w:val="20"/>
                                <w:szCs w:val="20"/>
                              </w:rPr>
                              <w:t>Application for approval of details subject to condition 2 (materials), condition 3 (details of new chimney cowl), condition 4 (lime mortar specification) and condition 5 (rainwater goods) of planning approval ref 22/02184/ALB) – APPROVED</w:t>
                            </w:r>
                            <w:r w:rsidRPr="005A6252">
                              <w:rPr>
                                <w:b/>
                                <w:bCs/>
                                <w:color w:val="auto"/>
                                <w:sz w:val="20"/>
                                <w:szCs w:val="20"/>
                              </w:rPr>
                              <w:t xml:space="preserve"> </w:t>
                            </w:r>
                          </w:p>
                          <w:p w14:paraId="16950F22" w14:textId="77777777" w:rsidR="0022468E" w:rsidRPr="005A6252" w:rsidRDefault="0022468E" w:rsidP="0022468E">
                            <w:pPr>
                              <w:pStyle w:val="Default"/>
                              <w:rPr>
                                <w:b/>
                                <w:bCs/>
                                <w:color w:val="auto"/>
                                <w:sz w:val="20"/>
                                <w:szCs w:val="20"/>
                              </w:rPr>
                            </w:pPr>
                          </w:p>
                          <w:p w14:paraId="6F724E1C" w14:textId="51A1D83A" w:rsidR="0022468E" w:rsidRPr="005A6252" w:rsidRDefault="0022468E" w:rsidP="0022468E">
                            <w:pPr>
                              <w:pStyle w:val="Default"/>
                              <w:rPr>
                                <w:b/>
                                <w:bCs/>
                                <w:color w:val="auto"/>
                                <w:sz w:val="20"/>
                                <w:szCs w:val="20"/>
                              </w:rPr>
                            </w:pPr>
                            <w:r w:rsidRPr="005A6252">
                              <w:rPr>
                                <w:b/>
                                <w:bCs/>
                                <w:color w:val="auto"/>
                                <w:sz w:val="20"/>
                                <w:szCs w:val="20"/>
                              </w:rPr>
                              <w:t xml:space="preserve">22/02184/ALM – </w:t>
                            </w:r>
                            <w:r w:rsidRPr="005A6252">
                              <w:rPr>
                                <w:color w:val="auto"/>
                                <w:sz w:val="20"/>
                                <w:szCs w:val="20"/>
                              </w:rPr>
                              <w:t>Listed building application for maintenance and restoration works to the roofs, timber frame, window casements, rainwater goods, gable end wall and microstrip of internal beams – CONSENT GRANTED</w:t>
                            </w:r>
                            <w:r w:rsidRPr="005A6252">
                              <w:rPr>
                                <w:b/>
                                <w:bCs/>
                                <w:color w:val="auto"/>
                                <w:sz w:val="20"/>
                                <w:szCs w:val="20"/>
                              </w:rPr>
                              <w:t xml:space="preserve"> </w:t>
                            </w:r>
                          </w:p>
                          <w:p w14:paraId="0F2B824F" w14:textId="77777777" w:rsidR="0022468E" w:rsidRPr="005A6252" w:rsidRDefault="0022468E" w:rsidP="0022468E">
                            <w:pPr>
                              <w:pStyle w:val="Default"/>
                              <w:rPr>
                                <w:b/>
                                <w:bCs/>
                                <w:color w:val="auto"/>
                                <w:sz w:val="20"/>
                                <w:szCs w:val="20"/>
                              </w:rPr>
                            </w:pPr>
                          </w:p>
                          <w:p w14:paraId="1332C72D" w14:textId="77777777" w:rsidR="0022468E" w:rsidRPr="005A6252" w:rsidRDefault="0022468E" w:rsidP="0022468E">
                            <w:pPr>
                              <w:pStyle w:val="Default"/>
                              <w:rPr>
                                <w:b/>
                                <w:bCs/>
                                <w:color w:val="auto"/>
                                <w:sz w:val="20"/>
                                <w:szCs w:val="20"/>
                              </w:rPr>
                            </w:pPr>
                            <w:r w:rsidRPr="005A6252">
                              <w:rPr>
                                <w:b/>
                                <w:bCs/>
                                <w:color w:val="auto"/>
                                <w:sz w:val="20"/>
                                <w:szCs w:val="20"/>
                              </w:rPr>
                              <w:t xml:space="preserve">22/01612/APP – </w:t>
                            </w:r>
                            <w:r w:rsidRPr="005A6252">
                              <w:rPr>
                                <w:color w:val="auto"/>
                                <w:sz w:val="20"/>
                                <w:szCs w:val="20"/>
                              </w:rPr>
                              <w:t>Householder application for erection of a detached garage store/outbuilding and erection of pagoda – WITHDRAWN.</w:t>
                            </w:r>
                            <w:r w:rsidRPr="005A6252">
                              <w:rPr>
                                <w:b/>
                                <w:bCs/>
                                <w:color w:val="auto"/>
                                <w:sz w:val="20"/>
                                <w:szCs w:val="20"/>
                              </w:rPr>
                              <w:t xml:space="preserve"> </w:t>
                            </w:r>
                          </w:p>
                          <w:p w14:paraId="1E0FBED9" w14:textId="77777777" w:rsidR="0022468E" w:rsidRPr="005A6252" w:rsidRDefault="0022468E" w:rsidP="0022468E">
                            <w:pPr>
                              <w:pStyle w:val="Default"/>
                              <w:rPr>
                                <w:b/>
                                <w:bCs/>
                                <w:color w:val="auto"/>
                                <w:sz w:val="20"/>
                                <w:szCs w:val="20"/>
                              </w:rPr>
                            </w:pPr>
                          </w:p>
                          <w:p w14:paraId="5D1958D5" w14:textId="77777777" w:rsidR="0022468E" w:rsidRPr="005A6252" w:rsidRDefault="0022468E" w:rsidP="0022468E">
                            <w:pPr>
                              <w:pStyle w:val="Default"/>
                              <w:rPr>
                                <w:color w:val="auto"/>
                                <w:sz w:val="20"/>
                                <w:szCs w:val="20"/>
                              </w:rPr>
                            </w:pPr>
                            <w:r w:rsidRPr="005A6252">
                              <w:rPr>
                                <w:b/>
                                <w:bCs/>
                                <w:color w:val="auto"/>
                                <w:sz w:val="20"/>
                                <w:szCs w:val="20"/>
                              </w:rPr>
                              <w:t>22/00970/APP</w:t>
                            </w:r>
                            <w:r w:rsidRPr="005A6252">
                              <w:rPr>
                                <w:color w:val="auto"/>
                                <w:sz w:val="20"/>
                                <w:szCs w:val="20"/>
                              </w:rPr>
                              <w:t xml:space="preserve"> – Residential conversion of a Grade II listed thatched barn and associated alterations to access and parking arrangements and the provision of two detached car ports (amendment to approval 19/02993/APP. – REFUSED  </w:t>
                            </w:r>
                          </w:p>
                          <w:p w14:paraId="3071C097" w14:textId="77777777" w:rsidR="0022468E" w:rsidRPr="005A6252" w:rsidRDefault="0022468E" w:rsidP="0022468E">
                            <w:pPr>
                              <w:pStyle w:val="Default"/>
                              <w:rPr>
                                <w:color w:val="auto"/>
                                <w:sz w:val="20"/>
                                <w:szCs w:val="20"/>
                              </w:rPr>
                            </w:pPr>
                          </w:p>
                          <w:p w14:paraId="16F63933" w14:textId="77777777" w:rsidR="0022468E" w:rsidRPr="005A6252" w:rsidRDefault="0022468E" w:rsidP="0022468E">
                            <w:pPr>
                              <w:pStyle w:val="Default"/>
                              <w:rPr>
                                <w:color w:val="auto"/>
                                <w:sz w:val="20"/>
                                <w:szCs w:val="20"/>
                              </w:rPr>
                            </w:pPr>
                            <w:r w:rsidRPr="005A6252">
                              <w:rPr>
                                <w:b/>
                                <w:bCs/>
                                <w:color w:val="auto"/>
                                <w:sz w:val="20"/>
                                <w:szCs w:val="20"/>
                              </w:rPr>
                              <w:t>19/02994/ALB &amp; 19/02993/APP</w:t>
                            </w:r>
                            <w:r w:rsidRPr="005A6252">
                              <w:rPr>
                                <w:color w:val="auto"/>
                                <w:sz w:val="20"/>
                                <w:szCs w:val="20"/>
                              </w:rPr>
                              <w:t xml:space="preserve"> – Application for residential conversion of a Grade II listed thatched barn and associated alterations to access and parking arrangements and the provision of two detached car ports. – APPROVED </w:t>
                            </w:r>
                          </w:p>
                          <w:p w14:paraId="7EFD12EB" w14:textId="77777777" w:rsidR="0022468E" w:rsidRPr="005A6252" w:rsidRDefault="0022468E" w:rsidP="0022468E">
                            <w:pPr>
                              <w:pStyle w:val="Default"/>
                              <w:rPr>
                                <w:color w:val="auto"/>
                                <w:sz w:val="20"/>
                                <w:szCs w:val="20"/>
                              </w:rPr>
                            </w:pPr>
                          </w:p>
                          <w:p w14:paraId="4DCBC6D1" w14:textId="77777777" w:rsidR="0022468E" w:rsidRPr="005A6252" w:rsidRDefault="0022468E" w:rsidP="0022468E">
                            <w:pPr>
                              <w:pStyle w:val="Default"/>
                              <w:rPr>
                                <w:color w:val="auto"/>
                                <w:sz w:val="20"/>
                                <w:szCs w:val="20"/>
                              </w:rPr>
                            </w:pPr>
                            <w:r w:rsidRPr="005A6252">
                              <w:rPr>
                                <w:b/>
                                <w:bCs/>
                                <w:color w:val="auto"/>
                                <w:sz w:val="20"/>
                                <w:szCs w:val="20"/>
                              </w:rPr>
                              <w:t>18/01538/APP</w:t>
                            </w:r>
                            <w:r w:rsidRPr="005A6252">
                              <w:rPr>
                                <w:color w:val="auto"/>
                                <w:sz w:val="20"/>
                                <w:szCs w:val="20"/>
                              </w:rPr>
                              <w:t xml:space="preserve"> - Erection of garden shed, 3.5m wide by 5m long by 2.4m high on an earth base – APPROVED. </w:t>
                            </w:r>
                          </w:p>
                          <w:p w14:paraId="1D972D19" w14:textId="77777777" w:rsidR="0022468E" w:rsidRPr="005A6252" w:rsidRDefault="0022468E" w:rsidP="0022468E">
                            <w:pPr>
                              <w:pStyle w:val="Default"/>
                              <w:rPr>
                                <w:color w:val="auto"/>
                                <w:sz w:val="20"/>
                                <w:szCs w:val="20"/>
                              </w:rPr>
                            </w:pPr>
                          </w:p>
                          <w:p w14:paraId="4BA9E482" w14:textId="77777777" w:rsidR="0022468E" w:rsidRPr="005A6252" w:rsidRDefault="0022468E" w:rsidP="0022468E">
                            <w:pPr>
                              <w:pStyle w:val="Default"/>
                              <w:rPr>
                                <w:color w:val="auto"/>
                                <w:sz w:val="20"/>
                                <w:szCs w:val="20"/>
                              </w:rPr>
                            </w:pPr>
                            <w:r w:rsidRPr="005A6252">
                              <w:rPr>
                                <w:b/>
                                <w:bCs/>
                                <w:color w:val="auto"/>
                                <w:sz w:val="20"/>
                                <w:szCs w:val="20"/>
                              </w:rPr>
                              <w:t>17/00753/APP &amp; 17/00754/ALB</w:t>
                            </w:r>
                            <w:r w:rsidRPr="005A6252">
                              <w:rPr>
                                <w:color w:val="auto"/>
                                <w:sz w:val="20"/>
                                <w:szCs w:val="20"/>
                              </w:rPr>
                              <w:t xml:space="preserve"> - Repair and rebuilding of a brick wall in like for like materials. Re-instating steps on the bank from the road to the wall, including a new gate as entry to the garden. – APPROVED. </w:t>
                            </w:r>
                          </w:p>
                          <w:p w14:paraId="4FB0338E" w14:textId="77777777" w:rsidR="0022468E" w:rsidRPr="005A6252" w:rsidRDefault="0022468E" w:rsidP="0022468E">
                            <w:pPr>
                              <w:rPr>
                                <w:sz w:val="20"/>
                                <w:szCs w:val="20"/>
                              </w:rPr>
                            </w:pPr>
                          </w:p>
                          <w:p w14:paraId="35B6B0BE" w14:textId="77777777" w:rsidR="0022468E" w:rsidRPr="005A6252" w:rsidRDefault="0022468E" w:rsidP="0022468E">
                            <w:pPr>
                              <w:pStyle w:val="Default"/>
                              <w:rPr>
                                <w:color w:val="002060"/>
                                <w:sz w:val="20"/>
                                <w:szCs w:val="20"/>
                              </w:rPr>
                            </w:pPr>
                            <w:r w:rsidRPr="005A6252">
                              <w:rPr>
                                <w:b/>
                                <w:bCs/>
                                <w:color w:val="auto"/>
                                <w:sz w:val="20"/>
                                <w:szCs w:val="20"/>
                              </w:rPr>
                              <w:t>05/00161/ALB 7 05/00162/APP</w:t>
                            </w:r>
                            <w:r w:rsidRPr="005A6252">
                              <w:rPr>
                                <w:color w:val="auto"/>
                                <w:sz w:val="20"/>
                                <w:szCs w:val="20"/>
                              </w:rPr>
                              <w:t xml:space="preserve"> - Single storey rear and side extension with storage above and internal alterations – APPROVED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9CDAC" id="_x0000_t202" coordsize="21600,21600" o:spt="202" path="m,l,21600r21600,l21600,xe">
                <v:stroke joinstyle="miter"/>
                <v:path gradientshapeok="t" o:connecttype="rect"/>
              </v:shapetype>
              <v:shape id="Text Box 2" o:spid="_x0000_s1026" type="#_x0000_t202" style="position:absolute;left:0;text-align:left;margin-left:21.75pt;margin-top:0;width:421.5pt;height:52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" fillcolor="#e7e6e6 [3214]">
                <v:textbox>
                  <w:txbxContent>
                    <w:p w14:paraId="02C65117" w14:textId="7D3F550F" w:rsidR="00104BBE" w:rsidRDefault="00104BBE" w:rsidP="0022468E">
                      <w:pPr>
                        <w:pStyle w:val="Default"/>
                        <w:rPr>
                          <w:b/>
                          <w:bCs/>
                          <w:color w:val="auto"/>
                          <w:sz w:val="20"/>
                          <w:szCs w:val="20"/>
                        </w:rPr>
                      </w:pPr>
                      <w:r>
                        <w:rPr>
                          <w:b/>
                          <w:bCs/>
                          <w:color w:val="auto"/>
                          <w:sz w:val="20"/>
                          <w:szCs w:val="20"/>
                        </w:rPr>
                        <w:t>2</w:t>
                      </w:r>
                      <w:r w:rsidR="00487214">
                        <w:rPr>
                          <w:b/>
                          <w:bCs/>
                          <w:color w:val="auto"/>
                          <w:sz w:val="20"/>
                          <w:szCs w:val="20"/>
                        </w:rPr>
                        <w:t xml:space="preserve">3/02835/ALB – </w:t>
                      </w:r>
                      <w:r w:rsidR="00487214" w:rsidRPr="005B4FBD">
                        <w:rPr>
                          <w:color w:val="auto"/>
                          <w:sz w:val="20"/>
                          <w:szCs w:val="20"/>
                        </w:rPr>
                        <w:t>Listed building application for proposed masonry paint removal and lime render to panels of th</w:t>
                      </w:r>
                      <w:r w:rsidR="005B4FBD" w:rsidRPr="005B4FBD">
                        <w:rPr>
                          <w:color w:val="auto"/>
                          <w:sz w:val="20"/>
                          <w:szCs w:val="20"/>
                        </w:rPr>
                        <w:t>e historical elevations of the Old Manor - APPROVED</w:t>
                      </w:r>
                    </w:p>
                    <w:p w14:paraId="4A2DC8F2" w14:textId="77777777" w:rsidR="00104BBE" w:rsidRDefault="00104BBE" w:rsidP="0022468E">
                      <w:pPr>
                        <w:pStyle w:val="Default"/>
                        <w:rPr>
                          <w:b/>
                          <w:bCs/>
                          <w:color w:val="auto"/>
                          <w:sz w:val="20"/>
                          <w:szCs w:val="20"/>
                        </w:rPr>
                      </w:pPr>
                    </w:p>
                    <w:p w14:paraId="060522EB" w14:textId="6058AB91" w:rsidR="007D6E29" w:rsidRDefault="00D62DFE" w:rsidP="0022468E">
                      <w:pPr>
                        <w:pStyle w:val="Default"/>
                        <w:rPr>
                          <w:b/>
                          <w:bCs/>
                          <w:color w:val="auto"/>
                          <w:sz w:val="20"/>
                          <w:szCs w:val="20"/>
                        </w:rPr>
                      </w:pPr>
                      <w:r w:rsidRPr="00D62DFE">
                        <w:rPr>
                          <w:b/>
                          <w:bCs/>
                          <w:color w:val="auto"/>
                          <w:sz w:val="20"/>
                          <w:szCs w:val="20"/>
                        </w:rPr>
                        <w:t>22/</w:t>
                      </w:r>
                      <w:r w:rsidR="00E81EFD">
                        <w:rPr>
                          <w:b/>
                          <w:bCs/>
                          <w:color w:val="auto"/>
                          <w:sz w:val="20"/>
                          <w:szCs w:val="20"/>
                        </w:rPr>
                        <w:t>C2184</w:t>
                      </w:r>
                      <w:r w:rsidRPr="00D62DFE">
                        <w:rPr>
                          <w:b/>
                          <w:bCs/>
                          <w:color w:val="auto"/>
                          <w:sz w:val="20"/>
                          <w:szCs w:val="20"/>
                        </w:rPr>
                        <w:t>/</w:t>
                      </w:r>
                      <w:r w:rsidR="00A01445">
                        <w:rPr>
                          <w:b/>
                          <w:bCs/>
                          <w:color w:val="auto"/>
                          <w:sz w:val="20"/>
                          <w:szCs w:val="20"/>
                        </w:rPr>
                        <w:t>DIS</w:t>
                      </w:r>
                      <w:r>
                        <w:rPr>
                          <w:b/>
                          <w:bCs/>
                          <w:color w:val="auto"/>
                          <w:sz w:val="20"/>
                          <w:szCs w:val="20"/>
                        </w:rPr>
                        <w:t xml:space="preserve"> – </w:t>
                      </w:r>
                      <w:r w:rsidR="00A01445" w:rsidRPr="005A6252">
                        <w:rPr>
                          <w:color w:val="auto"/>
                          <w:sz w:val="20"/>
                          <w:szCs w:val="20"/>
                        </w:rPr>
                        <w:t>Application for approval of details subject to condition 9 (details of replacement joinery components) of listed building consent ref: 22/02184/ALB</w:t>
                      </w:r>
                      <w:r w:rsidR="00A01445">
                        <w:rPr>
                          <w:color w:val="auto"/>
                          <w:sz w:val="20"/>
                          <w:szCs w:val="20"/>
                        </w:rPr>
                        <w:t xml:space="preserve"> – APPROVED </w:t>
                      </w:r>
                    </w:p>
                    <w:p w14:paraId="2A2229A6" w14:textId="77777777" w:rsidR="007D6E29" w:rsidRDefault="007D6E29" w:rsidP="0022468E">
                      <w:pPr>
                        <w:pStyle w:val="Default"/>
                        <w:rPr>
                          <w:b/>
                          <w:bCs/>
                          <w:color w:val="auto"/>
                          <w:sz w:val="20"/>
                          <w:szCs w:val="20"/>
                        </w:rPr>
                      </w:pPr>
                    </w:p>
                    <w:p w14:paraId="51C0F378" w14:textId="7CD59E2D" w:rsidR="0022468E" w:rsidRPr="005A6252" w:rsidRDefault="0022468E" w:rsidP="0022468E">
                      <w:pPr>
                        <w:pStyle w:val="Default"/>
                        <w:rPr>
                          <w:b/>
                          <w:bCs/>
                          <w:color w:val="auto"/>
                          <w:sz w:val="20"/>
                          <w:szCs w:val="20"/>
                        </w:rPr>
                      </w:pPr>
                      <w:r w:rsidRPr="005A6252">
                        <w:rPr>
                          <w:b/>
                          <w:bCs/>
                          <w:color w:val="auto"/>
                          <w:sz w:val="20"/>
                          <w:szCs w:val="20"/>
                        </w:rPr>
                        <w:t xml:space="preserve">22/02184/ALB </w:t>
                      </w:r>
                      <w:r w:rsidRPr="005A6252">
                        <w:rPr>
                          <w:color w:val="auto"/>
                          <w:sz w:val="20"/>
                          <w:szCs w:val="20"/>
                        </w:rPr>
                        <w:t>– Application for approval of details subject to condition 9 (details of replacement joinery components) of listed building consent ref: 22/02184/ALB – PARTLY SATISFYS</w:t>
                      </w:r>
                      <w:r w:rsidRPr="005A6252">
                        <w:rPr>
                          <w:b/>
                          <w:bCs/>
                          <w:color w:val="auto"/>
                          <w:sz w:val="20"/>
                          <w:szCs w:val="20"/>
                        </w:rPr>
                        <w:t xml:space="preserve"> </w:t>
                      </w:r>
                    </w:p>
                    <w:p w14:paraId="724929D8" w14:textId="77777777" w:rsidR="0022468E" w:rsidRPr="005A6252" w:rsidRDefault="0022468E" w:rsidP="0022468E">
                      <w:pPr>
                        <w:pStyle w:val="Default"/>
                        <w:rPr>
                          <w:b/>
                          <w:bCs/>
                          <w:color w:val="auto"/>
                          <w:sz w:val="20"/>
                          <w:szCs w:val="20"/>
                        </w:rPr>
                      </w:pPr>
                    </w:p>
                    <w:p w14:paraId="7BD728D8" w14:textId="77777777" w:rsidR="0022468E" w:rsidRPr="005A6252" w:rsidRDefault="0022468E" w:rsidP="0022468E">
                      <w:pPr>
                        <w:pStyle w:val="Default"/>
                        <w:rPr>
                          <w:color w:val="auto"/>
                          <w:sz w:val="20"/>
                          <w:szCs w:val="20"/>
                        </w:rPr>
                      </w:pPr>
                      <w:r w:rsidRPr="005A6252">
                        <w:rPr>
                          <w:b/>
                          <w:bCs/>
                          <w:color w:val="auto"/>
                          <w:sz w:val="20"/>
                          <w:szCs w:val="20"/>
                        </w:rPr>
                        <w:t>22/04248/APP</w:t>
                      </w:r>
                      <w:r w:rsidRPr="005A6252">
                        <w:rPr>
                          <w:color w:val="auto"/>
                          <w:sz w:val="20"/>
                          <w:szCs w:val="20"/>
                        </w:rPr>
                        <w:t xml:space="preserve"> – Householder application for erection of a detached garage/store outbuilding – </w:t>
                      </w:r>
                      <w:proofErr w:type="gramStart"/>
                      <w:r w:rsidRPr="005A6252">
                        <w:rPr>
                          <w:color w:val="auto"/>
                          <w:sz w:val="20"/>
                          <w:szCs w:val="20"/>
                        </w:rPr>
                        <w:t>APPROVED</w:t>
                      </w:r>
                      <w:proofErr w:type="gramEnd"/>
                      <w:r w:rsidRPr="005A6252">
                        <w:rPr>
                          <w:color w:val="auto"/>
                          <w:sz w:val="20"/>
                          <w:szCs w:val="20"/>
                        </w:rPr>
                        <w:t xml:space="preserve"> </w:t>
                      </w:r>
                    </w:p>
                    <w:p w14:paraId="0846DD89" w14:textId="77777777" w:rsidR="0022468E" w:rsidRPr="005A6252" w:rsidRDefault="0022468E" w:rsidP="0022468E">
                      <w:pPr>
                        <w:pStyle w:val="Default"/>
                        <w:rPr>
                          <w:b/>
                          <w:bCs/>
                          <w:color w:val="auto"/>
                          <w:sz w:val="20"/>
                          <w:szCs w:val="20"/>
                        </w:rPr>
                      </w:pPr>
                    </w:p>
                    <w:p w14:paraId="21AD7603" w14:textId="77777777" w:rsidR="0022468E" w:rsidRPr="005A6252" w:rsidRDefault="0022468E" w:rsidP="0022468E">
                      <w:pPr>
                        <w:pStyle w:val="Default"/>
                        <w:rPr>
                          <w:b/>
                          <w:bCs/>
                          <w:color w:val="auto"/>
                          <w:sz w:val="20"/>
                          <w:szCs w:val="20"/>
                        </w:rPr>
                      </w:pPr>
                      <w:r w:rsidRPr="005A6252">
                        <w:rPr>
                          <w:b/>
                          <w:bCs/>
                          <w:color w:val="auto"/>
                          <w:sz w:val="20"/>
                          <w:szCs w:val="20"/>
                        </w:rPr>
                        <w:t xml:space="preserve">22/A2184/DIS – </w:t>
                      </w:r>
                      <w:r w:rsidRPr="005A6252">
                        <w:rPr>
                          <w:color w:val="auto"/>
                          <w:sz w:val="20"/>
                          <w:szCs w:val="20"/>
                        </w:rPr>
                        <w:t>Application for approval of details subject to condition 2 (materials), condition 3 (details of new chimney cowl), condition 4 (lime mortar specification) and condition 5 (rainwater goods) of planning approval ref 22/02184/ALB) – APPROVED</w:t>
                      </w:r>
                      <w:r w:rsidRPr="005A6252">
                        <w:rPr>
                          <w:b/>
                          <w:bCs/>
                          <w:color w:val="auto"/>
                          <w:sz w:val="20"/>
                          <w:szCs w:val="20"/>
                        </w:rPr>
                        <w:t xml:space="preserve"> </w:t>
                      </w:r>
                    </w:p>
                    <w:p w14:paraId="16950F22" w14:textId="77777777" w:rsidR="0022468E" w:rsidRPr="005A6252" w:rsidRDefault="0022468E" w:rsidP="0022468E">
                      <w:pPr>
                        <w:pStyle w:val="Default"/>
                        <w:rPr>
                          <w:b/>
                          <w:bCs/>
                          <w:color w:val="auto"/>
                          <w:sz w:val="20"/>
                          <w:szCs w:val="20"/>
                        </w:rPr>
                      </w:pPr>
                    </w:p>
                    <w:p w14:paraId="6F724E1C" w14:textId="51A1D83A" w:rsidR="0022468E" w:rsidRPr="005A6252" w:rsidRDefault="0022468E" w:rsidP="0022468E">
                      <w:pPr>
                        <w:pStyle w:val="Default"/>
                        <w:rPr>
                          <w:b/>
                          <w:bCs/>
                          <w:color w:val="auto"/>
                          <w:sz w:val="20"/>
                          <w:szCs w:val="20"/>
                        </w:rPr>
                      </w:pPr>
                      <w:r w:rsidRPr="005A6252">
                        <w:rPr>
                          <w:b/>
                          <w:bCs/>
                          <w:color w:val="auto"/>
                          <w:sz w:val="20"/>
                          <w:szCs w:val="20"/>
                        </w:rPr>
                        <w:t xml:space="preserve">22/02184/ALM – </w:t>
                      </w:r>
                      <w:r w:rsidRPr="005A6252">
                        <w:rPr>
                          <w:color w:val="auto"/>
                          <w:sz w:val="20"/>
                          <w:szCs w:val="20"/>
                        </w:rPr>
                        <w:t>Listed building application for maintenance and restoration works to the roofs, timber frame, window casements, rainwater goods, gable end wall and microstrip of internal beams – CONSENT GRANTED</w:t>
                      </w:r>
                      <w:r w:rsidRPr="005A6252">
                        <w:rPr>
                          <w:b/>
                          <w:bCs/>
                          <w:color w:val="auto"/>
                          <w:sz w:val="20"/>
                          <w:szCs w:val="20"/>
                        </w:rPr>
                        <w:t xml:space="preserve"> </w:t>
                      </w:r>
                    </w:p>
                    <w:p w14:paraId="0F2B824F" w14:textId="77777777" w:rsidR="0022468E" w:rsidRPr="005A6252" w:rsidRDefault="0022468E" w:rsidP="0022468E">
                      <w:pPr>
                        <w:pStyle w:val="Default"/>
                        <w:rPr>
                          <w:b/>
                          <w:bCs/>
                          <w:color w:val="auto"/>
                          <w:sz w:val="20"/>
                          <w:szCs w:val="20"/>
                        </w:rPr>
                      </w:pPr>
                    </w:p>
                    <w:p w14:paraId="1332C72D" w14:textId="77777777" w:rsidR="0022468E" w:rsidRPr="005A6252" w:rsidRDefault="0022468E" w:rsidP="0022468E">
                      <w:pPr>
                        <w:pStyle w:val="Default"/>
                        <w:rPr>
                          <w:b/>
                          <w:bCs/>
                          <w:color w:val="auto"/>
                          <w:sz w:val="20"/>
                          <w:szCs w:val="20"/>
                        </w:rPr>
                      </w:pPr>
                      <w:r w:rsidRPr="005A6252">
                        <w:rPr>
                          <w:b/>
                          <w:bCs/>
                          <w:color w:val="auto"/>
                          <w:sz w:val="20"/>
                          <w:szCs w:val="20"/>
                        </w:rPr>
                        <w:t xml:space="preserve">22/01612/APP – </w:t>
                      </w:r>
                      <w:r w:rsidRPr="005A6252">
                        <w:rPr>
                          <w:color w:val="auto"/>
                          <w:sz w:val="20"/>
                          <w:szCs w:val="20"/>
                        </w:rPr>
                        <w:t>Householder application for erection of a detached garage store/outbuilding and erection of pagoda – WITHDRAWN.</w:t>
                      </w:r>
                      <w:r w:rsidRPr="005A6252">
                        <w:rPr>
                          <w:b/>
                          <w:bCs/>
                          <w:color w:val="auto"/>
                          <w:sz w:val="20"/>
                          <w:szCs w:val="20"/>
                        </w:rPr>
                        <w:t xml:space="preserve"> </w:t>
                      </w:r>
                    </w:p>
                    <w:p w14:paraId="1E0FBED9" w14:textId="77777777" w:rsidR="0022468E" w:rsidRPr="005A6252" w:rsidRDefault="0022468E" w:rsidP="0022468E">
                      <w:pPr>
                        <w:pStyle w:val="Default"/>
                        <w:rPr>
                          <w:b/>
                          <w:bCs/>
                          <w:color w:val="auto"/>
                          <w:sz w:val="20"/>
                          <w:szCs w:val="20"/>
                        </w:rPr>
                      </w:pPr>
                    </w:p>
                    <w:p w14:paraId="5D1958D5" w14:textId="77777777" w:rsidR="0022468E" w:rsidRPr="005A6252" w:rsidRDefault="0022468E" w:rsidP="0022468E">
                      <w:pPr>
                        <w:pStyle w:val="Default"/>
                        <w:rPr>
                          <w:color w:val="auto"/>
                          <w:sz w:val="20"/>
                          <w:szCs w:val="20"/>
                        </w:rPr>
                      </w:pPr>
                      <w:r w:rsidRPr="005A6252">
                        <w:rPr>
                          <w:b/>
                          <w:bCs/>
                          <w:color w:val="auto"/>
                          <w:sz w:val="20"/>
                          <w:szCs w:val="20"/>
                        </w:rPr>
                        <w:t>22/00970/APP</w:t>
                      </w:r>
                      <w:r w:rsidRPr="005A6252">
                        <w:rPr>
                          <w:color w:val="auto"/>
                          <w:sz w:val="20"/>
                          <w:szCs w:val="20"/>
                        </w:rPr>
                        <w:t xml:space="preserve"> – Residential conversion of a Grade II listed thatched barn and associated alterations to access and parking arrangements and the provision of two detached car ports (amendment to approval 19/02993/APP. – REFUSED  </w:t>
                      </w:r>
                    </w:p>
                    <w:p w14:paraId="3071C097" w14:textId="77777777" w:rsidR="0022468E" w:rsidRPr="005A6252" w:rsidRDefault="0022468E" w:rsidP="0022468E">
                      <w:pPr>
                        <w:pStyle w:val="Default"/>
                        <w:rPr>
                          <w:color w:val="auto"/>
                          <w:sz w:val="20"/>
                          <w:szCs w:val="20"/>
                        </w:rPr>
                      </w:pPr>
                    </w:p>
                    <w:p w14:paraId="16F63933" w14:textId="77777777" w:rsidR="0022468E" w:rsidRPr="005A6252" w:rsidRDefault="0022468E" w:rsidP="0022468E">
                      <w:pPr>
                        <w:pStyle w:val="Default"/>
                        <w:rPr>
                          <w:color w:val="auto"/>
                          <w:sz w:val="20"/>
                          <w:szCs w:val="20"/>
                        </w:rPr>
                      </w:pPr>
                      <w:r w:rsidRPr="005A6252">
                        <w:rPr>
                          <w:b/>
                          <w:bCs/>
                          <w:color w:val="auto"/>
                          <w:sz w:val="20"/>
                          <w:szCs w:val="20"/>
                        </w:rPr>
                        <w:t>19/02994/ALB &amp; 19/02993/APP</w:t>
                      </w:r>
                      <w:r w:rsidRPr="005A6252">
                        <w:rPr>
                          <w:color w:val="auto"/>
                          <w:sz w:val="20"/>
                          <w:szCs w:val="20"/>
                        </w:rPr>
                        <w:t xml:space="preserve"> – Application for residential conversion of a Grade II listed thatched barn and associated alterations to access and parking arrangements and the provision of two detached car ports. – APPROVED </w:t>
                      </w:r>
                    </w:p>
                    <w:p w14:paraId="7EFD12EB" w14:textId="77777777" w:rsidR="0022468E" w:rsidRPr="005A6252" w:rsidRDefault="0022468E" w:rsidP="0022468E">
                      <w:pPr>
                        <w:pStyle w:val="Default"/>
                        <w:rPr>
                          <w:color w:val="auto"/>
                          <w:sz w:val="20"/>
                          <w:szCs w:val="20"/>
                        </w:rPr>
                      </w:pPr>
                    </w:p>
                    <w:p w14:paraId="4DCBC6D1" w14:textId="77777777" w:rsidR="0022468E" w:rsidRPr="005A6252" w:rsidRDefault="0022468E" w:rsidP="0022468E">
                      <w:pPr>
                        <w:pStyle w:val="Default"/>
                        <w:rPr>
                          <w:color w:val="auto"/>
                          <w:sz w:val="20"/>
                          <w:szCs w:val="20"/>
                        </w:rPr>
                      </w:pPr>
                      <w:r w:rsidRPr="005A6252">
                        <w:rPr>
                          <w:b/>
                          <w:bCs/>
                          <w:color w:val="auto"/>
                          <w:sz w:val="20"/>
                          <w:szCs w:val="20"/>
                        </w:rPr>
                        <w:t>18/01538/APP</w:t>
                      </w:r>
                      <w:r w:rsidRPr="005A6252">
                        <w:rPr>
                          <w:color w:val="auto"/>
                          <w:sz w:val="20"/>
                          <w:szCs w:val="20"/>
                        </w:rPr>
                        <w:t xml:space="preserve"> - Erection of garden shed, 3.5m wide by 5m long by 2.4m high on an earth base – APPROVED. </w:t>
                      </w:r>
                    </w:p>
                    <w:p w14:paraId="1D972D19" w14:textId="77777777" w:rsidR="0022468E" w:rsidRPr="005A6252" w:rsidRDefault="0022468E" w:rsidP="0022468E">
                      <w:pPr>
                        <w:pStyle w:val="Default"/>
                        <w:rPr>
                          <w:color w:val="auto"/>
                          <w:sz w:val="20"/>
                          <w:szCs w:val="20"/>
                        </w:rPr>
                      </w:pPr>
                    </w:p>
                    <w:p w14:paraId="4BA9E482" w14:textId="77777777" w:rsidR="0022468E" w:rsidRPr="005A6252" w:rsidRDefault="0022468E" w:rsidP="0022468E">
                      <w:pPr>
                        <w:pStyle w:val="Default"/>
                        <w:rPr>
                          <w:color w:val="auto"/>
                          <w:sz w:val="20"/>
                          <w:szCs w:val="20"/>
                        </w:rPr>
                      </w:pPr>
                      <w:r w:rsidRPr="005A6252">
                        <w:rPr>
                          <w:b/>
                          <w:bCs/>
                          <w:color w:val="auto"/>
                          <w:sz w:val="20"/>
                          <w:szCs w:val="20"/>
                        </w:rPr>
                        <w:t>17/00753/APP &amp; 17/00754/ALB</w:t>
                      </w:r>
                      <w:r w:rsidRPr="005A6252">
                        <w:rPr>
                          <w:color w:val="auto"/>
                          <w:sz w:val="20"/>
                          <w:szCs w:val="20"/>
                        </w:rPr>
                        <w:t xml:space="preserve"> - Repair and rebuilding of a brick wall in like for like materials. Re-instating steps on the bank from the road to the wall, including a new gate as entry to the garden. – APPROVED. </w:t>
                      </w:r>
                    </w:p>
                    <w:p w14:paraId="4FB0338E" w14:textId="77777777" w:rsidR="0022468E" w:rsidRPr="005A6252" w:rsidRDefault="0022468E" w:rsidP="0022468E">
                      <w:pPr>
                        <w:rPr>
                          <w:sz w:val="20"/>
                          <w:szCs w:val="20"/>
                        </w:rPr>
                      </w:pPr>
                    </w:p>
                    <w:p w14:paraId="35B6B0BE" w14:textId="77777777" w:rsidR="0022468E" w:rsidRPr="005A6252" w:rsidRDefault="0022468E" w:rsidP="0022468E">
                      <w:pPr>
                        <w:pStyle w:val="Default"/>
                        <w:rPr>
                          <w:color w:val="002060"/>
                          <w:sz w:val="20"/>
                          <w:szCs w:val="20"/>
                        </w:rPr>
                      </w:pPr>
                      <w:r w:rsidRPr="005A6252">
                        <w:rPr>
                          <w:b/>
                          <w:bCs/>
                          <w:color w:val="auto"/>
                          <w:sz w:val="20"/>
                          <w:szCs w:val="20"/>
                        </w:rPr>
                        <w:t>05/00161/ALB 7 05/00162/APP</w:t>
                      </w:r>
                      <w:r w:rsidRPr="005A6252">
                        <w:rPr>
                          <w:color w:val="auto"/>
                          <w:sz w:val="20"/>
                          <w:szCs w:val="20"/>
                        </w:rPr>
                        <w:t xml:space="preserve"> - Single storey rear and side extension with storage above and internal alterations – </w:t>
                      </w:r>
                      <w:proofErr w:type="gramStart"/>
                      <w:r w:rsidRPr="005A6252">
                        <w:rPr>
                          <w:color w:val="auto"/>
                          <w:sz w:val="20"/>
                          <w:szCs w:val="20"/>
                        </w:rPr>
                        <w:t>APPROVED</w:t>
                      </w:r>
                      <w:proofErr w:type="gramEnd"/>
                      <w:r w:rsidRPr="005A6252">
                        <w:rPr>
                          <w:color w:val="auto"/>
                          <w:sz w:val="20"/>
                          <w:szCs w:val="20"/>
                        </w:rPr>
                        <w:t xml:space="preserve"> </w:t>
                      </w:r>
                    </w:p>
                  </w:txbxContent>
                </v:textbox>
                <w10:wrap type="tight" anchorx="margin"/>
              </v:shape>
            </w:pict>
          </mc:Fallback>
        </mc:AlternateContent>
      </w:r>
    </w:p>
    <w:p w14:paraId="332D87CD" w14:textId="17DE9D18" w:rsidR="00EF78BE" w:rsidRPr="00EF78BE" w:rsidRDefault="00EF78BE" w:rsidP="00EF78BE">
      <w:pPr>
        <w:pStyle w:val="ListParagraph"/>
        <w:numPr>
          <w:ilvl w:val="1"/>
          <w:numId w:val="1"/>
        </w:numPr>
        <w:rPr>
          <w:rFonts w:cstheme="minorHAnsi"/>
          <w:b/>
          <w:sz w:val="20"/>
          <w:szCs w:val="20"/>
        </w:rPr>
      </w:pPr>
      <w:r w:rsidRPr="00EF78BE">
        <w:rPr>
          <w:rFonts w:cstheme="minorHAnsi"/>
          <w:bCs/>
          <w:sz w:val="20"/>
          <w:szCs w:val="20"/>
        </w:rPr>
        <w:t xml:space="preserve"> T</w:t>
      </w:r>
      <w:r w:rsidRPr="00EF78BE">
        <w:rPr>
          <w:rFonts w:cstheme="minorHAnsi"/>
          <w:sz w:val="20"/>
          <w:szCs w:val="20"/>
        </w:rPr>
        <w:t>he </w:t>
      </w:r>
      <w:r w:rsidR="00A01445">
        <w:rPr>
          <w:rFonts w:cstheme="minorHAnsi"/>
          <w:sz w:val="20"/>
          <w:szCs w:val="20"/>
        </w:rPr>
        <w:t xml:space="preserve">Little Barn </w:t>
      </w:r>
      <w:r w:rsidRPr="00EF78BE">
        <w:rPr>
          <w:rFonts w:cstheme="minorHAnsi"/>
          <w:sz w:val="20"/>
          <w:szCs w:val="20"/>
        </w:rPr>
        <w:t xml:space="preserve">is laid out in a functional manner, with entrances </w:t>
      </w:r>
      <w:r w:rsidR="008349F7">
        <w:rPr>
          <w:rFonts w:cstheme="minorHAnsi"/>
          <w:sz w:val="20"/>
          <w:szCs w:val="20"/>
        </w:rPr>
        <w:t xml:space="preserve">via the front </w:t>
      </w:r>
      <w:r w:rsidR="00150FA5">
        <w:rPr>
          <w:rFonts w:cstheme="minorHAnsi"/>
          <w:sz w:val="20"/>
          <w:szCs w:val="20"/>
        </w:rPr>
        <w:t xml:space="preserve">and side elevations. </w:t>
      </w:r>
      <w:r w:rsidRPr="00EF78BE">
        <w:rPr>
          <w:rFonts w:cstheme="minorHAnsi"/>
          <w:sz w:val="20"/>
          <w:szCs w:val="20"/>
        </w:rPr>
        <w:t xml:space="preserve"> </w:t>
      </w:r>
    </w:p>
    <w:p w14:paraId="1F995C3A" w14:textId="1E654E3A" w:rsidR="0022468E" w:rsidRPr="00A177F4" w:rsidRDefault="0022468E" w:rsidP="00EF78BE">
      <w:pPr>
        <w:rPr>
          <w:rFonts w:cstheme="minorHAnsi"/>
          <w:b/>
          <w:sz w:val="20"/>
          <w:szCs w:val="20"/>
        </w:rPr>
      </w:pPr>
      <w:r w:rsidRPr="00A177F4">
        <w:rPr>
          <w:rFonts w:cstheme="minorHAnsi"/>
          <w:sz w:val="20"/>
          <w:szCs w:val="20"/>
        </w:rPr>
        <w:t xml:space="preserve"> </w:t>
      </w:r>
      <w:r w:rsidRPr="00A177F4">
        <w:rPr>
          <w:rFonts w:cstheme="minorHAnsi"/>
          <w:b/>
          <w:sz w:val="20"/>
          <w:szCs w:val="20"/>
        </w:rPr>
        <w:t>SCHEME PROPOSALS </w:t>
      </w:r>
    </w:p>
    <w:p w14:paraId="5973E7C6" w14:textId="6A57DAD9"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The proposals relate to</w:t>
      </w:r>
      <w:r w:rsidR="00150FA5">
        <w:rPr>
          <w:rFonts w:cstheme="minorHAnsi"/>
          <w:sz w:val="20"/>
          <w:szCs w:val="20"/>
        </w:rPr>
        <w:t xml:space="preserve"> the change of use of an existing outbuilding</w:t>
      </w:r>
      <w:r w:rsidR="00EA7044">
        <w:rPr>
          <w:rFonts w:cstheme="minorHAnsi"/>
          <w:sz w:val="20"/>
          <w:szCs w:val="20"/>
        </w:rPr>
        <w:t xml:space="preserve"> from a garage/outbuilding to a </w:t>
      </w:r>
      <w:r w:rsidR="00A747F6">
        <w:rPr>
          <w:rFonts w:cstheme="minorHAnsi"/>
          <w:sz w:val="20"/>
          <w:szCs w:val="20"/>
        </w:rPr>
        <w:t>1-bedroom</w:t>
      </w:r>
      <w:r w:rsidR="00EA7044">
        <w:rPr>
          <w:rFonts w:cstheme="minorHAnsi"/>
          <w:sz w:val="20"/>
          <w:szCs w:val="20"/>
        </w:rPr>
        <w:t xml:space="preserve"> rental </w:t>
      </w:r>
      <w:r w:rsidR="00A747F6">
        <w:rPr>
          <w:rFonts w:cstheme="minorHAnsi"/>
          <w:sz w:val="20"/>
          <w:szCs w:val="20"/>
        </w:rPr>
        <w:t>accommodation</w:t>
      </w:r>
      <w:r w:rsidR="001D51B9">
        <w:rPr>
          <w:rFonts w:cstheme="minorHAnsi"/>
          <w:sz w:val="20"/>
          <w:szCs w:val="20"/>
        </w:rPr>
        <w:t xml:space="preserve"> for air bnb</w:t>
      </w:r>
      <w:r w:rsidR="00A747F6">
        <w:rPr>
          <w:rFonts w:cstheme="minorHAnsi"/>
          <w:sz w:val="20"/>
          <w:szCs w:val="20"/>
        </w:rPr>
        <w:t xml:space="preserve">. The double garage ground floor section will remain as garaging use for the Old Manor. </w:t>
      </w:r>
    </w:p>
    <w:p w14:paraId="5B51FAE9" w14:textId="2859C3F9" w:rsidR="00B43C1D" w:rsidRPr="00C60825" w:rsidRDefault="0022468E" w:rsidP="00B43C1D">
      <w:pPr>
        <w:numPr>
          <w:ilvl w:val="1"/>
          <w:numId w:val="1"/>
        </w:numPr>
        <w:ind w:left="1287" w:hanging="567"/>
        <w:rPr>
          <w:rFonts w:cstheme="minorHAnsi"/>
          <w:b/>
          <w:sz w:val="20"/>
          <w:szCs w:val="20"/>
        </w:rPr>
      </w:pPr>
      <w:r w:rsidRPr="00A177F4">
        <w:rPr>
          <w:rFonts w:cstheme="minorHAnsi"/>
          <w:sz w:val="20"/>
          <w:szCs w:val="20"/>
        </w:rPr>
        <w:t xml:space="preserve">The proposals are set out within </w:t>
      </w:r>
      <w:r w:rsidR="00AD699E">
        <w:rPr>
          <w:rFonts w:cstheme="minorHAnsi"/>
          <w:sz w:val="20"/>
          <w:szCs w:val="20"/>
        </w:rPr>
        <w:t xml:space="preserve">the </w:t>
      </w:r>
      <w:r w:rsidRPr="00A177F4">
        <w:rPr>
          <w:rFonts w:cstheme="minorHAnsi"/>
          <w:sz w:val="20"/>
          <w:szCs w:val="20"/>
        </w:rPr>
        <w:t>supporting documentation.</w:t>
      </w:r>
      <w:r w:rsidR="005618A0">
        <w:rPr>
          <w:rFonts w:cstheme="minorHAnsi"/>
          <w:sz w:val="20"/>
          <w:szCs w:val="20"/>
        </w:rPr>
        <w:t xml:space="preserve"> There are few external changes to the current outbuilding</w:t>
      </w:r>
      <w:r w:rsidR="00E413D5">
        <w:rPr>
          <w:rFonts w:cstheme="minorHAnsi"/>
          <w:sz w:val="20"/>
          <w:szCs w:val="20"/>
        </w:rPr>
        <w:t>, with the acceptance of two windows</w:t>
      </w:r>
      <w:r w:rsidR="008F60C9">
        <w:rPr>
          <w:rFonts w:cstheme="minorHAnsi"/>
          <w:sz w:val="20"/>
          <w:szCs w:val="20"/>
        </w:rPr>
        <w:t xml:space="preserve">. </w:t>
      </w:r>
      <w:r w:rsidRPr="00A177F4">
        <w:rPr>
          <w:rFonts w:cstheme="minorHAnsi"/>
          <w:sz w:val="20"/>
          <w:szCs w:val="20"/>
        </w:rPr>
        <w:t xml:space="preserve"> </w:t>
      </w:r>
    </w:p>
    <w:p w14:paraId="7032483B" w14:textId="2B119E58" w:rsidR="00C60825" w:rsidRPr="00B8763C" w:rsidRDefault="00A751E0" w:rsidP="00B43C1D">
      <w:pPr>
        <w:numPr>
          <w:ilvl w:val="1"/>
          <w:numId w:val="1"/>
        </w:numPr>
        <w:ind w:left="1287" w:hanging="567"/>
        <w:rPr>
          <w:rFonts w:cstheme="minorHAnsi"/>
          <w:bCs/>
          <w:sz w:val="20"/>
          <w:szCs w:val="20"/>
        </w:rPr>
      </w:pPr>
      <w:r w:rsidRPr="00B8763C">
        <w:rPr>
          <w:rFonts w:cstheme="minorHAnsi"/>
          <w:bCs/>
          <w:sz w:val="20"/>
          <w:szCs w:val="20"/>
        </w:rPr>
        <w:t xml:space="preserve">The closest </w:t>
      </w:r>
      <w:r w:rsidR="00B8763C" w:rsidRPr="00B8763C">
        <w:rPr>
          <w:bCs/>
          <w:sz w:val="20"/>
          <w:szCs w:val="20"/>
        </w:rPr>
        <w:t>neighbouring proper</w:t>
      </w:r>
      <w:r w:rsidR="00B8763C" w:rsidRPr="00B8763C">
        <w:rPr>
          <w:bCs/>
          <w:sz w:val="20"/>
          <w:szCs w:val="20"/>
        </w:rPr>
        <w:t>ty</w:t>
      </w:r>
      <w:r w:rsidR="00B8763C" w:rsidRPr="00B8763C">
        <w:rPr>
          <w:bCs/>
          <w:sz w:val="20"/>
          <w:szCs w:val="20"/>
        </w:rPr>
        <w:t xml:space="preserve"> is approximately 22m from the existing building.</w:t>
      </w:r>
    </w:p>
    <w:p w14:paraId="7072E0E6" w14:textId="1FF5C5A2" w:rsidR="0022468E" w:rsidRPr="00A177F4" w:rsidRDefault="0022468E" w:rsidP="0022468E">
      <w:pPr>
        <w:numPr>
          <w:ilvl w:val="0"/>
          <w:numId w:val="1"/>
        </w:numPr>
        <w:rPr>
          <w:rFonts w:cstheme="minorHAnsi"/>
          <w:b/>
          <w:sz w:val="20"/>
          <w:szCs w:val="20"/>
        </w:rPr>
      </w:pPr>
      <w:r w:rsidRPr="00A177F4">
        <w:rPr>
          <w:rFonts w:cstheme="minorHAnsi"/>
          <w:b/>
          <w:sz w:val="20"/>
          <w:szCs w:val="20"/>
        </w:rPr>
        <w:lastRenderedPageBreak/>
        <w:tab/>
        <w:t xml:space="preserve">USE     </w:t>
      </w:r>
    </w:p>
    <w:p w14:paraId="1A14316D" w14:textId="757050BE" w:rsidR="001A5D0A" w:rsidRPr="001C5152" w:rsidRDefault="0022468E" w:rsidP="001A5D0A">
      <w:pPr>
        <w:numPr>
          <w:ilvl w:val="1"/>
          <w:numId w:val="1"/>
        </w:numPr>
        <w:ind w:left="720" w:hanging="567"/>
        <w:rPr>
          <w:rFonts w:cstheme="minorHAnsi"/>
          <w:b/>
          <w:sz w:val="20"/>
          <w:szCs w:val="20"/>
        </w:rPr>
      </w:pPr>
      <w:r w:rsidRPr="001C5152">
        <w:rPr>
          <w:rFonts w:cstheme="minorHAnsi"/>
          <w:sz w:val="20"/>
          <w:szCs w:val="20"/>
        </w:rPr>
        <w:t xml:space="preserve">The works require </w:t>
      </w:r>
      <w:r w:rsidR="008F60C9" w:rsidRPr="001C5152">
        <w:rPr>
          <w:rFonts w:cstheme="minorHAnsi"/>
          <w:sz w:val="20"/>
          <w:szCs w:val="20"/>
        </w:rPr>
        <w:t>Planning Permission and consent for change of use</w:t>
      </w:r>
      <w:r w:rsidR="001C5152" w:rsidRPr="001C5152">
        <w:rPr>
          <w:rFonts w:cstheme="minorHAnsi"/>
          <w:sz w:val="20"/>
          <w:szCs w:val="20"/>
        </w:rPr>
        <w:t xml:space="preserve"> </w:t>
      </w:r>
      <w:r w:rsidRPr="001C5152">
        <w:rPr>
          <w:rFonts w:cstheme="minorHAnsi"/>
          <w:sz w:val="20"/>
          <w:szCs w:val="20"/>
        </w:rPr>
        <w:t>and as such relate to the potential effect on the setting of the surrounding listed building and on the Conservation Area in which the property sits</w:t>
      </w:r>
      <w:r w:rsidR="001C5152" w:rsidRPr="001C5152">
        <w:rPr>
          <w:rFonts w:cstheme="minorHAnsi"/>
          <w:sz w:val="20"/>
          <w:szCs w:val="20"/>
        </w:rPr>
        <w:t xml:space="preserve">. </w:t>
      </w:r>
    </w:p>
    <w:p w14:paraId="3F0EB189" w14:textId="77777777" w:rsidR="0022468E" w:rsidRPr="00A177F4" w:rsidRDefault="0022468E" w:rsidP="0022468E">
      <w:pPr>
        <w:numPr>
          <w:ilvl w:val="0"/>
          <w:numId w:val="1"/>
        </w:numPr>
        <w:rPr>
          <w:rFonts w:cstheme="minorHAnsi"/>
          <w:b/>
          <w:sz w:val="20"/>
          <w:szCs w:val="20"/>
        </w:rPr>
      </w:pPr>
      <w:r w:rsidRPr="00A177F4">
        <w:rPr>
          <w:rFonts w:cstheme="minorHAnsi"/>
          <w:b/>
          <w:sz w:val="20"/>
          <w:szCs w:val="20"/>
        </w:rPr>
        <w:tab/>
        <w:t>AMOUNT</w:t>
      </w:r>
    </w:p>
    <w:p w14:paraId="31BD9B5B" w14:textId="7FA2BA7F"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 xml:space="preserve">The proposed works will create no additional space, as the proposed works are to the </w:t>
      </w:r>
      <w:r w:rsidR="001C5152">
        <w:rPr>
          <w:rFonts w:cstheme="minorHAnsi"/>
          <w:sz w:val="20"/>
          <w:szCs w:val="20"/>
        </w:rPr>
        <w:t>internal layout of the current outbuilding.</w:t>
      </w:r>
      <w:r w:rsidRPr="00A177F4">
        <w:rPr>
          <w:rFonts w:cstheme="minorHAnsi"/>
          <w:sz w:val="20"/>
          <w:szCs w:val="20"/>
        </w:rPr>
        <w:t xml:space="preserve">   </w:t>
      </w:r>
    </w:p>
    <w:p w14:paraId="0ED1FBC2" w14:textId="3BA209DB" w:rsidR="0022468E" w:rsidRPr="00A177F4" w:rsidRDefault="0022468E" w:rsidP="0022468E">
      <w:pPr>
        <w:numPr>
          <w:ilvl w:val="0"/>
          <w:numId w:val="1"/>
        </w:numPr>
        <w:rPr>
          <w:rFonts w:cstheme="minorHAnsi"/>
          <w:b/>
          <w:sz w:val="20"/>
          <w:szCs w:val="20"/>
        </w:rPr>
      </w:pPr>
      <w:r w:rsidRPr="00A177F4">
        <w:rPr>
          <w:rFonts w:cstheme="minorHAnsi"/>
          <w:b/>
          <w:sz w:val="20"/>
          <w:szCs w:val="20"/>
        </w:rPr>
        <w:tab/>
        <w:t xml:space="preserve">LAYOUT  </w:t>
      </w:r>
    </w:p>
    <w:p w14:paraId="28B3FCF9" w14:textId="0587AB29"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 xml:space="preserve">The proposals are explained within </w:t>
      </w:r>
      <w:r w:rsidR="001C5152">
        <w:rPr>
          <w:rFonts w:cstheme="minorHAnsi"/>
          <w:sz w:val="20"/>
          <w:szCs w:val="20"/>
        </w:rPr>
        <w:t>t</w:t>
      </w:r>
      <w:r w:rsidRPr="00A177F4">
        <w:rPr>
          <w:rFonts w:cstheme="minorHAnsi"/>
          <w:sz w:val="20"/>
          <w:szCs w:val="20"/>
        </w:rPr>
        <w:t xml:space="preserve">he </w:t>
      </w:r>
      <w:r w:rsidR="00E957EC">
        <w:rPr>
          <w:rFonts w:cstheme="minorHAnsi"/>
          <w:sz w:val="20"/>
          <w:szCs w:val="20"/>
        </w:rPr>
        <w:t>supporting architectural drawings</w:t>
      </w:r>
      <w:r w:rsidRPr="00A177F4">
        <w:rPr>
          <w:rFonts w:cstheme="minorHAnsi"/>
          <w:sz w:val="20"/>
          <w:szCs w:val="20"/>
        </w:rPr>
        <w:t xml:space="preserve">.       </w:t>
      </w:r>
    </w:p>
    <w:p w14:paraId="1BFC987A" w14:textId="77777777" w:rsidR="0022468E" w:rsidRPr="00A177F4" w:rsidRDefault="0022468E" w:rsidP="0022468E">
      <w:pPr>
        <w:ind w:left="1287"/>
        <w:rPr>
          <w:rFonts w:cstheme="minorHAnsi"/>
          <w:b/>
          <w:sz w:val="20"/>
          <w:szCs w:val="20"/>
        </w:rPr>
      </w:pPr>
    </w:p>
    <w:p w14:paraId="447246C1" w14:textId="77777777" w:rsidR="0022468E" w:rsidRPr="00A177F4" w:rsidRDefault="0022468E" w:rsidP="0022468E">
      <w:pPr>
        <w:numPr>
          <w:ilvl w:val="0"/>
          <w:numId w:val="1"/>
        </w:numPr>
        <w:rPr>
          <w:rFonts w:cstheme="minorHAnsi"/>
          <w:b/>
          <w:sz w:val="20"/>
          <w:szCs w:val="20"/>
        </w:rPr>
      </w:pPr>
      <w:r w:rsidRPr="00A177F4">
        <w:rPr>
          <w:rFonts w:cstheme="minorHAnsi"/>
          <w:b/>
          <w:sz w:val="20"/>
          <w:szCs w:val="20"/>
        </w:rPr>
        <w:tab/>
        <w:t>SCALE </w:t>
      </w:r>
    </w:p>
    <w:p w14:paraId="6F112A0F" w14:textId="77777777"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There are no issues with scale for the reasons outlines above.   </w:t>
      </w:r>
    </w:p>
    <w:p w14:paraId="48363B15" w14:textId="77777777" w:rsidR="0022468E" w:rsidRPr="00A177F4" w:rsidRDefault="0022468E" w:rsidP="0022468E">
      <w:pPr>
        <w:ind w:left="1287"/>
        <w:rPr>
          <w:rFonts w:cstheme="minorHAnsi"/>
          <w:b/>
          <w:sz w:val="20"/>
          <w:szCs w:val="20"/>
        </w:rPr>
      </w:pPr>
    </w:p>
    <w:p w14:paraId="55AE7E31" w14:textId="77777777" w:rsidR="0022468E" w:rsidRPr="00A177F4" w:rsidRDefault="0022468E" w:rsidP="0022468E">
      <w:pPr>
        <w:numPr>
          <w:ilvl w:val="0"/>
          <w:numId w:val="1"/>
        </w:numPr>
        <w:rPr>
          <w:rFonts w:cstheme="minorHAnsi"/>
          <w:b/>
          <w:sz w:val="20"/>
          <w:szCs w:val="20"/>
        </w:rPr>
      </w:pPr>
      <w:r w:rsidRPr="00A177F4">
        <w:rPr>
          <w:rFonts w:cstheme="minorHAnsi"/>
          <w:b/>
          <w:sz w:val="20"/>
          <w:szCs w:val="20"/>
        </w:rPr>
        <w:t>LANDSCAPE </w:t>
      </w:r>
    </w:p>
    <w:p w14:paraId="222C13F7" w14:textId="0DEBF223"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There are no changes proposed to any landscaping</w:t>
      </w:r>
      <w:r w:rsidR="00EF3D0F">
        <w:rPr>
          <w:rFonts w:cstheme="minorHAnsi"/>
          <w:sz w:val="20"/>
          <w:szCs w:val="20"/>
        </w:rPr>
        <w:t xml:space="preserve"> as agreed under </w:t>
      </w:r>
      <w:r w:rsidR="00EF3D0F" w:rsidRPr="00EF3D0F">
        <w:rPr>
          <w:rFonts w:cstheme="minorHAnsi"/>
          <w:sz w:val="20"/>
          <w:szCs w:val="20"/>
        </w:rPr>
        <w:t>22/04248/APP</w:t>
      </w:r>
      <w:r w:rsidR="00EF3D0F">
        <w:rPr>
          <w:rFonts w:cstheme="minorHAnsi"/>
          <w:sz w:val="20"/>
          <w:szCs w:val="20"/>
        </w:rPr>
        <w:t xml:space="preserve">. </w:t>
      </w:r>
    </w:p>
    <w:p w14:paraId="1006AF5E" w14:textId="77777777" w:rsidR="0022468E" w:rsidRPr="00A177F4" w:rsidRDefault="0022468E" w:rsidP="0022468E">
      <w:pPr>
        <w:ind w:left="1287"/>
        <w:rPr>
          <w:rFonts w:cstheme="minorHAnsi"/>
          <w:b/>
          <w:sz w:val="20"/>
          <w:szCs w:val="20"/>
        </w:rPr>
      </w:pPr>
    </w:p>
    <w:p w14:paraId="6B826B4F" w14:textId="77777777" w:rsidR="0022468E" w:rsidRPr="00A177F4" w:rsidRDefault="0022468E" w:rsidP="0022468E">
      <w:pPr>
        <w:numPr>
          <w:ilvl w:val="0"/>
          <w:numId w:val="1"/>
        </w:numPr>
        <w:rPr>
          <w:rFonts w:cstheme="minorHAnsi"/>
          <w:b/>
          <w:sz w:val="20"/>
          <w:szCs w:val="20"/>
        </w:rPr>
      </w:pPr>
      <w:r w:rsidRPr="00A177F4">
        <w:rPr>
          <w:rFonts w:cstheme="minorHAnsi"/>
          <w:b/>
          <w:sz w:val="20"/>
          <w:szCs w:val="20"/>
        </w:rPr>
        <w:tab/>
        <w:t>APPEARANCE</w:t>
      </w:r>
    </w:p>
    <w:p w14:paraId="21A240F4" w14:textId="6F31FC86" w:rsidR="00E15DBD" w:rsidRPr="00E15DBD" w:rsidRDefault="00EF3D0F" w:rsidP="0022468E">
      <w:pPr>
        <w:numPr>
          <w:ilvl w:val="1"/>
          <w:numId w:val="1"/>
        </w:numPr>
        <w:ind w:left="1287" w:hanging="567"/>
        <w:rPr>
          <w:rFonts w:cstheme="minorHAnsi"/>
          <w:b/>
          <w:sz w:val="20"/>
          <w:szCs w:val="20"/>
        </w:rPr>
      </w:pPr>
      <w:r>
        <w:rPr>
          <w:rFonts w:cstheme="minorHAnsi"/>
          <w:sz w:val="20"/>
          <w:szCs w:val="20"/>
        </w:rPr>
        <w:t>The</w:t>
      </w:r>
      <w:r w:rsidR="000D7D15">
        <w:rPr>
          <w:rFonts w:cstheme="minorHAnsi"/>
          <w:sz w:val="20"/>
          <w:szCs w:val="20"/>
        </w:rPr>
        <w:t>re are minimal</w:t>
      </w:r>
      <w:r>
        <w:rPr>
          <w:rFonts w:cstheme="minorHAnsi"/>
          <w:sz w:val="20"/>
          <w:szCs w:val="20"/>
        </w:rPr>
        <w:t xml:space="preserve"> </w:t>
      </w:r>
      <w:r w:rsidR="00DD3A0A">
        <w:rPr>
          <w:rFonts w:cstheme="minorHAnsi"/>
          <w:sz w:val="20"/>
          <w:szCs w:val="20"/>
        </w:rPr>
        <w:t xml:space="preserve">changes to the </w:t>
      </w:r>
      <w:r w:rsidR="000D7D15">
        <w:rPr>
          <w:rFonts w:cstheme="minorHAnsi"/>
          <w:sz w:val="20"/>
          <w:szCs w:val="20"/>
        </w:rPr>
        <w:t xml:space="preserve">external of ‘The Little Barn’ </w:t>
      </w:r>
      <w:r w:rsidR="00C51AE9">
        <w:rPr>
          <w:rFonts w:cstheme="minorHAnsi"/>
          <w:sz w:val="20"/>
          <w:szCs w:val="20"/>
        </w:rPr>
        <w:t>for</w:t>
      </w:r>
      <w:r w:rsidR="000D7D15">
        <w:rPr>
          <w:rFonts w:cstheme="minorHAnsi"/>
          <w:sz w:val="20"/>
          <w:szCs w:val="20"/>
        </w:rPr>
        <w:t xml:space="preserve"> this conversion</w:t>
      </w:r>
      <w:r w:rsidR="00117AF0">
        <w:rPr>
          <w:rFonts w:cstheme="minorHAnsi"/>
          <w:sz w:val="20"/>
          <w:szCs w:val="20"/>
        </w:rPr>
        <w:t xml:space="preserve"> to rental accommodation</w:t>
      </w:r>
      <w:r w:rsidR="000D7D15">
        <w:rPr>
          <w:rFonts w:cstheme="minorHAnsi"/>
          <w:sz w:val="20"/>
          <w:szCs w:val="20"/>
        </w:rPr>
        <w:t xml:space="preserve">. The addition of two windows </w:t>
      </w:r>
      <w:r w:rsidR="00C51AE9">
        <w:rPr>
          <w:rFonts w:cstheme="minorHAnsi"/>
          <w:sz w:val="20"/>
          <w:szCs w:val="20"/>
        </w:rPr>
        <w:t>is</w:t>
      </w:r>
      <w:r w:rsidR="00F0703E">
        <w:rPr>
          <w:rFonts w:cstheme="minorHAnsi"/>
          <w:sz w:val="20"/>
          <w:szCs w:val="20"/>
        </w:rPr>
        <w:t xml:space="preserve"> proposed </w:t>
      </w:r>
      <w:r w:rsidR="00C51AE9">
        <w:rPr>
          <w:rFonts w:cstheme="minorHAnsi"/>
          <w:sz w:val="20"/>
          <w:szCs w:val="20"/>
        </w:rPr>
        <w:t>to</w:t>
      </w:r>
      <w:r w:rsidR="00F0703E">
        <w:rPr>
          <w:rFonts w:cstheme="minorHAnsi"/>
          <w:sz w:val="20"/>
          <w:szCs w:val="20"/>
        </w:rPr>
        <w:t xml:space="preserve"> allow for ventilation</w:t>
      </w:r>
      <w:r w:rsidR="00406CC2">
        <w:rPr>
          <w:rFonts w:cstheme="minorHAnsi"/>
          <w:sz w:val="20"/>
          <w:szCs w:val="20"/>
        </w:rPr>
        <w:t xml:space="preserve"> and as method of fire escape. </w:t>
      </w:r>
      <w:r w:rsidR="00941F42">
        <w:rPr>
          <w:rFonts w:cstheme="minorHAnsi"/>
          <w:sz w:val="20"/>
          <w:szCs w:val="20"/>
        </w:rPr>
        <w:t>Internally, a</w:t>
      </w:r>
      <w:r w:rsidR="00E73239">
        <w:rPr>
          <w:rFonts w:cstheme="minorHAnsi"/>
          <w:sz w:val="20"/>
          <w:szCs w:val="20"/>
        </w:rPr>
        <w:t xml:space="preserve"> staircase and first floor will be installed to create a</w:t>
      </w:r>
      <w:r w:rsidR="00E15DBD">
        <w:rPr>
          <w:rFonts w:cstheme="minorHAnsi"/>
          <w:sz w:val="20"/>
          <w:szCs w:val="20"/>
        </w:rPr>
        <w:t xml:space="preserve"> studio space. Provisions for a </w:t>
      </w:r>
      <w:r w:rsidR="00C51AE9">
        <w:rPr>
          <w:rFonts w:cstheme="minorHAnsi"/>
          <w:sz w:val="20"/>
          <w:szCs w:val="20"/>
        </w:rPr>
        <w:t>small-scale</w:t>
      </w:r>
      <w:r w:rsidR="00E15DBD">
        <w:rPr>
          <w:rFonts w:cstheme="minorHAnsi"/>
          <w:sz w:val="20"/>
          <w:szCs w:val="20"/>
        </w:rPr>
        <w:t xml:space="preserve"> kitchen</w:t>
      </w:r>
      <w:r w:rsidR="003A52AB">
        <w:rPr>
          <w:rFonts w:cstheme="minorHAnsi"/>
          <w:sz w:val="20"/>
          <w:szCs w:val="20"/>
        </w:rPr>
        <w:t>, shower room</w:t>
      </w:r>
      <w:r w:rsidR="00E15DBD">
        <w:rPr>
          <w:rFonts w:cstheme="minorHAnsi"/>
          <w:sz w:val="20"/>
          <w:szCs w:val="20"/>
        </w:rPr>
        <w:t xml:space="preserve"> and waste services</w:t>
      </w:r>
      <w:r w:rsidR="003A52AB">
        <w:rPr>
          <w:rFonts w:cstheme="minorHAnsi"/>
          <w:sz w:val="20"/>
          <w:szCs w:val="20"/>
        </w:rPr>
        <w:t xml:space="preserve"> are also p</w:t>
      </w:r>
      <w:r w:rsidR="00941F42">
        <w:rPr>
          <w:rFonts w:cstheme="minorHAnsi"/>
          <w:sz w:val="20"/>
          <w:szCs w:val="20"/>
        </w:rPr>
        <w:t>roposed</w:t>
      </w:r>
      <w:r w:rsidR="003A52AB">
        <w:rPr>
          <w:rFonts w:cstheme="minorHAnsi"/>
          <w:sz w:val="20"/>
          <w:szCs w:val="20"/>
        </w:rPr>
        <w:t xml:space="preserve"> (refer to supporting documentation). </w:t>
      </w:r>
    </w:p>
    <w:p w14:paraId="26DA7938" w14:textId="12B5660C" w:rsidR="0022468E" w:rsidRPr="00284473" w:rsidRDefault="0022468E" w:rsidP="0022468E">
      <w:pPr>
        <w:numPr>
          <w:ilvl w:val="1"/>
          <w:numId w:val="1"/>
        </w:numPr>
        <w:ind w:left="1287" w:hanging="567"/>
        <w:rPr>
          <w:rFonts w:cstheme="minorHAnsi"/>
          <w:b/>
          <w:sz w:val="20"/>
          <w:szCs w:val="20"/>
        </w:rPr>
      </w:pPr>
      <w:r w:rsidRPr="00A177F4">
        <w:rPr>
          <w:rFonts w:cstheme="minorHAnsi"/>
          <w:sz w:val="20"/>
          <w:szCs w:val="20"/>
        </w:rPr>
        <w:t xml:space="preserve">The works </w:t>
      </w:r>
      <w:r w:rsidR="00A53461">
        <w:rPr>
          <w:rFonts w:cstheme="minorHAnsi"/>
          <w:sz w:val="20"/>
          <w:szCs w:val="20"/>
        </w:rPr>
        <w:t>will have min</w:t>
      </w:r>
      <w:r w:rsidR="007C5A34">
        <w:rPr>
          <w:rFonts w:cstheme="minorHAnsi"/>
          <w:sz w:val="20"/>
          <w:szCs w:val="20"/>
        </w:rPr>
        <w:t xml:space="preserve">imal visible impact to the Old Manor House and </w:t>
      </w:r>
      <w:r w:rsidR="00941F42">
        <w:rPr>
          <w:rFonts w:cstheme="minorHAnsi"/>
          <w:sz w:val="20"/>
          <w:szCs w:val="20"/>
        </w:rPr>
        <w:t>its</w:t>
      </w:r>
      <w:r w:rsidR="007C5A34">
        <w:rPr>
          <w:rFonts w:cstheme="minorHAnsi"/>
          <w:sz w:val="20"/>
          <w:szCs w:val="20"/>
        </w:rPr>
        <w:t xml:space="preserve"> surroundings. </w:t>
      </w:r>
    </w:p>
    <w:p w14:paraId="1A58C361" w14:textId="69095C85" w:rsidR="00284473" w:rsidRPr="00C51AE9" w:rsidRDefault="00284473" w:rsidP="0022468E">
      <w:pPr>
        <w:numPr>
          <w:ilvl w:val="1"/>
          <w:numId w:val="1"/>
        </w:numPr>
        <w:ind w:left="1287" w:hanging="567"/>
        <w:rPr>
          <w:rFonts w:cstheme="minorHAnsi"/>
          <w:bCs/>
          <w:sz w:val="20"/>
          <w:szCs w:val="20"/>
        </w:rPr>
      </w:pPr>
      <w:r w:rsidRPr="00C51AE9">
        <w:rPr>
          <w:rFonts w:cstheme="minorHAnsi"/>
          <w:bCs/>
          <w:sz w:val="20"/>
          <w:szCs w:val="20"/>
        </w:rPr>
        <w:t xml:space="preserve">To ensure </w:t>
      </w:r>
      <w:r w:rsidR="00C51AE9" w:rsidRPr="00C51AE9">
        <w:rPr>
          <w:bCs/>
          <w:sz w:val="20"/>
          <w:szCs w:val="20"/>
        </w:rPr>
        <w:t>that there is no increase in the potential for over-looking of neighbouring properties no additional glazing has been placed within the South-west facing roof slope. The new escape roof window has been placed on the North-east elevation facing the rear garden of the Old Manor.</w:t>
      </w:r>
    </w:p>
    <w:p w14:paraId="555D33D7" w14:textId="78844789" w:rsidR="0022468E" w:rsidRPr="00A177F4" w:rsidRDefault="00DA785F" w:rsidP="0022468E">
      <w:pPr>
        <w:numPr>
          <w:ilvl w:val="0"/>
          <w:numId w:val="1"/>
        </w:numPr>
        <w:rPr>
          <w:rFonts w:cstheme="minorHAnsi"/>
          <w:b/>
          <w:sz w:val="20"/>
          <w:szCs w:val="20"/>
        </w:rPr>
      </w:pPr>
      <w:r>
        <w:rPr>
          <w:rFonts w:cstheme="minorHAnsi"/>
          <w:b/>
          <w:sz w:val="20"/>
          <w:szCs w:val="20"/>
        </w:rPr>
        <w:t xml:space="preserve">       </w:t>
      </w:r>
      <w:r w:rsidR="0022468E" w:rsidRPr="00A177F4">
        <w:rPr>
          <w:rFonts w:cstheme="minorHAnsi"/>
          <w:b/>
          <w:sz w:val="20"/>
          <w:szCs w:val="20"/>
        </w:rPr>
        <w:t>ACCESS </w:t>
      </w:r>
    </w:p>
    <w:p w14:paraId="739AA827" w14:textId="3F654E5B"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 xml:space="preserve">No proposals are being undertaken to the front or rear access doorways. </w:t>
      </w:r>
      <w:r w:rsidR="00F9003D">
        <w:rPr>
          <w:rFonts w:cstheme="minorHAnsi"/>
          <w:sz w:val="20"/>
          <w:szCs w:val="20"/>
        </w:rPr>
        <w:t xml:space="preserve">Access to the </w:t>
      </w:r>
      <w:r w:rsidR="00C05834">
        <w:rPr>
          <w:rFonts w:cstheme="minorHAnsi"/>
          <w:sz w:val="20"/>
          <w:szCs w:val="20"/>
        </w:rPr>
        <w:t xml:space="preserve">accommodation will via the existing entrance door on the South West elevation. </w:t>
      </w:r>
    </w:p>
    <w:p w14:paraId="0F31D356" w14:textId="77777777" w:rsidR="0022468E" w:rsidRPr="00A177F4" w:rsidRDefault="0022468E" w:rsidP="0022468E">
      <w:pPr>
        <w:numPr>
          <w:ilvl w:val="1"/>
          <w:numId w:val="1"/>
        </w:numPr>
        <w:ind w:left="1287" w:hanging="567"/>
        <w:rPr>
          <w:rFonts w:cstheme="minorHAnsi"/>
          <w:b/>
          <w:sz w:val="20"/>
          <w:szCs w:val="20"/>
        </w:rPr>
      </w:pPr>
      <w:r w:rsidRPr="00A177F4">
        <w:rPr>
          <w:rFonts w:cstheme="minorHAnsi"/>
          <w:sz w:val="20"/>
          <w:szCs w:val="20"/>
        </w:rPr>
        <w:t>The proposals do not involve any new access to the Public Highway.  </w:t>
      </w:r>
    </w:p>
    <w:p w14:paraId="058544C4" w14:textId="77777777" w:rsidR="0022468E" w:rsidRPr="00A177F4" w:rsidRDefault="0022468E" w:rsidP="0022468E">
      <w:pPr>
        <w:numPr>
          <w:ilvl w:val="1"/>
          <w:numId w:val="1"/>
        </w:numPr>
        <w:ind w:left="1287" w:hanging="567"/>
        <w:rPr>
          <w:rFonts w:cstheme="minorHAnsi"/>
          <w:bCs/>
          <w:sz w:val="20"/>
          <w:szCs w:val="20"/>
        </w:rPr>
      </w:pPr>
      <w:r w:rsidRPr="00A177F4">
        <w:rPr>
          <w:rFonts w:cstheme="minorHAnsi"/>
          <w:bCs/>
          <w:sz w:val="20"/>
          <w:szCs w:val="20"/>
        </w:rPr>
        <w:t>Access for emergency vehicles will be via the same access as per the residential vehicles and will not change because of these works.</w:t>
      </w:r>
    </w:p>
    <w:p w14:paraId="64ABC15B" w14:textId="77777777" w:rsidR="0022468E" w:rsidRPr="00912A73" w:rsidRDefault="0022468E" w:rsidP="0022468E">
      <w:pPr>
        <w:numPr>
          <w:ilvl w:val="1"/>
          <w:numId w:val="1"/>
        </w:numPr>
        <w:ind w:left="1287" w:hanging="567"/>
        <w:rPr>
          <w:rFonts w:cstheme="minorHAnsi"/>
          <w:b/>
          <w:sz w:val="20"/>
          <w:szCs w:val="20"/>
        </w:rPr>
      </w:pPr>
      <w:r w:rsidRPr="00A177F4">
        <w:rPr>
          <w:rFonts w:cstheme="minorHAnsi"/>
          <w:sz w:val="20"/>
          <w:szCs w:val="20"/>
        </w:rPr>
        <w:t>The proposals do not include any works that impact on the inclusivity of the existing dwelling.</w:t>
      </w:r>
    </w:p>
    <w:p w14:paraId="51DA71E0" w14:textId="490193F0" w:rsidR="00C05834" w:rsidRDefault="00912A73" w:rsidP="00912A73">
      <w:pPr>
        <w:rPr>
          <w:rFonts w:cstheme="minorHAnsi"/>
          <w:sz w:val="20"/>
          <w:szCs w:val="20"/>
        </w:rPr>
      </w:pPr>
      <w:r>
        <w:rPr>
          <w:rFonts w:cstheme="minorHAnsi"/>
          <w:sz w:val="20"/>
          <w:szCs w:val="20"/>
        </w:rPr>
        <w:t xml:space="preserve">                 </w:t>
      </w:r>
    </w:p>
    <w:p w14:paraId="49CEE44F" w14:textId="3F07E967" w:rsidR="00912A73" w:rsidRDefault="00912A73" w:rsidP="00323F6B">
      <w:pPr>
        <w:pStyle w:val="ListParagraph"/>
        <w:numPr>
          <w:ilvl w:val="0"/>
          <w:numId w:val="3"/>
        </w:numPr>
        <w:rPr>
          <w:rFonts w:cstheme="minorHAnsi"/>
          <w:b/>
          <w:bCs/>
          <w:sz w:val="20"/>
          <w:szCs w:val="20"/>
        </w:rPr>
      </w:pPr>
      <w:r w:rsidRPr="00323F6B">
        <w:rPr>
          <w:rFonts w:cstheme="minorHAnsi"/>
          <w:b/>
          <w:bCs/>
          <w:sz w:val="20"/>
          <w:szCs w:val="20"/>
        </w:rPr>
        <w:t xml:space="preserve">      SUSTAINABILIY</w:t>
      </w:r>
    </w:p>
    <w:p w14:paraId="72EAF3DF" w14:textId="61FD376A" w:rsidR="00F76F33" w:rsidRPr="00A07664" w:rsidRDefault="00F76F33" w:rsidP="00177392">
      <w:pPr>
        <w:ind w:left="709"/>
        <w:rPr>
          <w:rFonts w:cstheme="minorHAnsi"/>
          <w:sz w:val="20"/>
          <w:szCs w:val="20"/>
        </w:rPr>
      </w:pPr>
      <w:r>
        <w:rPr>
          <w:rFonts w:cstheme="minorHAnsi"/>
          <w:b/>
          <w:bCs/>
          <w:sz w:val="20"/>
          <w:szCs w:val="20"/>
        </w:rPr>
        <w:t xml:space="preserve">10.1   </w:t>
      </w:r>
      <w:r w:rsidR="00C05834" w:rsidRPr="00A07664">
        <w:rPr>
          <w:rFonts w:cstheme="minorHAnsi"/>
          <w:sz w:val="20"/>
          <w:szCs w:val="20"/>
        </w:rPr>
        <w:t xml:space="preserve">The building will meet building regulations for thermal efficiency </w:t>
      </w:r>
      <w:r w:rsidR="00A07664" w:rsidRPr="00A07664">
        <w:rPr>
          <w:rFonts w:cstheme="minorHAnsi"/>
          <w:sz w:val="20"/>
          <w:szCs w:val="20"/>
        </w:rPr>
        <w:t>and performance</w:t>
      </w:r>
      <w:r w:rsidR="00A07664">
        <w:rPr>
          <w:rFonts w:cstheme="minorHAnsi"/>
          <w:sz w:val="20"/>
          <w:szCs w:val="20"/>
        </w:rPr>
        <w:t xml:space="preserve">. </w:t>
      </w:r>
    </w:p>
    <w:p w14:paraId="3EACA341" w14:textId="6CDDF7A0" w:rsidR="0022468E" w:rsidRPr="00323F6B" w:rsidRDefault="00323F6B" w:rsidP="0081455A">
      <w:pPr>
        <w:pStyle w:val="ListParagraph"/>
        <w:ind w:left="360"/>
        <w:rPr>
          <w:rFonts w:cstheme="minorHAnsi"/>
          <w:b/>
          <w:sz w:val="20"/>
          <w:szCs w:val="20"/>
        </w:rPr>
      </w:pPr>
      <w:r>
        <w:rPr>
          <w:rFonts w:cstheme="minorHAnsi"/>
          <w:b/>
          <w:bCs/>
          <w:sz w:val="20"/>
          <w:szCs w:val="20"/>
        </w:rPr>
        <w:lastRenderedPageBreak/>
        <w:t xml:space="preserve">       </w:t>
      </w:r>
      <w:r>
        <w:rPr>
          <w:rFonts w:cstheme="minorHAnsi"/>
          <w:b/>
          <w:sz w:val="20"/>
          <w:szCs w:val="20"/>
        </w:rPr>
        <w:t>11.0</w:t>
      </w:r>
      <w:r w:rsidRPr="00323F6B">
        <w:rPr>
          <w:rFonts w:cstheme="minorHAnsi"/>
          <w:b/>
          <w:sz w:val="20"/>
          <w:szCs w:val="20"/>
        </w:rPr>
        <w:t xml:space="preserve">      </w:t>
      </w:r>
      <w:r w:rsidR="0022468E" w:rsidRPr="00323F6B">
        <w:rPr>
          <w:rFonts w:cstheme="minorHAnsi"/>
          <w:b/>
          <w:sz w:val="20"/>
          <w:szCs w:val="20"/>
        </w:rPr>
        <w:t xml:space="preserve">CONCLUSION      </w:t>
      </w:r>
    </w:p>
    <w:p w14:paraId="72E9CFD3" w14:textId="1369AD2D" w:rsidR="00FC56E0" w:rsidRDefault="00323F6B" w:rsidP="00323F6B">
      <w:pPr>
        <w:ind w:left="720"/>
        <w:rPr>
          <w:rFonts w:cstheme="minorHAnsi"/>
          <w:sz w:val="20"/>
          <w:szCs w:val="20"/>
        </w:rPr>
      </w:pPr>
      <w:r w:rsidRPr="00F76F33">
        <w:rPr>
          <w:rFonts w:cstheme="minorHAnsi"/>
          <w:b/>
          <w:bCs/>
          <w:sz w:val="20"/>
          <w:szCs w:val="20"/>
        </w:rPr>
        <w:t>11.1</w:t>
      </w:r>
      <w:r>
        <w:rPr>
          <w:rFonts w:cstheme="minorHAnsi"/>
          <w:sz w:val="20"/>
          <w:szCs w:val="20"/>
        </w:rPr>
        <w:t xml:space="preserve"> </w:t>
      </w:r>
      <w:r w:rsidR="00F76F33">
        <w:rPr>
          <w:rFonts w:cstheme="minorHAnsi"/>
          <w:sz w:val="20"/>
          <w:szCs w:val="20"/>
        </w:rPr>
        <w:t xml:space="preserve">    </w:t>
      </w:r>
      <w:r w:rsidR="0022468E" w:rsidRPr="00A177F4">
        <w:rPr>
          <w:rFonts w:cstheme="minorHAnsi"/>
          <w:sz w:val="20"/>
          <w:szCs w:val="20"/>
        </w:rPr>
        <w:t>As a result of a thorough process of evaluation and design the proposals should be regarded as</w:t>
      </w:r>
      <w:r w:rsidR="007D7343">
        <w:rPr>
          <w:rFonts w:cstheme="minorHAnsi"/>
          <w:sz w:val="20"/>
          <w:szCs w:val="20"/>
        </w:rPr>
        <w:t xml:space="preserve"> sustainable development</w:t>
      </w:r>
      <w:r w:rsidR="00FC56E0">
        <w:rPr>
          <w:rFonts w:cstheme="minorHAnsi"/>
          <w:sz w:val="20"/>
          <w:szCs w:val="20"/>
        </w:rPr>
        <w:t xml:space="preserve"> with an intention for supporting local economic</w:t>
      </w:r>
      <w:r w:rsidR="0094069B">
        <w:rPr>
          <w:rFonts w:cstheme="minorHAnsi"/>
          <w:sz w:val="20"/>
          <w:szCs w:val="20"/>
        </w:rPr>
        <w:t xml:space="preserve"> and social</w:t>
      </w:r>
      <w:r w:rsidR="00FC56E0">
        <w:rPr>
          <w:rFonts w:cstheme="minorHAnsi"/>
          <w:sz w:val="20"/>
          <w:szCs w:val="20"/>
        </w:rPr>
        <w:t xml:space="preserve"> gains</w:t>
      </w:r>
      <w:r w:rsidR="0094069B">
        <w:rPr>
          <w:rFonts w:cstheme="minorHAnsi"/>
          <w:sz w:val="20"/>
          <w:szCs w:val="20"/>
        </w:rPr>
        <w:t xml:space="preserve">. </w:t>
      </w:r>
    </w:p>
    <w:p w14:paraId="5602D92E" w14:textId="527F7402" w:rsidR="0022468E" w:rsidRPr="00A177F4" w:rsidRDefault="0022468E" w:rsidP="0022468E">
      <w:pPr>
        <w:rPr>
          <w:rFonts w:cstheme="minorHAnsi"/>
          <w:sz w:val="20"/>
          <w:szCs w:val="20"/>
        </w:rPr>
      </w:pPr>
    </w:p>
    <w:sectPr w:rsidR="0022468E" w:rsidRPr="00A177F4" w:rsidSect="002D0AEC">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C2B6" w14:textId="77777777" w:rsidR="0081634D" w:rsidRDefault="0081634D" w:rsidP="002D0AEC">
      <w:pPr>
        <w:spacing w:after="0" w:line="240" w:lineRule="auto"/>
      </w:pPr>
      <w:r>
        <w:separator/>
      </w:r>
    </w:p>
  </w:endnote>
  <w:endnote w:type="continuationSeparator" w:id="0">
    <w:p w14:paraId="35656221" w14:textId="77777777" w:rsidR="0081634D" w:rsidRDefault="0081634D" w:rsidP="002D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078778"/>
      <w:docPartObj>
        <w:docPartGallery w:val="Page Numbers (Bottom of Page)"/>
        <w:docPartUnique/>
      </w:docPartObj>
    </w:sdtPr>
    <w:sdtEndPr>
      <w:rPr>
        <w:noProof/>
      </w:rPr>
    </w:sdtEndPr>
    <w:sdtContent>
      <w:p w14:paraId="5AB3DCBA" w14:textId="73133AD2" w:rsidR="002D0AEC" w:rsidRDefault="002D0AE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7A93BB" w14:textId="77777777" w:rsidR="002D0AEC" w:rsidRDefault="002D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BBAF" w14:textId="77777777" w:rsidR="0081634D" w:rsidRDefault="0081634D" w:rsidP="002D0AEC">
      <w:pPr>
        <w:spacing w:after="0" w:line="240" w:lineRule="auto"/>
      </w:pPr>
      <w:r>
        <w:separator/>
      </w:r>
    </w:p>
  </w:footnote>
  <w:footnote w:type="continuationSeparator" w:id="0">
    <w:p w14:paraId="502E141D" w14:textId="77777777" w:rsidR="0081634D" w:rsidRDefault="0081634D" w:rsidP="002D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32BB"/>
    <w:multiLevelType w:val="hybridMultilevel"/>
    <w:tmpl w:val="E856DF8A"/>
    <w:lvl w:ilvl="0" w:tplc="08090001">
      <w:start w:val="1"/>
      <w:numFmt w:val="bullet"/>
      <w:lvlText w:val=""/>
      <w:lvlJc w:val="left"/>
      <w:pPr>
        <w:ind w:left="3838" w:hanging="360"/>
      </w:pPr>
      <w:rPr>
        <w:rFonts w:ascii="Symbol" w:hAnsi="Symbol" w:hint="default"/>
      </w:rPr>
    </w:lvl>
    <w:lvl w:ilvl="1" w:tplc="08090003" w:tentative="1">
      <w:start w:val="1"/>
      <w:numFmt w:val="bullet"/>
      <w:lvlText w:val="o"/>
      <w:lvlJc w:val="left"/>
      <w:pPr>
        <w:ind w:left="4558" w:hanging="360"/>
      </w:pPr>
      <w:rPr>
        <w:rFonts w:ascii="Courier New" w:hAnsi="Courier New" w:cs="Courier New" w:hint="default"/>
      </w:rPr>
    </w:lvl>
    <w:lvl w:ilvl="2" w:tplc="08090005" w:tentative="1">
      <w:start w:val="1"/>
      <w:numFmt w:val="bullet"/>
      <w:lvlText w:val=""/>
      <w:lvlJc w:val="left"/>
      <w:pPr>
        <w:ind w:left="5278" w:hanging="360"/>
      </w:pPr>
      <w:rPr>
        <w:rFonts w:ascii="Wingdings" w:hAnsi="Wingdings" w:hint="default"/>
      </w:rPr>
    </w:lvl>
    <w:lvl w:ilvl="3" w:tplc="08090001" w:tentative="1">
      <w:start w:val="1"/>
      <w:numFmt w:val="bullet"/>
      <w:lvlText w:val=""/>
      <w:lvlJc w:val="left"/>
      <w:pPr>
        <w:ind w:left="5998" w:hanging="360"/>
      </w:pPr>
      <w:rPr>
        <w:rFonts w:ascii="Symbol" w:hAnsi="Symbol" w:hint="default"/>
      </w:rPr>
    </w:lvl>
    <w:lvl w:ilvl="4" w:tplc="08090003" w:tentative="1">
      <w:start w:val="1"/>
      <w:numFmt w:val="bullet"/>
      <w:lvlText w:val="o"/>
      <w:lvlJc w:val="left"/>
      <w:pPr>
        <w:ind w:left="6718" w:hanging="360"/>
      </w:pPr>
      <w:rPr>
        <w:rFonts w:ascii="Courier New" w:hAnsi="Courier New" w:cs="Courier New" w:hint="default"/>
      </w:rPr>
    </w:lvl>
    <w:lvl w:ilvl="5" w:tplc="08090005" w:tentative="1">
      <w:start w:val="1"/>
      <w:numFmt w:val="bullet"/>
      <w:lvlText w:val=""/>
      <w:lvlJc w:val="left"/>
      <w:pPr>
        <w:ind w:left="7438" w:hanging="360"/>
      </w:pPr>
      <w:rPr>
        <w:rFonts w:ascii="Wingdings" w:hAnsi="Wingdings" w:hint="default"/>
      </w:rPr>
    </w:lvl>
    <w:lvl w:ilvl="6" w:tplc="08090001" w:tentative="1">
      <w:start w:val="1"/>
      <w:numFmt w:val="bullet"/>
      <w:lvlText w:val=""/>
      <w:lvlJc w:val="left"/>
      <w:pPr>
        <w:ind w:left="8158" w:hanging="360"/>
      </w:pPr>
      <w:rPr>
        <w:rFonts w:ascii="Symbol" w:hAnsi="Symbol" w:hint="default"/>
      </w:rPr>
    </w:lvl>
    <w:lvl w:ilvl="7" w:tplc="08090003" w:tentative="1">
      <w:start w:val="1"/>
      <w:numFmt w:val="bullet"/>
      <w:lvlText w:val="o"/>
      <w:lvlJc w:val="left"/>
      <w:pPr>
        <w:ind w:left="8878" w:hanging="360"/>
      </w:pPr>
      <w:rPr>
        <w:rFonts w:ascii="Courier New" w:hAnsi="Courier New" w:cs="Courier New" w:hint="default"/>
      </w:rPr>
    </w:lvl>
    <w:lvl w:ilvl="8" w:tplc="08090005" w:tentative="1">
      <w:start w:val="1"/>
      <w:numFmt w:val="bullet"/>
      <w:lvlText w:val=""/>
      <w:lvlJc w:val="left"/>
      <w:pPr>
        <w:ind w:left="9598" w:hanging="360"/>
      </w:pPr>
      <w:rPr>
        <w:rFonts w:ascii="Wingdings" w:hAnsi="Wingdings" w:hint="default"/>
      </w:rPr>
    </w:lvl>
  </w:abstractNum>
  <w:abstractNum w:abstractNumId="1" w15:restartNumberingAfterBreak="0">
    <w:nsid w:val="2A831728"/>
    <w:multiLevelType w:val="multilevel"/>
    <w:tmpl w:val="5E3216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FEA6AB7"/>
    <w:multiLevelType w:val="hybridMultilevel"/>
    <w:tmpl w:val="49A6B68E"/>
    <w:lvl w:ilvl="0" w:tplc="2806DE6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D5014"/>
    <w:multiLevelType w:val="multilevel"/>
    <w:tmpl w:val="ABD6AE60"/>
    <w:lvl w:ilvl="0">
      <w:start w:val="1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965649877">
    <w:abstractNumId w:val="1"/>
  </w:num>
  <w:num w:numId="2" w16cid:durableId="89620441">
    <w:abstractNumId w:val="0"/>
  </w:num>
  <w:num w:numId="3" w16cid:durableId="196241682">
    <w:abstractNumId w:val="3"/>
  </w:num>
  <w:num w:numId="4" w16cid:durableId="100952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8E"/>
    <w:rsid w:val="00013608"/>
    <w:rsid w:val="000401C7"/>
    <w:rsid w:val="000716C4"/>
    <w:rsid w:val="000D7D15"/>
    <w:rsid w:val="00104BBE"/>
    <w:rsid w:val="00117AF0"/>
    <w:rsid w:val="00136BC7"/>
    <w:rsid w:val="00150FA5"/>
    <w:rsid w:val="00162B73"/>
    <w:rsid w:val="00177392"/>
    <w:rsid w:val="001A5D0A"/>
    <w:rsid w:val="001C5152"/>
    <w:rsid w:val="001D51B9"/>
    <w:rsid w:val="0022468E"/>
    <w:rsid w:val="00226F1D"/>
    <w:rsid w:val="002442B3"/>
    <w:rsid w:val="00284473"/>
    <w:rsid w:val="002D0AEC"/>
    <w:rsid w:val="00323F6B"/>
    <w:rsid w:val="00394C96"/>
    <w:rsid w:val="003A3B36"/>
    <w:rsid w:val="003A52AB"/>
    <w:rsid w:val="003F5C9B"/>
    <w:rsid w:val="00406CC2"/>
    <w:rsid w:val="004072C4"/>
    <w:rsid w:val="004220A1"/>
    <w:rsid w:val="004316BC"/>
    <w:rsid w:val="0047359F"/>
    <w:rsid w:val="00473C6F"/>
    <w:rsid w:val="00487214"/>
    <w:rsid w:val="004A55D4"/>
    <w:rsid w:val="004E5AFF"/>
    <w:rsid w:val="00523A63"/>
    <w:rsid w:val="005618A0"/>
    <w:rsid w:val="0059348A"/>
    <w:rsid w:val="005A6252"/>
    <w:rsid w:val="005B4FBD"/>
    <w:rsid w:val="005B6C10"/>
    <w:rsid w:val="005C10A2"/>
    <w:rsid w:val="005C23F3"/>
    <w:rsid w:val="005E0AB9"/>
    <w:rsid w:val="00656352"/>
    <w:rsid w:val="00676DF8"/>
    <w:rsid w:val="00694E79"/>
    <w:rsid w:val="00697B22"/>
    <w:rsid w:val="007C125E"/>
    <w:rsid w:val="007C5A34"/>
    <w:rsid w:val="007D6E29"/>
    <w:rsid w:val="007D7343"/>
    <w:rsid w:val="007E6CDD"/>
    <w:rsid w:val="0081455A"/>
    <w:rsid w:val="0081634D"/>
    <w:rsid w:val="008349F7"/>
    <w:rsid w:val="00847F98"/>
    <w:rsid w:val="008660FB"/>
    <w:rsid w:val="008E44A6"/>
    <w:rsid w:val="008F60C9"/>
    <w:rsid w:val="00901E13"/>
    <w:rsid w:val="00912A73"/>
    <w:rsid w:val="009378FC"/>
    <w:rsid w:val="0094069B"/>
    <w:rsid w:val="00941F42"/>
    <w:rsid w:val="00A01445"/>
    <w:rsid w:val="00A07664"/>
    <w:rsid w:val="00A177F4"/>
    <w:rsid w:val="00A53461"/>
    <w:rsid w:val="00A747F6"/>
    <w:rsid w:val="00A751E0"/>
    <w:rsid w:val="00AC10C7"/>
    <w:rsid w:val="00AD699E"/>
    <w:rsid w:val="00B134CB"/>
    <w:rsid w:val="00B43C1D"/>
    <w:rsid w:val="00B868DC"/>
    <w:rsid w:val="00B8763C"/>
    <w:rsid w:val="00C05834"/>
    <w:rsid w:val="00C22975"/>
    <w:rsid w:val="00C51AE9"/>
    <w:rsid w:val="00C60825"/>
    <w:rsid w:val="00C67675"/>
    <w:rsid w:val="00D02BC9"/>
    <w:rsid w:val="00D4151F"/>
    <w:rsid w:val="00D62DFE"/>
    <w:rsid w:val="00DA785F"/>
    <w:rsid w:val="00DC095E"/>
    <w:rsid w:val="00DD3A0A"/>
    <w:rsid w:val="00E15DBD"/>
    <w:rsid w:val="00E413D5"/>
    <w:rsid w:val="00E51AC3"/>
    <w:rsid w:val="00E609C1"/>
    <w:rsid w:val="00E70FAC"/>
    <w:rsid w:val="00E73239"/>
    <w:rsid w:val="00E81EFD"/>
    <w:rsid w:val="00E957EC"/>
    <w:rsid w:val="00EA7044"/>
    <w:rsid w:val="00EF3D0F"/>
    <w:rsid w:val="00EF78BE"/>
    <w:rsid w:val="00F0703E"/>
    <w:rsid w:val="00F37E85"/>
    <w:rsid w:val="00F53E92"/>
    <w:rsid w:val="00F76F33"/>
    <w:rsid w:val="00F9003D"/>
    <w:rsid w:val="00FC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1EFE"/>
  <w15:chartTrackingRefBased/>
  <w15:docId w15:val="{C1C9589E-091E-493A-9508-2A2927D8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68E"/>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2D0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EC"/>
  </w:style>
  <w:style w:type="paragraph" w:styleId="Footer">
    <w:name w:val="footer"/>
    <w:basedOn w:val="Normal"/>
    <w:link w:val="FooterChar"/>
    <w:uiPriority w:val="99"/>
    <w:unhideWhenUsed/>
    <w:rsid w:val="002D0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EC"/>
  </w:style>
  <w:style w:type="paragraph" w:styleId="ListParagraph">
    <w:name w:val="List Paragraph"/>
    <w:basedOn w:val="Normal"/>
    <w:uiPriority w:val="34"/>
    <w:qFormat/>
    <w:rsid w:val="0001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Ward</dc:creator>
  <cp:keywords/>
  <dc:description/>
  <cp:lastModifiedBy>William Ward</cp:lastModifiedBy>
  <cp:revision>51</cp:revision>
  <cp:lastPrinted>2023-09-18T20:32:00Z</cp:lastPrinted>
  <dcterms:created xsi:type="dcterms:W3CDTF">2023-11-27T18:06:00Z</dcterms:created>
  <dcterms:modified xsi:type="dcterms:W3CDTF">2023-12-13T19:42:00Z</dcterms:modified>
</cp:coreProperties>
</file>