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0C16" w14:textId="3BAD34FF" w:rsidR="00BB1165" w:rsidRPr="00553056" w:rsidRDefault="5026738A" w:rsidP="00553056">
      <w:pPr>
        <w:pStyle w:val="Heading1"/>
        <w:rPr>
          <w:rFonts w:ascii="Arial" w:hAnsi="Arial" w:cs="Arial"/>
          <w:color w:val="auto"/>
          <w:sz w:val="28"/>
          <w:szCs w:val="28"/>
          <w:u w:val="single"/>
        </w:rPr>
      </w:pPr>
      <w:r w:rsidRPr="00553056">
        <w:rPr>
          <w:rFonts w:ascii="Arial" w:hAnsi="Arial" w:cs="Arial"/>
          <w:color w:val="auto"/>
          <w:sz w:val="28"/>
          <w:szCs w:val="28"/>
          <w:u w:val="single"/>
        </w:rPr>
        <w:t>Reasonable</w:t>
      </w:r>
      <w:r w:rsidRPr="00553056">
        <w:rPr>
          <w:rFonts w:ascii="Arial" w:hAnsi="Arial" w:cs="Arial"/>
          <w:color w:val="auto"/>
          <w:spacing w:val="-3"/>
          <w:sz w:val="28"/>
          <w:szCs w:val="28"/>
          <w:u w:val="single"/>
        </w:rPr>
        <w:t xml:space="preserve"> </w:t>
      </w:r>
      <w:r w:rsidRPr="00553056">
        <w:rPr>
          <w:rFonts w:ascii="Arial" w:hAnsi="Arial" w:cs="Arial"/>
          <w:color w:val="auto"/>
          <w:sz w:val="28"/>
          <w:szCs w:val="28"/>
          <w:u w:val="single"/>
        </w:rPr>
        <w:t>Exception</w:t>
      </w:r>
      <w:r w:rsidRPr="00553056">
        <w:rPr>
          <w:rFonts w:ascii="Arial" w:hAnsi="Arial" w:cs="Arial"/>
          <w:color w:val="auto"/>
          <w:spacing w:val="-3"/>
          <w:sz w:val="28"/>
          <w:szCs w:val="28"/>
          <w:u w:val="single"/>
        </w:rPr>
        <w:t xml:space="preserve"> </w:t>
      </w:r>
      <w:r w:rsidRPr="00553056">
        <w:rPr>
          <w:rFonts w:ascii="Arial" w:hAnsi="Arial" w:cs="Arial"/>
          <w:color w:val="auto"/>
          <w:spacing w:val="-2"/>
          <w:sz w:val="28"/>
          <w:szCs w:val="28"/>
          <w:u w:val="single"/>
        </w:rPr>
        <w:t>Statement</w:t>
      </w:r>
    </w:p>
    <w:p w14:paraId="30DA8C80" w14:textId="11AAD90F" w:rsidR="5026738A" w:rsidRDefault="5026738A" w:rsidP="5026738A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Caption w:val="Reasonable Exception Statement "/>
        <w:tblDescription w:val="A table which outlines requirement of a reasonable exception statement, including: &#10;&#10;Site Address&#10;Description of Development &#10;Name of author and role in the development &#10;&#10;For Householders: &#10;The current fire safety measures are appropriate and will not adversely affect the development (yes and justification)&#10;The fire safety measures will be altered (outline any required mitigation measures)&#10;&#10;For non-major development &#10;The current fire safety measures are appropriate and will not adversely affect the development (yes and justification)&#10;The fire safety measures will be altered (outline any required mitigation measures)&#10;"/>
      </w:tblPr>
      <w:tblGrid>
        <w:gridCol w:w="3399"/>
        <w:gridCol w:w="5911"/>
      </w:tblGrid>
      <w:tr w:rsidR="5026738A" w14:paraId="0BAC442B" w14:textId="77777777" w:rsidTr="00FC3244">
        <w:trPr>
          <w:trHeight w:val="587"/>
          <w:tblHeader/>
        </w:trPr>
        <w:tc>
          <w:tcPr>
            <w:tcW w:w="3449" w:type="dxa"/>
          </w:tcPr>
          <w:p w14:paraId="2F2DA018" w14:textId="77777777" w:rsidR="5026738A" w:rsidRDefault="5026738A" w:rsidP="5026738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5026738A">
              <w:rPr>
                <w:b/>
                <w:bCs/>
                <w:sz w:val="24"/>
                <w:szCs w:val="24"/>
              </w:rPr>
              <w:t>Site address</w:t>
            </w:r>
          </w:p>
        </w:tc>
        <w:tc>
          <w:tcPr>
            <w:tcW w:w="6047" w:type="dxa"/>
          </w:tcPr>
          <w:p w14:paraId="3020EBFE" w14:textId="52DC4B42" w:rsidR="5026738A" w:rsidRPr="00FC3244" w:rsidRDefault="00FC3244" w:rsidP="5026738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244">
              <w:rPr>
                <w:rFonts w:asciiTheme="minorHAnsi" w:hAnsiTheme="minorHAnsi" w:cstheme="minorHAnsi"/>
                <w:sz w:val="24"/>
                <w:szCs w:val="24"/>
              </w:rPr>
              <w:t>Flat 113 Globe Wharf, 205 Rotherhithe Street, London</w:t>
            </w:r>
            <w:r w:rsidRPr="00FC3244">
              <w:rPr>
                <w:rFonts w:asciiTheme="minorHAnsi" w:hAnsiTheme="minorHAnsi" w:cstheme="minorHAnsi"/>
                <w:sz w:val="24"/>
                <w:szCs w:val="24"/>
              </w:rPr>
              <w:br/>
              <w:t>SE16 5XX</w:t>
            </w:r>
          </w:p>
        </w:tc>
      </w:tr>
      <w:tr w:rsidR="5026738A" w14:paraId="1E0C6276" w14:textId="77777777" w:rsidTr="00FC3244">
        <w:trPr>
          <w:trHeight w:val="693"/>
        </w:trPr>
        <w:tc>
          <w:tcPr>
            <w:tcW w:w="3449" w:type="dxa"/>
          </w:tcPr>
          <w:p w14:paraId="24851AB5" w14:textId="77777777" w:rsidR="5026738A" w:rsidRDefault="5026738A" w:rsidP="5026738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5026738A">
              <w:rPr>
                <w:b/>
                <w:bCs/>
                <w:sz w:val="24"/>
                <w:szCs w:val="24"/>
              </w:rPr>
              <w:t>Description of development</w:t>
            </w:r>
          </w:p>
        </w:tc>
        <w:tc>
          <w:tcPr>
            <w:tcW w:w="6047" w:type="dxa"/>
          </w:tcPr>
          <w:p w14:paraId="0C675F62" w14:textId="37C70BCA" w:rsidR="5026738A" w:rsidRPr="00FC3244" w:rsidRDefault="00FC3244" w:rsidP="5026738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244">
              <w:rPr>
                <w:rFonts w:asciiTheme="minorHAnsi" w:hAnsiTheme="minorHAnsi" w:cstheme="minorHAnsi"/>
                <w:sz w:val="24"/>
                <w:szCs w:val="24"/>
              </w:rPr>
              <w:t>Insertion of 3 skylight windows in existing roof</w:t>
            </w:r>
          </w:p>
        </w:tc>
      </w:tr>
      <w:tr w:rsidR="5026738A" w14:paraId="367EA33E" w14:textId="77777777" w:rsidTr="00FC3244">
        <w:trPr>
          <w:trHeight w:val="945"/>
        </w:trPr>
        <w:tc>
          <w:tcPr>
            <w:tcW w:w="3449" w:type="dxa"/>
            <w:tcBorders>
              <w:bottom w:val="double" w:sz="4" w:space="0" w:color="000000" w:themeColor="text1"/>
            </w:tcBorders>
          </w:tcPr>
          <w:p w14:paraId="0629F3CE" w14:textId="77777777" w:rsidR="5026738A" w:rsidRDefault="5026738A" w:rsidP="5026738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5026738A">
              <w:rPr>
                <w:b/>
                <w:bCs/>
                <w:sz w:val="24"/>
                <w:szCs w:val="24"/>
              </w:rPr>
              <w:t>Name of Author and role in the development</w:t>
            </w:r>
          </w:p>
        </w:tc>
        <w:tc>
          <w:tcPr>
            <w:tcW w:w="6047" w:type="dxa"/>
            <w:tcBorders>
              <w:bottom w:val="double" w:sz="4" w:space="0" w:color="000000" w:themeColor="text1"/>
            </w:tcBorders>
          </w:tcPr>
          <w:p w14:paraId="6A85A95F" w14:textId="77777777" w:rsidR="5026738A" w:rsidRPr="00FC3244" w:rsidRDefault="00FC3244" w:rsidP="5026738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244">
              <w:rPr>
                <w:rFonts w:asciiTheme="minorHAnsi" w:hAnsiTheme="minorHAnsi" w:cstheme="minorHAnsi"/>
                <w:sz w:val="24"/>
                <w:szCs w:val="24"/>
              </w:rPr>
              <w:t>Pete Hibbs</w:t>
            </w:r>
          </w:p>
          <w:p w14:paraId="42D73A7A" w14:textId="2F9A8121" w:rsidR="00FC3244" w:rsidRPr="00FC3244" w:rsidRDefault="00FC3244" w:rsidP="5026738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244">
              <w:rPr>
                <w:rFonts w:asciiTheme="minorHAnsi" w:hAnsiTheme="minorHAnsi" w:cstheme="minorHAnsi"/>
                <w:sz w:val="24"/>
                <w:szCs w:val="24"/>
              </w:rPr>
              <w:t>Flat owner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householder)</w:t>
            </w:r>
          </w:p>
        </w:tc>
      </w:tr>
    </w:tbl>
    <w:p w14:paraId="63776534" w14:textId="5E288751" w:rsidR="5026738A" w:rsidRDefault="5026738A" w:rsidP="5026738A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rst column sets out development type. The options ar ehouseholder, non-major development that does not create additional units, and other non-major development.&#10;Second column sets out statements regarding why a full fire safety report is not required.&#10;Third columns provides space for the user to provide further details."/>
      </w:tblPr>
      <w:tblGrid>
        <w:gridCol w:w="2887"/>
        <w:gridCol w:w="3049"/>
        <w:gridCol w:w="3484"/>
      </w:tblGrid>
      <w:tr w:rsidR="00ED1773" w14:paraId="1958309D" w14:textId="77777777" w:rsidTr="00FC3244">
        <w:trPr>
          <w:tblHeader/>
        </w:trPr>
        <w:tc>
          <w:tcPr>
            <w:tcW w:w="2943" w:type="dxa"/>
          </w:tcPr>
          <w:p w14:paraId="5AC1674A" w14:textId="4759EB3E" w:rsidR="00ED1773" w:rsidRDefault="00ED1773" w:rsidP="5026738A">
            <w:pPr>
              <w:pStyle w:val="BodyText"/>
            </w:pPr>
            <w:r>
              <w:t>Development type</w:t>
            </w:r>
          </w:p>
        </w:tc>
        <w:tc>
          <w:tcPr>
            <w:tcW w:w="3119" w:type="dxa"/>
          </w:tcPr>
          <w:p w14:paraId="48A458A6" w14:textId="595706D4" w:rsidR="00ED1773" w:rsidRDefault="00ED1773" w:rsidP="5026738A">
            <w:pPr>
              <w:pStyle w:val="BodyText"/>
            </w:pPr>
            <w:r>
              <w:t>Statement</w:t>
            </w:r>
          </w:p>
        </w:tc>
        <w:tc>
          <w:tcPr>
            <w:tcW w:w="3584" w:type="dxa"/>
          </w:tcPr>
          <w:p w14:paraId="63E9BF2E" w14:textId="2C324F15" w:rsidR="00ED1773" w:rsidRDefault="00ED1773" w:rsidP="5026738A">
            <w:pPr>
              <w:pStyle w:val="BodyText"/>
            </w:pPr>
            <w:r>
              <w:t>Details</w:t>
            </w:r>
          </w:p>
        </w:tc>
      </w:tr>
      <w:tr w:rsidR="00D42D16" w14:paraId="2B3086FB" w14:textId="77777777" w:rsidTr="00FC3244">
        <w:tc>
          <w:tcPr>
            <w:tcW w:w="2943" w:type="dxa"/>
            <w:vMerge w:val="restart"/>
          </w:tcPr>
          <w:p w14:paraId="674DB5E6" w14:textId="167B16A2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Householder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2B48219B" w14:textId="686ED32E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The current fire safety measures are appropriate and will not be</w:t>
            </w:r>
            <w:r w:rsidRPr="00ED1773">
              <w:rPr>
                <w:b w:val="0"/>
                <w:spacing w:val="-10"/>
              </w:rPr>
              <w:t xml:space="preserve"> </w:t>
            </w:r>
            <w:r w:rsidRPr="00ED1773">
              <w:rPr>
                <w:b w:val="0"/>
              </w:rPr>
              <w:t>adversely</w:t>
            </w:r>
            <w:r w:rsidRPr="00ED1773">
              <w:rPr>
                <w:b w:val="0"/>
                <w:spacing w:val="-13"/>
              </w:rPr>
              <w:t xml:space="preserve"> </w:t>
            </w:r>
            <w:r w:rsidRPr="00ED1773">
              <w:rPr>
                <w:b w:val="0"/>
              </w:rPr>
              <w:t>affected</w:t>
            </w:r>
            <w:r w:rsidRPr="00ED1773">
              <w:rPr>
                <w:b w:val="0"/>
                <w:spacing w:val="-14"/>
              </w:rPr>
              <w:t xml:space="preserve"> </w:t>
            </w:r>
            <w:r w:rsidRPr="00ED1773">
              <w:rPr>
                <w:b w:val="0"/>
              </w:rPr>
              <w:t>by the development</w:t>
            </w:r>
          </w:p>
        </w:tc>
        <w:tc>
          <w:tcPr>
            <w:tcW w:w="3584" w:type="dxa"/>
            <w:shd w:val="clear" w:color="auto" w:fill="D6E3BC" w:themeFill="accent3" w:themeFillTint="66"/>
          </w:tcPr>
          <w:p w14:paraId="3E535179" w14:textId="77777777" w:rsidR="00D42D16" w:rsidRDefault="00FC3244" w:rsidP="5026738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Correct – fire safety will be unaffected by the insertion of 3 skylight windows in the roof. Access / egress is unaffected.</w:t>
            </w:r>
          </w:p>
          <w:p w14:paraId="093E041D" w14:textId="6B1D9B88" w:rsidR="00FC3244" w:rsidRPr="00ED1773" w:rsidRDefault="00FC3244" w:rsidP="5026738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Existing fire detection (incl. mains powered smoke / heat detection) will not be altered.</w:t>
            </w:r>
          </w:p>
        </w:tc>
      </w:tr>
      <w:tr w:rsidR="00D42D16" w14:paraId="18C20335" w14:textId="77777777" w:rsidTr="00FC3244">
        <w:tc>
          <w:tcPr>
            <w:tcW w:w="2943" w:type="dxa"/>
            <w:vMerge/>
          </w:tcPr>
          <w:p w14:paraId="7FB718BB" w14:textId="77777777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119" w:type="dxa"/>
          </w:tcPr>
          <w:p w14:paraId="46A4FFCC" w14:textId="77777777" w:rsidR="00D42D16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The</w:t>
            </w:r>
            <w:r w:rsidRPr="00ED1773">
              <w:rPr>
                <w:b w:val="0"/>
                <w:spacing w:val="-11"/>
              </w:rPr>
              <w:t xml:space="preserve"> </w:t>
            </w:r>
            <w:r w:rsidRPr="00ED1773">
              <w:rPr>
                <w:b w:val="0"/>
              </w:rPr>
              <w:t>fire</w:t>
            </w:r>
            <w:r w:rsidRPr="00ED1773">
              <w:rPr>
                <w:b w:val="0"/>
                <w:spacing w:val="-11"/>
              </w:rPr>
              <w:t xml:space="preserve"> </w:t>
            </w:r>
            <w:r w:rsidRPr="00ED1773">
              <w:rPr>
                <w:b w:val="0"/>
              </w:rPr>
              <w:t>safety</w:t>
            </w:r>
            <w:r w:rsidRPr="00ED1773">
              <w:rPr>
                <w:b w:val="0"/>
                <w:spacing w:val="-14"/>
              </w:rPr>
              <w:t xml:space="preserve"> </w:t>
            </w:r>
            <w:r w:rsidRPr="00ED1773">
              <w:rPr>
                <w:b w:val="0"/>
              </w:rPr>
              <w:t>measures will be altered</w:t>
            </w:r>
          </w:p>
          <w:p w14:paraId="2E3CBE10" w14:textId="0B152E7C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584" w:type="dxa"/>
          </w:tcPr>
          <w:p w14:paraId="6B5436AA" w14:textId="6B3E36CA" w:rsidR="00D42D16" w:rsidRPr="00ED1773" w:rsidRDefault="00FC3244" w:rsidP="5026738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Not applicable.</w:t>
            </w:r>
          </w:p>
        </w:tc>
      </w:tr>
      <w:tr w:rsidR="00D42D16" w14:paraId="52BD6FCD" w14:textId="77777777" w:rsidTr="00FC3244">
        <w:tc>
          <w:tcPr>
            <w:tcW w:w="2943" w:type="dxa"/>
            <w:vMerge w:val="restart"/>
          </w:tcPr>
          <w:p w14:paraId="2313EFED" w14:textId="77777777" w:rsidR="00D42D16" w:rsidRPr="007C1A4C" w:rsidRDefault="00D42D16" w:rsidP="00ED1773">
            <w:pPr>
              <w:pStyle w:val="TableParagraph"/>
              <w:ind w:left="0"/>
              <w:rPr>
                <w:sz w:val="24"/>
              </w:rPr>
            </w:pPr>
            <w:r w:rsidRPr="007C1A4C">
              <w:rPr>
                <w:sz w:val="24"/>
              </w:rPr>
              <w:t>Non-</w:t>
            </w:r>
            <w:r w:rsidRPr="007C1A4C">
              <w:rPr>
                <w:spacing w:val="-3"/>
                <w:sz w:val="24"/>
              </w:rPr>
              <w:t xml:space="preserve"> </w:t>
            </w:r>
            <w:r w:rsidRPr="007C1A4C">
              <w:rPr>
                <w:sz w:val="24"/>
              </w:rPr>
              <w:t>major</w:t>
            </w:r>
            <w:r w:rsidRPr="007C1A4C">
              <w:rPr>
                <w:spacing w:val="-2"/>
                <w:sz w:val="24"/>
              </w:rPr>
              <w:t xml:space="preserve"> development</w:t>
            </w:r>
          </w:p>
          <w:p w14:paraId="6601CE03" w14:textId="4D02AC07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7C1A4C">
              <w:rPr>
                <w:b w:val="0"/>
              </w:rPr>
              <w:t>that</w:t>
            </w:r>
            <w:r w:rsidRPr="007C1A4C">
              <w:rPr>
                <w:b w:val="0"/>
                <w:spacing w:val="-10"/>
              </w:rPr>
              <w:t xml:space="preserve"> </w:t>
            </w:r>
            <w:r w:rsidRPr="007C1A4C">
              <w:rPr>
                <w:b w:val="0"/>
              </w:rPr>
              <w:t>does</w:t>
            </w:r>
            <w:r w:rsidRPr="007C1A4C">
              <w:rPr>
                <w:b w:val="0"/>
                <w:spacing w:val="-8"/>
              </w:rPr>
              <w:t xml:space="preserve"> </w:t>
            </w:r>
            <w:r w:rsidRPr="007C1A4C">
              <w:rPr>
                <w:b w:val="0"/>
              </w:rPr>
              <w:t>not</w:t>
            </w:r>
            <w:r w:rsidRPr="007C1A4C">
              <w:rPr>
                <w:b w:val="0"/>
                <w:spacing w:val="-8"/>
              </w:rPr>
              <w:t xml:space="preserve"> </w:t>
            </w:r>
            <w:r w:rsidRPr="007C1A4C">
              <w:rPr>
                <w:b w:val="0"/>
              </w:rPr>
              <w:t>create</w:t>
            </w:r>
            <w:r w:rsidRPr="007C1A4C">
              <w:rPr>
                <w:b w:val="0"/>
                <w:spacing w:val="-9"/>
              </w:rPr>
              <w:t xml:space="preserve"> </w:t>
            </w:r>
            <w:r w:rsidRPr="007C1A4C">
              <w:rPr>
                <w:b w:val="0"/>
              </w:rPr>
              <w:t>additional units or alter the materials on the external walls or alter the internal or external communal areas that support the evacuation strategy for the property</w:t>
            </w:r>
            <w:r w:rsidRPr="007C1A4C">
              <w:rPr>
                <w:b w:val="0"/>
                <w:spacing w:val="-10"/>
              </w:rPr>
              <w:t xml:space="preserve"> </w:t>
            </w:r>
            <w:r w:rsidRPr="007C1A4C">
              <w:rPr>
                <w:b w:val="0"/>
              </w:rPr>
              <w:t>and</w:t>
            </w:r>
            <w:r w:rsidRPr="007C1A4C">
              <w:rPr>
                <w:b w:val="0"/>
                <w:spacing w:val="-9"/>
              </w:rPr>
              <w:t xml:space="preserve"> </w:t>
            </w:r>
            <w:r w:rsidRPr="007C1A4C">
              <w:rPr>
                <w:b w:val="0"/>
              </w:rPr>
              <w:t>does</w:t>
            </w:r>
            <w:r w:rsidRPr="007C1A4C">
              <w:rPr>
                <w:b w:val="0"/>
                <w:spacing w:val="-8"/>
              </w:rPr>
              <w:t xml:space="preserve"> </w:t>
            </w:r>
            <w:r w:rsidRPr="007C1A4C">
              <w:rPr>
                <w:b w:val="0"/>
              </w:rPr>
              <w:t>not</w:t>
            </w:r>
            <w:r w:rsidRPr="007C1A4C">
              <w:rPr>
                <w:b w:val="0"/>
                <w:spacing w:val="-8"/>
              </w:rPr>
              <w:t xml:space="preserve"> </w:t>
            </w:r>
            <w:r w:rsidRPr="007C1A4C">
              <w:rPr>
                <w:b w:val="0"/>
              </w:rPr>
              <w:t>include a lift</w:t>
            </w:r>
          </w:p>
        </w:tc>
        <w:tc>
          <w:tcPr>
            <w:tcW w:w="3119" w:type="dxa"/>
          </w:tcPr>
          <w:p w14:paraId="6E49270C" w14:textId="741EDD63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The current fire safety measures are appropriate and will not be</w:t>
            </w:r>
            <w:r w:rsidRPr="00ED1773">
              <w:rPr>
                <w:b w:val="0"/>
                <w:spacing w:val="-11"/>
              </w:rPr>
              <w:t xml:space="preserve"> </w:t>
            </w:r>
            <w:r w:rsidRPr="00ED1773">
              <w:rPr>
                <w:b w:val="0"/>
              </w:rPr>
              <w:t>negatively</w:t>
            </w:r>
            <w:r w:rsidRPr="00ED1773">
              <w:rPr>
                <w:b w:val="0"/>
                <w:spacing w:val="-12"/>
              </w:rPr>
              <w:t xml:space="preserve"> </w:t>
            </w:r>
            <w:r w:rsidRPr="00ED1773">
              <w:rPr>
                <w:b w:val="0"/>
              </w:rPr>
              <w:t>affected</w:t>
            </w:r>
            <w:r w:rsidRPr="00ED1773">
              <w:rPr>
                <w:b w:val="0"/>
                <w:spacing w:val="-13"/>
              </w:rPr>
              <w:t xml:space="preserve"> </w:t>
            </w:r>
            <w:r w:rsidRPr="00ED1773">
              <w:rPr>
                <w:b w:val="0"/>
              </w:rPr>
              <w:t>by the development</w:t>
            </w:r>
          </w:p>
        </w:tc>
        <w:tc>
          <w:tcPr>
            <w:tcW w:w="3584" w:type="dxa"/>
          </w:tcPr>
          <w:p w14:paraId="076BEF06" w14:textId="6D6FC0B6" w:rsidR="00D42D16" w:rsidRPr="00ED1773" w:rsidRDefault="00D42D16" w:rsidP="5026738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(Justify your response)</w:t>
            </w:r>
          </w:p>
        </w:tc>
      </w:tr>
      <w:tr w:rsidR="00D42D16" w14:paraId="2314F15B" w14:textId="77777777" w:rsidTr="00FC3244">
        <w:tc>
          <w:tcPr>
            <w:tcW w:w="2943" w:type="dxa"/>
            <w:vMerge/>
          </w:tcPr>
          <w:p w14:paraId="4876F545" w14:textId="77777777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119" w:type="dxa"/>
          </w:tcPr>
          <w:p w14:paraId="47D32A93" w14:textId="77777777" w:rsidR="00D42D16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The</w:t>
            </w:r>
            <w:r w:rsidRPr="00ED1773">
              <w:rPr>
                <w:b w:val="0"/>
                <w:spacing w:val="-11"/>
              </w:rPr>
              <w:t xml:space="preserve"> </w:t>
            </w:r>
            <w:r w:rsidRPr="00ED1773">
              <w:rPr>
                <w:b w:val="0"/>
              </w:rPr>
              <w:t>fire</w:t>
            </w:r>
            <w:r w:rsidRPr="00ED1773">
              <w:rPr>
                <w:b w:val="0"/>
                <w:spacing w:val="-11"/>
              </w:rPr>
              <w:t xml:space="preserve"> </w:t>
            </w:r>
            <w:r w:rsidRPr="00ED1773">
              <w:rPr>
                <w:b w:val="0"/>
              </w:rPr>
              <w:t>safety</w:t>
            </w:r>
            <w:r w:rsidRPr="00ED1773">
              <w:rPr>
                <w:b w:val="0"/>
                <w:spacing w:val="-14"/>
              </w:rPr>
              <w:t xml:space="preserve"> </w:t>
            </w:r>
            <w:r w:rsidRPr="00ED1773">
              <w:rPr>
                <w:b w:val="0"/>
              </w:rPr>
              <w:t>measures will be altered</w:t>
            </w:r>
          </w:p>
          <w:p w14:paraId="16AC4431" w14:textId="0A2851B4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584" w:type="dxa"/>
          </w:tcPr>
          <w:p w14:paraId="69C0C365" w14:textId="4C5637B3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(Outline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any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required mitigation</w:t>
            </w:r>
            <w:r w:rsidRPr="00ED1773">
              <w:rPr>
                <w:b w:val="0"/>
                <w:spacing w:val="-5"/>
              </w:rPr>
              <w:t xml:space="preserve"> </w:t>
            </w:r>
            <w:r w:rsidRPr="00ED1773">
              <w:rPr>
                <w:b w:val="0"/>
                <w:spacing w:val="-2"/>
              </w:rPr>
              <w:t>measures)</w:t>
            </w:r>
          </w:p>
        </w:tc>
      </w:tr>
      <w:tr w:rsidR="00D42D16" w14:paraId="68826D75" w14:textId="77777777" w:rsidTr="00FC3244">
        <w:tc>
          <w:tcPr>
            <w:tcW w:w="2943" w:type="dxa"/>
            <w:vMerge w:val="restart"/>
          </w:tcPr>
          <w:p w14:paraId="08EBC590" w14:textId="77777777" w:rsidR="00D42D16" w:rsidRPr="007C1A4C" w:rsidRDefault="00D42D16" w:rsidP="00ED1773">
            <w:pPr>
              <w:pStyle w:val="TableParagraph"/>
              <w:ind w:left="0"/>
              <w:rPr>
                <w:sz w:val="24"/>
              </w:rPr>
            </w:pPr>
            <w:r w:rsidRPr="007C1A4C">
              <w:rPr>
                <w:sz w:val="24"/>
              </w:rPr>
              <w:t>Non</w:t>
            </w:r>
            <w:r w:rsidRPr="007C1A4C">
              <w:rPr>
                <w:spacing w:val="-2"/>
                <w:sz w:val="24"/>
              </w:rPr>
              <w:t xml:space="preserve"> </w:t>
            </w:r>
            <w:r w:rsidRPr="007C1A4C">
              <w:rPr>
                <w:sz w:val="24"/>
              </w:rPr>
              <w:t>major</w:t>
            </w:r>
            <w:r w:rsidRPr="007C1A4C">
              <w:rPr>
                <w:spacing w:val="-1"/>
                <w:sz w:val="24"/>
              </w:rPr>
              <w:t xml:space="preserve"> </w:t>
            </w:r>
            <w:r w:rsidRPr="007C1A4C">
              <w:rPr>
                <w:spacing w:val="-2"/>
                <w:sz w:val="24"/>
              </w:rPr>
              <w:t>development</w:t>
            </w:r>
          </w:p>
          <w:p w14:paraId="757BE69A" w14:textId="5806E646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7C1A4C">
              <w:rPr>
                <w:b w:val="0"/>
              </w:rPr>
              <w:t>(other</w:t>
            </w:r>
            <w:r w:rsidRPr="007C1A4C">
              <w:rPr>
                <w:b w:val="0"/>
                <w:spacing w:val="-13"/>
              </w:rPr>
              <w:t xml:space="preserve"> </w:t>
            </w:r>
            <w:r w:rsidRPr="007C1A4C">
              <w:rPr>
                <w:b w:val="0"/>
              </w:rPr>
              <w:t>than</w:t>
            </w:r>
            <w:r w:rsidRPr="007C1A4C">
              <w:rPr>
                <w:b w:val="0"/>
                <w:spacing w:val="-13"/>
              </w:rPr>
              <w:t xml:space="preserve"> </w:t>
            </w:r>
            <w:r w:rsidRPr="007C1A4C">
              <w:rPr>
                <w:b w:val="0"/>
              </w:rPr>
              <w:t>those</w:t>
            </w:r>
            <w:r w:rsidRPr="007C1A4C">
              <w:rPr>
                <w:b w:val="0"/>
                <w:spacing w:val="-11"/>
              </w:rPr>
              <w:t xml:space="preserve"> </w:t>
            </w:r>
            <w:r w:rsidRPr="007C1A4C">
              <w:rPr>
                <w:b w:val="0"/>
              </w:rPr>
              <w:t xml:space="preserve">captured </w:t>
            </w:r>
            <w:r w:rsidRPr="007C1A4C">
              <w:rPr>
                <w:b w:val="0"/>
                <w:spacing w:val="-2"/>
              </w:rPr>
              <w:t>above)</w:t>
            </w:r>
          </w:p>
        </w:tc>
        <w:tc>
          <w:tcPr>
            <w:tcW w:w="3119" w:type="dxa"/>
          </w:tcPr>
          <w:p w14:paraId="2D4AAB24" w14:textId="5FD3AC0B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Information on space provisions for fire appliances and assembly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points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(D12A criteria 1)</w:t>
            </w:r>
          </w:p>
        </w:tc>
        <w:tc>
          <w:tcPr>
            <w:tcW w:w="3584" w:type="dxa"/>
          </w:tcPr>
          <w:p w14:paraId="42E75057" w14:textId="3F01EFD9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Relevant?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 xml:space="preserve">Y/N </w:t>
            </w:r>
          </w:p>
          <w:p w14:paraId="24944E09" w14:textId="43EFCE38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  <w:spacing w:val="-2"/>
              </w:rPr>
              <w:t>(Justify your response)</w:t>
            </w:r>
          </w:p>
        </w:tc>
      </w:tr>
      <w:tr w:rsidR="00D42D16" w14:paraId="3BBA1366" w14:textId="77777777" w:rsidTr="00FC3244">
        <w:tc>
          <w:tcPr>
            <w:tcW w:w="2943" w:type="dxa"/>
            <w:vMerge/>
          </w:tcPr>
          <w:p w14:paraId="6EAE1890" w14:textId="77777777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119" w:type="dxa"/>
          </w:tcPr>
          <w:p w14:paraId="27F13E35" w14:textId="782B6FC5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Information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on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passive and active safety measures (D12A criteria 2)</w:t>
            </w:r>
          </w:p>
        </w:tc>
        <w:tc>
          <w:tcPr>
            <w:tcW w:w="3584" w:type="dxa"/>
          </w:tcPr>
          <w:p w14:paraId="594728D3" w14:textId="77777777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Relevant?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 xml:space="preserve">Y/N </w:t>
            </w:r>
          </w:p>
          <w:p w14:paraId="6CEC2E53" w14:textId="19F6031E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  <w:spacing w:val="-2"/>
              </w:rPr>
              <w:t>(Justify your response)</w:t>
            </w:r>
          </w:p>
        </w:tc>
      </w:tr>
      <w:tr w:rsidR="00D42D16" w14:paraId="0EABAC36" w14:textId="77777777" w:rsidTr="00FC3244">
        <w:tc>
          <w:tcPr>
            <w:tcW w:w="2943" w:type="dxa"/>
            <w:vMerge/>
          </w:tcPr>
          <w:p w14:paraId="0A0237C8" w14:textId="77777777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119" w:type="dxa"/>
          </w:tcPr>
          <w:p w14:paraId="1222A603" w14:textId="174BBBE3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Information</w:t>
            </w:r>
            <w:r w:rsidRPr="00ED1773">
              <w:rPr>
                <w:b w:val="0"/>
                <w:spacing w:val="-12"/>
              </w:rPr>
              <w:t xml:space="preserve"> </w:t>
            </w:r>
            <w:r w:rsidRPr="00ED1773">
              <w:rPr>
                <w:b w:val="0"/>
              </w:rPr>
              <w:t>and</w:t>
            </w:r>
            <w:r w:rsidRPr="00ED1773">
              <w:rPr>
                <w:b w:val="0"/>
                <w:spacing w:val="-14"/>
              </w:rPr>
              <w:t xml:space="preserve"> </w:t>
            </w:r>
            <w:r w:rsidRPr="00ED1773">
              <w:rPr>
                <w:b w:val="0"/>
              </w:rPr>
              <w:t>data</w:t>
            </w:r>
            <w:r w:rsidRPr="00ED1773">
              <w:rPr>
                <w:b w:val="0"/>
                <w:spacing w:val="-12"/>
              </w:rPr>
              <w:t xml:space="preserve"> </w:t>
            </w:r>
            <w:r w:rsidRPr="00ED1773">
              <w:rPr>
                <w:b w:val="0"/>
              </w:rPr>
              <w:t>on construction products and materials (D12A criteria 3)</w:t>
            </w:r>
          </w:p>
        </w:tc>
        <w:tc>
          <w:tcPr>
            <w:tcW w:w="3584" w:type="dxa"/>
          </w:tcPr>
          <w:p w14:paraId="0DE24EEC" w14:textId="77777777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Relevant?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 xml:space="preserve">Y/N </w:t>
            </w:r>
          </w:p>
          <w:p w14:paraId="564776F6" w14:textId="3DFA6FFA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  <w:spacing w:val="-2"/>
              </w:rPr>
              <w:t>(Justify your response)</w:t>
            </w:r>
          </w:p>
        </w:tc>
      </w:tr>
      <w:tr w:rsidR="00D42D16" w14:paraId="0D72C261" w14:textId="77777777" w:rsidTr="00FC3244">
        <w:tc>
          <w:tcPr>
            <w:tcW w:w="2943" w:type="dxa"/>
            <w:vMerge/>
          </w:tcPr>
          <w:p w14:paraId="3CB08989" w14:textId="77777777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119" w:type="dxa"/>
          </w:tcPr>
          <w:p w14:paraId="5B992748" w14:textId="081F9D97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Information</w:t>
            </w:r>
            <w:r w:rsidRPr="00ED1773">
              <w:rPr>
                <w:b w:val="0"/>
                <w:spacing w:val="-11"/>
              </w:rPr>
              <w:t xml:space="preserve"> </w:t>
            </w:r>
            <w:r w:rsidRPr="00ED1773">
              <w:rPr>
                <w:b w:val="0"/>
              </w:rPr>
              <w:t>on</w:t>
            </w:r>
            <w:r w:rsidRPr="00ED1773">
              <w:rPr>
                <w:b w:val="0"/>
                <w:spacing w:val="-13"/>
              </w:rPr>
              <w:t xml:space="preserve"> </w:t>
            </w:r>
            <w:r w:rsidRPr="00ED1773">
              <w:rPr>
                <w:b w:val="0"/>
              </w:rPr>
              <w:t>means</w:t>
            </w:r>
            <w:r w:rsidRPr="00ED1773">
              <w:rPr>
                <w:b w:val="0"/>
                <w:spacing w:val="-13"/>
              </w:rPr>
              <w:t xml:space="preserve"> </w:t>
            </w:r>
            <w:r w:rsidRPr="00ED1773">
              <w:rPr>
                <w:b w:val="0"/>
              </w:rPr>
              <w:t xml:space="preserve">of escape and evacuation strategy (D12A criteria </w:t>
            </w:r>
            <w:r w:rsidRPr="00ED1773">
              <w:rPr>
                <w:b w:val="0"/>
                <w:spacing w:val="-6"/>
              </w:rPr>
              <w:t>4)</w:t>
            </w:r>
          </w:p>
        </w:tc>
        <w:tc>
          <w:tcPr>
            <w:tcW w:w="3584" w:type="dxa"/>
          </w:tcPr>
          <w:p w14:paraId="4BA6A528" w14:textId="77777777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Relevant?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 xml:space="preserve">Y/N </w:t>
            </w:r>
          </w:p>
          <w:p w14:paraId="1D84DF2F" w14:textId="531AD97B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  <w:spacing w:val="-2"/>
              </w:rPr>
              <w:t>(Justify your response)</w:t>
            </w:r>
          </w:p>
        </w:tc>
      </w:tr>
      <w:tr w:rsidR="00D42D16" w14:paraId="7A7119D9" w14:textId="77777777" w:rsidTr="00FC3244">
        <w:tc>
          <w:tcPr>
            <w:tcW w:w="2943" w:type="dxa"/>
            <w:vMerge/>
          </w:tcPr>
          <w:p w14:paraId="16D742E4" w14:textId="77777777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119" w:type="dxa"/>
          </w:tcPr>
          <w:p w14:paraId="5B2DDB3A" w14:textId="5E3B19D7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Information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on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access and equipment for firefighting (D12A criteria 6)</w:t>
            </w:r>
          </w:p>
        </w:tc>
        <w:tc>
          <w:tcPr>
            <w:tcW w:w="3584" w:type="dxa"/>
          </w:tcPr>
          <w:p w14:paraId="48161761" w14:textId="77777777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Relevant?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 xml:space="preserve">Y/N </w:t>
            </w:r>
          </w:p>
          <w:p w14:paraId="094014F8" w14:textId="128BB9F6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  <w:spacing w:val="-2"/>
              </w:rPr>
              <w:t>(Justify your response)</w:t>
            </w:r>
          </w:p>
        </w:tc>
      </w:tr>
    </w:tbl>
    <w:p w14:paraId="37AA34F7" w14:textId="14994769" w:rsidR="00265AA7" w:rsidRDefault="00265AA7" w:rsidP="00FC3244"/>
    <w:sectPr w:rsidR="00265AA7">
      <w:footerReference w:type="default" r:id="rId6"/>
      <w:pgSz w:w="11910" w:h="16840"/>
      <w:pgMar w:top="880" w:right="1140" w:bottom="1480" w:left="1340" w:header="0" w:footer="1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AA55" w14:textId="77777777" w:rsidR="004E2088" w:rsidRDefault="004E2088">
      <w:r>
        <w:separator/>
      </w:r>
    </w:p>
  </w:endnote>
  <w:endnote w:type="continuationSeparator" w:id="0">
    <w:p w14:paraId="7E143B88" w14:textId="77777777" w:rsidR="004E2088" w:rsidRDefault="004E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B618" w14:textId="4DED6D8F" w:rsidR="00D674BF" w:rsidRDefault="00D674BF">
    <w:pPr>
      <w:pStyle w:val="Footer"/>
      <w:jc w:val="right"/>
    </w:pPr>
  </w:p>
  <w:p w14:paraId="28915B9E" w14:textId="5771698C" w:rsidR="00BB1165" w:rsidRDefault="00D674BF">
    <w:pPr>
      <w:pStyle w:val="BodyText"/>
      <w:spacing w:line="14" w:lineRule="auto"/>
      <w:rPr>
        <w:b w:val="0"/>
        <w:sz w:val="20"/>
      </w:rPr>
    </w:pPr>
    <w:r>
      <w:rPr>
        <w:b w:val="0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998F" w14:textId="77777777" w:rsidR="004E2088" w:rsidRDefault="004E2088">
      <w:r>
        <w:separator/>
      </w:r>
    </w:p>
  </w:footnote>
  <w:footnote w:type="continuationSeparator" w:id="0">
    <w:p w14:paraId="01CF4C93" w14:textId="77777777" w:rsidR="004E2088" w:rsidRDefault="004E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mUM4XJhBd/3Qca57H9+ASxrTLl4LWWvXziDe8OOVYdiSb7EKUD674BwRbCzG2b/Z"/>
  </w:docVars>
  <w:rsids>
    <w:rsidRoot w:val="0925EE98"/>
    <w:rsid w:val="000E688C"/>
    <w:rsid w:val="00265AA7"/>
    <w:rsid w:val="004E2088"/>
    <w:rsid w:val="00553056"/>
    <w:rsid w:val="006168EB"/>
    <w:rsid w:val="007C1A4C"/>
    <w:rsid w:val="00BB1165"/>
    <w:rsid w:val="00D42D16"/>
    <w:rsid w:val="00D674BF"/>
    <w:rsid w:val="00DD5B27"/>
    <w:rsid w:val="00ED1773"/>
    <w:rsid w:val="00FC3244"/>
    <w:rsid w:val="0925EE98"/>
    <w:rsid w:val="0A91CC1F"/>
    <w:rsid w:val="2F2EA128"/>
    <w:rsid w:val="5026738A"/>
    <w:rsid w:val="6C128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1DE0B"/>
  <w15:docId w15:val="{B912E966-BBA8-4EA6-AB08-0AADF884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07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5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5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27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53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LPG document template (green)</vt:lpstr>
    </vt:vector>
  </TitlesOfParts>
  <Company>London Borough of Southwark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LPG document template (green)</dc:title>
  <dc:creator>Jonathan Brooker</dc:creator>
  <cp:lastModifiedBy>Pete Hibbs</cp:lastModifiedBy>
  <cp:revision>2</cp:revision>
  <cp:lastPrinted>2022-05-19T13:45:00Z</cp:lastPrinted>
  <dcterms:created xsi:type="dcterms:W3CDTF">2024-01-04T15:12:00Z</dcterms:created>
  <dcterms:modified xsi:type="dcterms:W3CDTF">2024-01-04T15:12:00Z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2022-03-31T00:00:00Z</vt:filetime>
  </property>
</Properties>
</file>