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D36FDF3" w14:textId="77777777" w:rsidR="00B24670" w:rsidRDefault="00B24670"/>
    <w:p w14:paraId="41B943BF" w14:textId="77777777" w:rsidR="00B24670" w:rsidRDefault="00B24670"/>
    <w:p w14:paraId="7B68C296" w14:textId="77777777" w:rsidR="00B24670" w:rsidRDefault="00B24670"/>
    <w:p w14:paraId="7CFDEA47" w14:textId="77777777" w:rsidR="00B24670" w:rsidRDefault="00975C04">
      <w:r>
        <w:rPr>
          <w:noProof/>
          <w:lang w:val="en-ZW" w:eastAsia="en-ZW" w:bidi="ar-SA"/>
        </w:rPr>
        <w:drawing>
          <wp:anchor distT="0" distB="0" distL="0" distR="0" simplePos="0" relativeHeight="251657728" behindDoc="0" locked="0" layoutInCell="1" allowOverlap="1" wp14:anchorId="7615709C" wp14:editId="2F8E0E54">
            <wp:simplePos x="0" y="0"/>
            <wp:positionH relativeFrom="column">
              <wp:posOffset>1496695</wp:posOffset>
            </wp:positionH>
            <wp:positionV relativeFrom="paragraph">
              <wp:posOffset>144145</wp:posOffset>
            </wp:positionV>
            <wp:extent cx="3787140" cy="2351405"/>
            <wp:effectExtent l="19050" t="0" r="3810"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3787140" cy="2351405"/>
                    </a:xfrm>
                    <a:prstGeom prst="rect">
                      <a:avLst/>
                    </a:prstGeom>
                    <a:solidFill>
                      <a:srgbClr val="FFFFFF"/>
                    </a:solidFill>
                    <a:ln w="9525">
                      <a:noFill/>
                      <a:miter lim="800000"/>
                      <a:headEnd/>
                      <a:tailEnd/>
                    </a:ln>
                  </pic:spPr>
                </pic:pic>
              </a:graphicData>
            </a:graphic>
          </wp:anchor>
        </w:drawing>
      </w:r>
    </w:p>
    <w:p w14:paraId="34119450" w14:textId="77777777" w:rsidR="00B24670" w:rsidRDefault="00B24670"/>
    <w:p w14:paraId="217397E8" w14:textId="77777777" w:rsidR="00B24670" w:rsidRDefault="00B24670"/>
    <w:p w14:paraId="6A9766C3" w14:textId="77777777" w:rsidR="00B24670" w:rsidRDefault="00B24670"/>
    <w:p w14:paraId="4D4E2B9E" w14:textId="77777777" w:rsidR="00B24670" w:rsidRDefault="00B24670"/>
    <w:p w14:paraId="4AEC3200" w14:textId="77777777" w:rsidR="00B24670" w:rsidRDefault="00B24670"/>
    <w:p w14:paraId="62470F87" w14:textId="77777777" w:rsidR="00B24670" w:rsidRDefault="00B24670"/>
    <w:p w14:paraId="5B2B8C9A" w14:textId="77777777" w:rsidR="00B24670" w:rsidRDefault="00B24670"/>
    <w:p w14:paraId="30BDD2A1" w14:textId="77777777" w:rsidR="00B24670" w:rsidRDefault="00B24670"/>
    <w:p w14:paraId="7D46266D" w14:textId="77777777" w:rsidR="00B24670" w:rsidRDefault="00B24670" w:rsidP="00583901">
      <w:pPr>
        <w:pStyle w:val="Subtitle"/>
        <w:ind w:left="0"/>
        <w:rPr>
          <w:color w:val="000000"/>
        </w:rPr>
      </w:pPr>
    </w:p>
    <w:p w14:paraId="073D2FCB" w14:textId="77777777" w:rsidR="00B24670" w:rsidRDefault="00FF4A9E" w:rsidP="00975C04">
      <w:pPr>
        <w:autoSpaceDE w:val="0"/>
        <w:rPr>
          <w:color w:val="000000"/>
        </w:rPr>
      </w:pPr>
      <w:r>
        <w:rPr>
          <w:rFonts w:ascii="font183" w:eastAsia="font183" w:hAnsi="font183" w:cs="font183"/>
          <w:color w:val="000000"/>
          <w:sz w:val="52"/>
          <w:szCs w:val="52"/>
        </w:rPr>
        <w:tab/>
      </w:r>
      <w:r>
        <w:rPr>
          <w:rFonts w:ascii="font183" w:eastAsia="font183" w:hAnsi="font183" w:cs="font183"/>
          <w:color w:val="000000"/>
          <w:sz w:val="52"/>
          <w:szCs w:val="52"/>
        </w:rPr>
        <w:tab/>
      </w:r>
      <w:r>
        <w:rPr>
          <w:rFonts w:ascii="font183" w:eastAsia="font183" w:hAnsi="font183" w:cs="font183"/>
          <w:color w:val="000000"/>
          <w:sz w:val="52"/>
          <w:szCs w:val="52"/>
        </w:rPr>
        <w:tab/>
      </w:r>
      <w:r>
        <w:rPr>
          <w:rFonts w:ascii="font183" w:eastAsia="font183" w:hAnsi="font183" w:cs="font183"/>
          <w:color w:val="000000"/>
          <w:sz w:val="64"/>
          <w:szCs w:val="64"/>
        </w:rPr>
        <w:t>Design and Access Statement</w:t>
      </w:r>
    </w:p>
    <w:p w14:paraId="31E5E1CD" w14:textId="77777777" w:rsidR="00D865C8" w:rsidRDefault="00D865C8" w:rsidP="00583901">
      <w:pPr>
        <w:pStyle w:val="Subtitle"/>
      </w:pPr>
      <w:r>
        <w:t xml:space="preserve">Land to the rear of West View, </w:t>
      </w:r>
    </w:p>
    <w:p w14:paraId="515F2C87" w14:textId="09C15922" w:rsidR="00975C04" w:rsidRDefault="00D865C8" w:rsidP="00583901">
      <w:pPr>
        <w:pStyle w:val="Subtitle"/>
      </w:pPr>
      <w:proofErr w:type="spellStart"/>
      <w:r>
        <w:t>Trew</w:t>
      </w:r>
      <w:r w:rsidR="007E44A6">
        <w:t>e</w:t>
      </w:r>
      <w:r>
        <w:t>nnack</w:t>
      </w:r>
      <w:proofErr w:type="spellEnd"/>
      <w:r>
        <w:t xml:space="preserve">, </w:t>
      </w:r>
      <w:proofErr w:type="gramStart"/>
      <w:r>
        <w:t>Helston,TR</w:t>
      </w:r>
      <w:proofErr w:type="gramEnd"/>
      <w:r>
        <w:t xml:space="preserve">13 0PQ  </w:t>
      </w:r>
    </w:p>
    <w:p w14:paraId="258851C7" w14:textId="77777777" w:rsidR="00B35B8F" w:rsidRPr="00B35B8F" w:rsidRDefault="00B35B8F" w:rsidP="00B35B8F">
      <w:pPr>
        <w:pStyle w:val="BodyText"/>
      </w:pPr>
    </w:p>
    <w:p w14:paraId="4B3C1035" w14:textId="745F7E98" w:rsidR="00975C04" w:rsidRDefault="00975C04">
      <w:pPr>
        <w:pStyle w:val="Subtitle"/>
        <w:rPr>
          <w:iCs w:val="0"/>
          <w:sz w:val="28"/>
        </w:rPr>
      </w:pPr>
    </w:p>
    <w:p w14:paraId="5A46A0F0" w14:textId="3C6EED15" w:rsidR="00A910B3" w:rsidRDefault="00B735A1" w:rsidP="00A910B3">
      <w:pPr>
        <w:pStyle w:val="BodyText"/>
      </w:pPr>
      <w:r>
        <w:rPr>
          <w:noProof/>
        </w:rPr>
        <w:t xml:space="preserve">                                                </w:t>
      </w:r>
      <w:r w:rsidR="000535D9">
        <w:rPr>
          <w:noProof/>
        </w:rPr>
        <w:drawing>
          <wp:inline distT="0" distB="0" distL="0" distR="0" wp14:anchorId="4108F4A1" wp14:editId="03AA5FD1">
            <wp:extent cx="3533775" cy="3838575"/>
            <wp:effectExtent l="0" t="0" r="9525" b="9525"/>
            <wp:docPr id="6234997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33775" cy="3838575"/>
                    </a:xfrm>
                    <a:prstGeom prst="rect">
                      <a:avLst/>
                    </a:prstGeom>
                    <a:noFill/>
                    <a:ln>
                      <a:noFill/>
                    </a:ln>
                  </pic:spPr>
                </pic:pic>
              </a:graphicData>
            </a:graphic>
          </wp:inline>
        </w:drawing>
      </w:r>
    </w:p>
    <w:p w14:paraId="5C45BFF6" w14:textId="2E10AD4E" w:rsidR="00A0557A" w:rsidRDefault="00BA52BF" w:rsidP="00A0557A">
      <w:pPr>
        <w:pStyle w:val="Subtitle"/>
        <w:ind w:left="1418" w:firstLine="709"/>
        <w:rPr>
          <w:iCs w:val="0"/>
          <w:sz w:val="28"/>
        </w:rPr>
      </w:pPr>
      <w:r>
        <w:rPr>
          <w:noProof/>
          <w:sz w:val="22"/>
          <w:szCs w:val="22"/>
        </w:rPr>
        <w:t xml:space="preserve"> </w:t>
      </w:r>
      <w:r w:rsidR="00A0557A">
        <w:rPr>
          <w:iCs w:val="0"/>
          <w:sz w:val="28"/>
        </w:rPr>
        <w:t xml:space="preserve">For </w:t>
      </w:r>
      <w:proofErr w:type="spellStart"/>
      <w:r w:rsidR="00A0557A">
        <w:rPr>
          <w:iCs w:val="0"/>
          <w:sz w:val="28"/>
        </w:rPr>
        <w:t>Rhosnoweth</w:t>
      </w:r>
      <w:proofErr w:type="spellEnd"/>
      <w:r w:rsidR="00A0557A">
        <w:rPr>
          <w:iCs w:val="0"/>
          <w:sz w:val="28"/>
        </w:rPr>
        <w:t xml:space="preserve"> Development Ltd </w:t>
      </w:r>
    </w:p>
    <w:p w14:paraId="7AE2284A" w14:textId="77777777" w:rsidR="00A0557A" w:rsidRDefault="00A0557A" w:rsidP="00A0557A">
      <w:pPr>
        <w:pStyle w:val="Subtitle"/>
        <w:ind w:left="1418" w:firstLine="709"/>
        <w:rPr>
          <w:iCs w:val="0"/>
          <w:sz w:val="28"/>
        </w:rPr>
      </w:pPr>
    </w:p>
    <w:p w14:paraId="5CC8BD28" w14:textId="657DBDDA" w:rsidR="00FB06CE" w:rsidRDefault="00A0557A" w:rsidP="00EF69E2">
      <w:pPr>
        <w:pStyle w:val="Subtitle"/>
        <w:ind w:left="1418" w:firstLine="709"/>
        <w:sectPr w:rsidR="00FB06CE">
          <w:pgSz w:w="11906" w:h="16838"/>
          <w:pgMar w:top="0" w:right="0" w:bottom="0" w:left="0" w:header="720" w:footer="720" w:gutter="0"/>
          <w:cols w:space="720"/>
          <w:docGrid w:linePitch="600" w:charSpace="32768"/>
        </w:sectPr>
      </w:pPr>
      <w:r>
        <w:rPr>
          <w:sz w:val="28"/>
        </w:rPr>
        <w:t xml:space="preserve">Prepared </w:t>
      </w:r>
      <w:r w:rsidR="007A1576">
        <w:rPr>
          <w:sz w:val="28"/>
        </w:rPr>
        <w:t>November,</w:t>
      </w:r>
      <w:r>
        <w:rPr>
          <w:sz w:val="28"/>
        </w:rPr>
        <w:t xml:space="preserve"> 2023 </w:t>
      </w:r>
    </w:p>
    <w:p w14:paraId="1C0D7DED" w14:textId="5D427C84" w:rsidR="00B24670" w:rsidRDefault="00055DB9">
      <w:pPr>
        <w:pStyle w:val="ContentsHeading"/>
      </w:pPr>
      <w:r>
        <w:lastRenderedPageBreak/>
        <w:t>T</w:t>
      </w:r>
      <w:r w:rsidR="00FF4A9E">
        <w:t>able of Contents</w:t>
      </w:r>
    </w:p>
    <w:p w14:paraId="4CA4B122" w14:textId="77777777" w:rsidR="007979DB" w:rsidRPr="008F1482" w:rsidRDefault="000D11D3">
      <w:pPr>
        <w:pStyle w:val="TOC1"/>
        <w:rPr>
          <w:rFonts w:asciiTheme="minorHAnsi" w:eastAsiaTheme="minorEastAsia" w:hAnsiTheme="minorHAnsi" w:cstheme="minorBidi"/>
          <w:noProof/>
          <w:kern w:val="0"/>
          <w:lang w:eastAsia="en-GB" w:bidi="ar-SA"/>
        </w:rPr>
      </w:pPr>
      <w:r w:rsidRPr="006C7393">
        <w:rPr>
          <w:sz w:val="22"/>
          <w:szCs w:val="22"/>
        </w:rPr>
        <w:fldChar w:fldCharType="begin"/>
      </w:r>
      <w:r w:rsidR="00FF4A9E" w:rsidRPr="006C7393">
        <w:rPr>
          <w:sz w:val="22"/>
          <w:szCs w:val="22"/>
        </w:rPr>
        <w:instrText xml:space="preserve"> TOC \f \o "1-1" \o "1-1" </w:instrText>
      </w:r>
      <w:r w:rsidRPr="006C7393">
        <w:rPr>
          <w:sz w:val="22"/>
          <w:szCs w:val="22"/>
        </w:rPr>
        <w:fldChar w:fldCharType="separate"/>
      </w:r>
      <w:r w:rsidR="007979DB" w:rsidRPr="006C7393">
        <w:rPr>
          <w:noProof/>
          <w:sz w:val="22"/>
          <w:szCs w:val="22"/>
        </w:rPr>
        <w:t>1.</w:t>
      </w:r>
      <w:r w:rsidR="007979DB" w:rsidRPr="008F1482">
        <w:rPr>
          <w:noProof/>
        </w:rPr>
        <w:t xml:space="preserve"> Introduction</w:t>
      </w:r>
      <w:r w:rsidR="007979DB" w:rsidRPr="008F1482">
        <w:rPr>
          <w:noProof/>
        </w:rPr>
        <w:tab/>
      </w:r>
      <w:r w:rsidR="007979DB" w:rsidRPr="008F1482">
        <w:rPr>
          <w:noProof/>
        </w:rPr>
        <w:fldChar w:fldCharType="begin"/>
      </w:r>
      <w:r w:rsidR="007979DB" w:rsidRPr="008F1482">
        <w:rPr>
          <w:noProof/>
        </w:rPr>
        <w:instrText xml:space="preserve"> PAGEREF _Toc412024953 \h </w:instrText>
      </w:r>
      <w:r w:rsidR="007979DB" w:rsidRPr="008F1482">
        <w:rPr>
          <w:noProof/>
        </w:rPr>
      </w:r>
      <w:r w:rsidR="007979DB" w:rsidRPr="008F1482">
        <w:rPr>
          <w:noProof/>
        </w:rPr>
        <w:fldChar w:fldCharType="separate"/>
      </w:r>
      <w:r w:rsidR="007979DB" w:rsidRPr="008F1482">
        <w:rPr>
          <w:noProof/>
        </w:rPr>
        <w:t>3</w:t>
      </w:r>
      <w:r w:rsidR="007979DB" w:rsidRPr="008F1482">
        <w:rPr>
          <w:noProof/>
        </w:rPr>
        <w:fldChar w:fldCharType="end"/>
      </w:r>
    </w:p>
    <w:p w14:paraId="652C3C7E" w14:textId="77777777" w:rsidR="007979DB" w:rsidRPr="008F1482" w:rsidRDefault="007979DB">
      <w:pPr>
        <w:pStyle w:val="TOC1"/>
        <w:rPr>
          <w:rFonts w:asciiTheme="minorHAnsi" w:eastAsiaTheme="minorEastAsia" w:hAnsiTheme="minorHAnsi" w:cstheme="minorBidi"/>
          <w:noProof/>
          <w:kern w:val="0"/>
          <w:lang w:eastAsia="en-GB" w:bidi="ar-SA"/>
        </w:rPr>
      </w:pPr>
      <w:r w:rsidRPr="008F1482">
        <w:rPr>
          <w:noProof/>
        </w:rPr>
        <w:t>2. Site and Contextual Appraisal</w:t>
      </w:r>
      <w:r w:rsidRPr="008F1482">
        <w:rPr>
          <w:noProof/>
        </w:rPr>
        <w:tab/>
      </w:r>
      <w:r w:rsidRPr="008F1482">
        <w:rPr>
          <w:noProof/>
        </w:rPr>
        <w:fldChar w:fldCharType="begin"/>
      </w:r>
      <w:r w:rsidRPr="008F1482">
        <w:rPr>
          <w:noProof/>
        </w:rPr>
        <w:instrText xml:space="preserve"> PAGEREF _Toc412024954 \h </w:instrText>
      </w:r>
      <w:r w:rsidRPr="008F1482">
        <w:rPr>
          <w:noProof/>
        </w:rPr>
      </w:r>
      <w:r w:rsidRPr="008F1482">
        <w:rPr>
          <w:noProof/>
        </w:rPr>
        <w:fldChar w:fldCharType="separate"/>
      </w:r>
      <w:r w:rsidRPr="008F1482">
        <w:rPr>
          <w:noProof/>
        </w:rPr>
        <w:t>4</w:t>
      </w:r>
      <w:r w:rsidRPr="008F1482">
        <w:rPr>
          <w:noProof/>
        </w:rPr>
        <w:fldChar w:fldCharType="end"/>
      </w:r>
    </w:p>
    <w:p w14:paraId="6D199120" w14:textId="205DAF91" w:rsidR="007979DB" w:rsidRDefault="007979DB">
      <w:pPr>
        <w:pStyle w:val="TOC1"/>
        <w:rPr>
          <w:noProof/>
        </w:rPr>
      </w:pPr>
      <w:r w:rsidRPr="008F1482">
        <w:rPr>
          <w:noProof/>
        </w:rPr>
        <w:t xml:space="preserve">3. Site </w:t>
      </w:r>
      <w:r w:rsidR="004346FF" w:rsidRPr="008F1482">
        <w:rPr>
          <w:noProof/>
        </w:rPr>
        <w:t>I</w:t>
      </w:r>
      <w:r w:rsidRPr="008F1482">
        <w:rPr>
          <w:noProof/>
        </w:rPr>
        <w:t>nvestigation</w:t>
      </w:r>
      <w:r w:rsidRPr="008F1482">
        <w:rPr>
          <w:noProof/>
        </w:rPr>
        <w:tab/>
      </w:r>
      <w:r w:rsidRPr="008F1482">
        <w:rPr>
          <w:noProof/>
        </w:rPr>
        <w:fldChar w:fldCharType="begin"/>
      </w:r>
      <w:r w:rsidRPr="008F1482">
        <w:rPr>
          <w:noProof/>
        </w:rPr>
        <w:instrText xml:space="preserve"> PAGEREF _Toc412024955 \h </w:instrText>
      </w:r>
      <w:r w:rsidRPr="008F1482">
        <w:rPr>
          <w:noProof/>
        </w:rPr>
      </w:r>
      <w:r w:rsidRPr="008F1482">
        <w:rPr>
          <w:noProof/>
        </w:rPr>
        <w:fldChar w:fldCharType="separate"/>
      </w:r>
      <w:r w:rsidRPr="008F1482">
        <w:rPr>
          <w:noProof/>
        </w:rPr>
        <w:t>6</w:t>
      </w:r>
      <w:r w:rsidRPr="008F1482">
        <w:rPr>
          <w:noProof/>
        </w:rPr>
        <w:fldChar w:fldCharType="end"/>
      </w:r>
    </w:p>
    <w:p w14:paraId="42DC272B" w14:textId="4C96F0AE" w:rsidR="007D290D" w:rsidRPr="008F1482" w:rsidRDefault="007D290D">
      <w:pPr>
        <w:pStyle w:val="TOC1"/>
        <w:rPr>
          <w:rFonts w:asciiTheme="minorHAnsi" w:eastAsiaTheme="minorEastAsia" w:hAnsiTheme="minorHAnsi" w:cstheme="minorBidi"/>
          <w:noProof/>
          <w:kern w:val="0"/>
          <w:lang w:eastAsia="en-GB" w:bidi="ar-SA"/>
        </w:rPr>
      </w:pPr>
      <w:r>
        <w:rPr>
          <w:noProof/>
        </w:rPr>
        <w:t>4.Travel Statement ……………………………………………………………………………….10</w:t>
      </w:r>
    </w:p>
    <w:p w14:paraId="08E17349" w14:textId="15EB09E1" w:rsidR="007979DB" w:rsidRPr="008F1482" w:rsidRDefault="001F6ACD">
      <w:pPr>
        <w:pStyle w:val="TOC1"/>
        <w:rPr>
          <w:rFonts w:asciiTheme="minorHAnsi" w:eastAsiaTheme="minorEastAsia" w:hAnsiTheme="minorHAnsi" w:cstheme="minorBidi"/>
          <w:noProof/>
          <w:kern w:val="0"/>
          <w:lang w:eastAsia="en-GB" w:bidi="ar-SA"/>
        </w:rPr>
      </w:pPr>
      <w:r>
        <w:rPr>
          <w:noProof/>
        </w:rPr>
        <w:t>5</w:t>
      </w:r>
      <w:r w:rsidR="007979DB" w:rsidRPr="008F1482">
        <w:rPr>
          <w:noProof/>
        </w:rPr>
        <w:t>. Planning history</w:t>
      </w:r>
      <w:r w:rsidR="008C5DE7">
        <w:rPr>
          <w:noProof/>
        </w:rPr>
        <w:t>………………………………………………………………………………..1</w:t>
      </w:r>
      <w:r w:rsidR="005C7475">
        <w:rPr>
          <w:noProof/>
        </w:rPr>
        <w:t>2</w:t>
      </w:r>
    </w:p>
    <w:p w14:paraId="4C107855" w14:textId="0B2EFA87" w:rsidR="007979DB" w:rsidRDefault="001F6ACD">
      <w:pPr>
        <w:pStyle w:val="TOC1"/>
        <w:rPr>
          <w:noProof/>
        </w:rPr>
      </w:pPr>
      <w:r>
        <w:rPr>
          <w:noProof/>
        </w:rPr>
        <w:t>6</w:t>
      </w:r>
      <w:r w:rsidR="007979DB" w:rsidRPr="008F1482">
        <w:rPr>
          <w:noProof/>
        </w:rPr>
        <w:t>. Planning Policy &amp; Guidance</w:t>
      </w:r>
      <w:r w:rsidR="009F7052">
        <w:rPr>
          <w:noProof/>
        </w:rPr>
        <w:t>………………………………………………………………….14</w:t>
      </w:r>
    </w:p>
    <w:p w14:paraId="11DD3644" w14:textId="0E14C711" w:rsidR="00720A2A" w:rsidRDefault="001F6ACD">
      <w:pPr>
        <w:pStyle w:val="TOC1"/>
        <w:rPr>
          <w:noProof/>
        </w:rPr>
      </w:pPr>
      <w:r>
        <w:rPr>
          <w:noProof/>
        </w:rPr>
        <w:t>7</w:t>
      </w:r>
      <w:r w:rsidR="00720A2A">
        <w:rPr>
          <w:noProof/>
        </w:rPr>
        <w:t>.Housing Need…………………………………………………………………………………..</w:t>
      </w:r>
      <w:r w:rsidR="009F7052">
        <w:rPr>
          <w:noProof/>
        </w:rPr>
        <w:t>.</w:t>
      </w:r>
      <w:r w:rsidR="00720A2A">
        <w:rPr>
          <w:noProof/>
        </w:rPr>
        <w:t>2</w:t>
      </w:r>
      <w:r w:rsidR="009F7052">
        <w:rPr>
          <w:noProof/>
        </w:rPr>
        <w:t>2</w:t>
      </w:r>
    </w:p>
    <w:p w14:paraId="18C6B73B" w14:textId="26C8E571" w:rsidR="00220F13" w:rsidRDefault="001F6ACD">
      <w:pPr>
        <w:pStyle w:val="TOC1"/>
        <w:rPr>
          <w:noProof/>
        </w:rPr>
      </w:pPr>
      <w:r>
        <w:rPr>
          <w:noProof/>
        </w:rPr>
        <w:t>8.</w:t>
      </w:r>
      <w:r w:rsidR="00220F13" w:rsidRPr="00220F13">
        <w:rPr>
          <w:noProof/>
        </w:rPr>
        <w:t xml:space="preserve"> </w:t>
      </w:r>
      <w:r w:rsidR="00220F13">
        <w:rPr>
          <w:noProof/>
        </w:rPr>
        <w:t>Green Infrastructure………………………………………………………………………….</w:t>
      </w:r>
      <w:r w:rsidR="008C5DE7">
        <w:rPr>
          <w:noProof/>
        </w:rPr>
        <w:t>..</w:t>
      </w:r>
      <w:r w:rsidR="005C7475">
        <w:rPr>
          <w:noProof/>
        </w:rPr>
        <w:t>2</w:t>
      </w:r>
      <w:r w:rsidR="009F7052">
        <w:rPr>
          <w:noProof/>
        </w:rPr>
        <w:t>4</w:t>
      </w:r>
    </w:p>
    <w:p w14:paraId="2F672EF4" w14:textId="78FD9EED" w:rsidR="007D290D" w:rsidRDefault="001F6ACD">
      <w:pPr>
        <w:pStyle w:val="TOC1"/>
        <w:rPr>
          <w:noProof/>
          <w:sz w:val="22"/>
          <w:szCs w:val="22"/>
        </w:rPr>
      </w:pPr>
      <w:r>
        <w:rPr>
          <w:noProof/>
        </w:rPr>
        <w:t>9</w:t>
      </w:r>
      <w:r w:rsidR="007979DB" w:rsidRPr="008F1482">
        <w:rPr>
          <w:noProof/>
        </w:rPr>
        <w:t>. Propose</w:t>
      </w:r>
      <w:r w:rsidR="007979DB" w:rsidRPr="006C7393">
        <w:rPr>
          <w:noProof/>
          <w:sz w:val="22"/>
          <w:szCs w:val="22"/>
        </w:rPr>
        <w:t>d development</w:t>
      </w:r>
      <w:r w:rsidR="00033798">
        <w:rPr>
          <w:noProof/>
          <w:sz w:val="22"/>
          <w:szCs w:val="22"/>
        </w:rPr>
        <w:t>………………………………………………………………………………</w:t>
      </w:r>
      <w:r w:rsidR="007D290D">
        <w:rPr>
          <w:noProof/>
          <w:sz w:val="22"/>
          <w:szCs w:val="22"/>
        </w:rPr>
        <w:t>..25</w:t>
      </w:r>
    </w:p>
    <w:p w14:paraId="2845DC34" w14:textId="244DB6EE" w:rsidR="00033798" w:rsidRDefault="001F6ACD">
      <w:pPr>
        <w:pStyle w:val="TOC1"/>
        <w:rPr>
          <w:noProof/>
          <w:sz w:val="22"/>
          <w:szCs w:val="22"/>
        </w:rPr>
      </w:pPr>
      <w:r>
        <w:rPr>
          <w:noProof/>
          <w:sz w:val="22"/>
          <w:szCs w:val="22"/>
        </w:rPr>
        <w:t>10</w:t>
      </w:r>
      <w:r w:rsidR="007D290D">
        <w:rPr>
          <w:noProof/>
          <w:sz w:val="22"/>
          <w:szCs w:val="22"/>
        </w:rPr>
        <w:t>.</w:t>
      </w:r>
      <w:r w:rsidR="007979DB" w:rsidRPr="00B51B4A">
        <w:rPr>
          <w:noProof/>
        </w:rPr>
        <w:t>Conclusion</w:t>
      </w:r>
      <w:r w:rsidR="003355E0">
        <w:rPr>
          <w:noProof/>
        </w:rPr>
        <w:t>..</w:t>
      </w:r>
      <w:r w:rsidR="00033798">
        <w:rPr>
          <w:noProof/>
          <w:sz w:val="22"/>
          <w:szCs w:val="22"/>
        </w:rPr>
        <w:t>…………………………………………………………………………………………</w:t>
      </w:r>
      <w:r w:rsidR="009F7052">
        <w:rPr>
          <w:noProof/>
          <w:sz w:val="22"/>
          <w:szCs w:val="22"/>
        </w:rPr>
        <w:t>..27</w:t>
      </w:r>
    </w:p>
    <w:p w14:paraId="2FB3E1A3" w14:textId="3C6B39F4" w:rsidR="00B24670" w:rsidRDefault="000D11D3">
      <w:pPr>
        <w:pStyle w:val="TOC1"/>
      </w:pPr>
      <w:r w:rsidRPr="006C7393">
        <w:rPr>
          <w:sz w:val="22"/>
          <w:szCs w:val="22"/>
        </w:rPr>
        <w:fldChar w:fldCharType="end"/>
      </w:r>
    </w:p>
    <w:p w14:paraId="22E3FED0" w14:textId="77777777" w:rsidR="00B24670" w:rsidRDefault="00B24670"/>
    <w:p w14:paraId="1FB327D0" w14:textId="77777777" w:rsidR="00B24670" w:rsidRDefault="00FF4A9E">
      <w:pPr>
        <w:pStyle w:val="Heading1"/>
        <w:pageBreakBefore/>
      </w:pPr>
      <w:bookmarkStart w:id="0" w:name="_Toc412024953"/>
      <w:r>
        <w:t>Introduction</w:t>
      </w:r>
      <w:bookmarkEnd w:id="0"/>
      <w:r w:rsidR="00B24F30">
        <w:t xml:space="preserve"> </w:t>
      </w:r>
    </w:p>
    <w:p w14:paraId="370B1D85" w14:textId="50416916" w:rsidR="00B24670" w:rsidRPr="00D410FC" w:rsidRDefault="00FF4A9E" w:rsidP="006C7393">
      <w:r w:rsidRPr="00D410FC">
        <w:t xml:space="preserve">Situ8 Ltd have been instructed to act on behalf of </w:t>
      </w:r>
      <w:proofErr w:type="spellStart"/>
      <w:r w:rsidR="00D865C8" w:rsidRPr="00D410FC">
        <w:t>Rhosnoweth</w:t>
      </w:r>
      <w:proofErr w:type="spellEnd"/>
      <w:r w:rsidR="00D865C8" w:rsidRPr="00D410FC">
        <w:t xml:space="preserve"> </w:t>
      </w:r>
      <w:r w:rsidR="00786871" w:rsidRPr="00D410FC">
        <w:t xml:space="preserve">Development </w:t>
      </w:r>
      <w:r w:rsidR="00D865C8" w:rsidRPr="00D410FC">
        <w:t xml:space="preserve">Ltd </w:t>
      </w:r>
      <w:r w:rsidRPr="00D410FC">
        <w:t>to write a supporting Design and Access statement for</w:t>
      </w:r>
      <w:r w:rsidR="003355E0">
        <w:t xml:space="preserve"> an </w:t>
      </w:r>
      <w:r w:rsidR="00EA74E9">
        <w:t>outline</w:t>
      </w:r>
      <w:r w:rsidR="003355E0">
        <w:t xml:space="preserve"> application </w:t>
      </w:r>
      <w:proofErr w:type="gramStart"/>
      <w:r w:rsidR="003355E0">
        <w:t xml:space="preserve">for </w:t>
      </w:r>
      <w:r w:rsidRPr="00D410FC">
        <w:t xml:space="preserve"> the</w:t>
      </w:r>
      <w:proofErr w:type="gramEnd"/>
      <w:r w:rsidRPr="00D410FC">
        <w:t xml:space="preserve"> </w:t>
      </w:r>
      <w:r w:rsidR="00D865C8" w:rsidRPr="00D410FC">
        <w:t xml:space="preserve">construction of </w:t>
      </w:r>
      <w:r w:rsidR="003355E0">
        <w:t xml:space="preserve"> up to 9 </w:t>
      </w:r>
      <w:r w:rsidR="00D865C8" w:rsidRPr="00D410FC">
        <w:t>dwelling</w:t>
      </w:r>
      <w:r w:rsidR="002829A8" w:rsidRPr="00D410FC">
        <w:t>-</w:t>
      </w:r>
      <w:r w:rsidR="00D865C8" w:rsidRPr="00D410FC">
        <w:t>house</w:t>
      </w:r>
      <w:r w:rsidR="003355E0">
        <w:t>s</w:t>
      </w:r>
      <w:r w:rsidR="00D865C8" w:rsidRPr="00D410FC">
        <w:t xml:space="preserve"> on land at Land to the rear of West View, </w:t>
      </w:r>
      <w:proofErr w:type="spellStart"/>
      <w:r w:rsidR="00D865C8" w:rsidRPr="00D410FC">
        <w:t>Trew</w:t>
      </w:r>
      <w:r w:rsidR="0043148A">
        <w:t>e</w:t>
      </w:r>
      <w:r w:rsidR="00D865C8" w:rsidRPr="00D410FC">
        <w:t>nnack</w:t>
      </w:r>
      <w:proofErr w:type="spellEnd"/>
      <w:r w:rsidR="00D865C8" w:rsidRPr="00D410FC">
        <w:t xml:space="preserve">, Helston, TR13 0PQ  </w:t>
      </w:r>
      <w:r w:rsidRPr="00D410FC">
        <w:t>(hereinafter referred to as ‘the site’)</w:t>
      </w:r>
      <w:r w:rsidR="00EA74E9">
        <w:t>.</w:t>
      </w:r>
      <w:r w:rsidR="00130461">
        <w:t xml:space="preserve"> </w:t>
      </w:r>
    </w:p>
    <w:p w14:paraId="407851AE" w14:textId="77777777" w:rsidR="00B24670" w:rsidRPr="00D410FC" w:rsidRDefault="00B24670" w:rsidP="006C7393"/>
    <w:p w14:paraId="62E25C4C" w14:textId="77777777" w:rsidR="00B24670" w:rsidRDefault="00FF4A9E">
      <w:pPr>
        <w:pStyle w:val="Heading1"/>
        <w:pageBreakBefore/>
      </w:pPr>
      <w:bookmarkStart w:id="1" w:name="_Toc412024954"/>
      <w:r>
        <w:t>Site and Contextual Appraisal</w:t>
      </w:r>
      <w:bookmarkEnd w:id="1"/>
    </w:p>
    <w:p w14:paraId="20FBB284" w14:textId="7BB00830" w:rsidR="00B24670" w:rsidRDefault="00FF4A9E">
      <w:pPr>
        <w:pStyle w:val="Heading2"/>
      </w:pPr>
      <w:r>
        <w:t>Location</w:t>
      </w:r>
    </w:p>
    <w:p w14:paraId="314ADAD6" w14:textId="5EE3B0E5" w:rsidR="00D865C8" w:rsidRPr="00D410FC" w:rsidRDefault="00D865C8" w:rsidP="002829A8">
      <w:pPr>
        <w:widowControl/>
        <w:suppressAutoHyphens w:val="0"/>
        <w:autoSpaceDE w:val="0"/>
        <w:autoSpaceDN w:val="0"/>
        <w:adjustRightInd w:val="0"/>
        <w:rPr>
          <w:rFonts w:eastAsia="Times New Roman" w:cs="Arial"/>
          <w:kern w:val="0"/>
          <w:lang w:eastAsia="en-GB" w:bidi="ar-SA"/>
        </w:rPr>
      </w:pPr>
      <w:r w:rsidRPr="00D410FC">
        <w:rPr>
          <w:rFonts w:eastAsia="Times New Roman" w:cs="Arial"/>
          <w:kern w:val="0"/>
          <w:lang w:eastAsia="en-GB" w:bidi="ar-SA"/>
        </w:rPr>
        <w:t xml:space="preserve">The site is located to south-west of </w:t>
      </w:r>
      <w:proofErr w:type="spellStart"/>
      <w:r w:rsidRPr="00D410FC">
        <w:rPr>
          <w:rFonts w:eastAsia="Times New Roman" w:cs="Arial"/>
          <w:kern w:val="0"/>
          <w:lang w:eastAsia="en-GB" w:bidi="ar-SA"/>
        </w:rPr>
        <w:t>Trewennack</w:t>
      </w:r>
      <w:proofErr w:type="spellEnd"/>
      <w:r w:rsidRPr="00D410FC">
        <w:rPr>
          <w:rFonts w:eastAsia="Times New Roman" w:cs="Arial"/>
          <w:kern w:val="0"/>
          <w:lang w:eastAsia="en-GB" w:bidi="ar-SA"/>
        </w:rPr>
        <w:t>, which lies to the north east of the large town of Helston, approximately 2km from the town centre. Helston benefits from a range of facilities including schools, supermarkets, doctor’s surgeries and employment opportunities.  The site is not constrained or designated in any way and is currently accessed via public highway, A394 on its northern boundary.</w:t>
      </w:r>
    </w:p>
    <w:p w14:paraId="2B3491E6" w14:textId="77777777" w:rsidR="00D865C8" w:rsidRPr="00D410FC" w:rsidRDefault="00D865C8" w:rsidP="00D865C8">
      <w:pPr>
        <w:widowControl/>
        <w:suppressAutoHyphens w:val="0"/>
        <w:autoSpaceDE w:val="0"/>
        <w:autoSpaceDN w:val="0"/>
        <w:adjustRightInd w:val="0"/>
        <w:spacing w:line="240" w:lineRule="auto"/>
        <w:rPr>
          <w:rFonts w:eastAsia="Times New Roman" w:cs="Arial"/>
          <w:kern w:val="0"/>
          <w:lang w:eastAsia="en-GB" w:bidi="ar-SA"/>
        </w:rPr>
      </w:pPr>
    </w:p>
    <w:p w14:paraId="699FD1A4" w14:textId="77777777" w:rsidR="00D865C8" w:rsidRPr="00D410FC" w:rsidRDefault="00D865C8" w:rsidP="00D865C8">
      <w:pPr>
        <w:widowControl/>
        <w:suppressAutoHyphens w:val="0"/>
        <w:autoSpaceDE w:val="0"/>
        <w:autoSpaceDN w:val="0"/>
        <w:adjustRightInd w:val="0"/>
        <w:spacing w:line="240" w:lineRule="auto"/>
        <w:rPr>
          <w:rFonts w:eastAsia="Times New Roman" w:cs="Arial"/>
          <w:kern w:val="0"/>
          <w:lang w:eastAsia="en-GB" w:bidi="ar-SA"/>
        </w:rPr>
      </w:pPr>
      <w:r w:rsidRPr="00D410FC">
        <w:rPr>
          <w:rFonts w:eastAsia="Times New Roman" w:cs="Arial"/>
          <w:kern w:val="0"/>
          <w:lang w:eastAsia="en-GB" w:bidi="ar-SA"/>
        </w:rPr>
        <w:t xml:space="preserve">There are no public rights of way across or adjoining the site. </w:t>
      </w:r>
    </w:p>
    <w:p w14:paraId="6288B713" w14:textId="77777777" w:rsidR="00D865C8" w:rsidRPr="00D410FC" w:rsidRDefault="00D865C8" w:rsidP="00D865C8">
      <w:pPr>
        <w:widowControl/>
        <w:suppressAutoHyphens w:val="0"/>
        <w:autoSpaceDE w:val="0"/>
        <w:autoSpaceDN w:val="0"/>
        <w:adjustRightInd w:val="0"/>
        <w:spacing w:line="240" w:lineRule="auto"/>
        <w:rPr>
          <w:rFonts w:eastAsia="Times New Roman" w:cs="Arial"/>
          <w:kern w:val="0"/>
          <w:lang w:eastAsia="en-GB" w:bidi="ar-SA"/>
        </w:rPr>
      </w:pPr>
    </w:p>
    <w:p w14:paraId="2B372495" w14:textId="5FC9CDCA" w:rsidR="00D865C8" w:rsidRPr="00D410FC" w:rsidRDefault="00D865C8" w:rsidP="002829A8">
      <w:pPr>
        <w:widowControl/>
        <w:suppressAutoHyphens w:val="0"/>
        <w:autoSpaceDE w:val="0"/>
        <w:autoSpaceDN w:val="0"/>
        <w:adjustRightInd w:val="0"/>
        <w:rPr>
          <w:rFonts w:cs="Arial"/>
        </w:rPr>
      </w:pPr>
      <w:r w:rsidRPr="00D410FC">
        <w:rPr>
          <w:rFonts w:eastAsia="Times New Roman" w:cs="Arial"/>
          <w:kern w:val="0"/>
          <w:lang w:eastAsia="en-GB" w:bidi="ar-SA"/>
        </w:rPr>
        <w:t>There are trees adjoining the site, none of which are protected by any orders or areas</w:t>
      </w:r>
      <w:r w:rsidR="002829A8" w:rsidRPr="00D410FC">
        <w:rPr>
          <w:rFonts w:eastAsia="Times New Roman" w:cs="Arial"/>
          <w:kern w:val="0"/>
          <w:lang w:eastAsia="en-GB" w:bidi="ar-SA"/>
        </w:rPr>
        <w:t xml:space="preserve"> and the landscape is undesignated.</w:t>
      </w:r>
    </w:p>
    <w:p w14:paraId="3E3A7792" w14:textId="31D3E57E" w:rsidR="00B24670" w:rsidRDefault="00FF4A9E">
      <w:pPr>
        <w:pStyle w:val="Heading2"/>
      </w:pPr>
      <w:r>
        <w:t xml:space="preserve">Surrounding </w:t>
      </w:r>
      <w:r w:rsidR="00DF5D30">
        <w:t>D</w:t>
      </w:r>
      <w:r>
        <w:t>evelopment</w:t>
      </w:r>
    </w:p>
    <w:p w14:paraId="32EF3DE0" w14:textId="5A8FD176" w:rsidR="0027701C" w:rsidRPr="00353CC9" w:rsidRDefault="00D62367" w:rsidP="006C7393">
      <w:pPr>
        <w:pStyle w:val="BodyText"/>
      </w:pPr>
      <w:r w:rsidRPr="00353CC9">
        <w:t>Adjacent</w:t>
      </w:r>
      <w:r w:rsidR="0075566E">
        <w:t xml:space="preserve"> to</w:t>
      </w:r>
      <w:r w:rsidRPr="00353CC9">
        <w:t xml:space="preserve"> </w:t>
      </w:r>
      <w:r w:rsidR="0027701C" w:rsidRPr="00353CC9">
        <w:t xml:space="preserve">the </w:t>
      </w:r>
      <w:r w:rsidR="002829A8" w:rsidRPr="00353CC9">
        <w:t>application</w:t>
      </w:r>
      <w:r w:rsidR="0027701C" w:rsidRPr="00353CC9">
        <w:t xml:space="preserve"> site </w:t>
      </w:r>
      <w:r w:rsidR="002829A8" w:rsidRPr="00353CC9">
        <w:t>is development</w:t>
      </w:r>
      <w:r w:rsidR="0027701C" w:rsidRPr="00353CC9">
        <w:t xml:space="preserve"> approved initially u</w:t>
      </w:r>
      <w:r w:rsidRPr="00353CC9">
        <w:t>n</w:t>
      </w:r>
      <w:r w:rsidR="0027701C" w:rsidRPr="00353CC9">
        <w:t xml:space="preserve">der </w:t>
      </w:r>
      <w:r w:rsidR="002829A8" w:rsidRPr="00353CC9">
        <w:t>PA</w:t>
      </w:r>
      <w:r w:rsidR="0027701C" w:rsidRPr="00353CC9">
        <w:t xml:space="preserve">18/07707 and </w:t>
      </w:r>
      <w:r w:rsidR="002829A8" w:rsidRPr="00353CC9">
        <w:t>subsequently</w:t>
      </w:r>
      <w:r w:rsidR="0027701C" w:rsidRPr="00353CC9">
        <w:t xml:space="preserve"> the </w:t>
      </w:r>
      <w:r w:rsidR="00DF5D30" w:rsidRPr="00353CC9">
        <w:t xml:space="preserve">approved </w:t>
      </w:r>
      <w:r w:rsidR="0027701C" w:rsidRPr="00353CC9">
        <w:t xml:space="preserve">reserved matters </w:t>
      </w:r>
      <w:r w:rsidR="002829A8" w:rsidRPr="00353CC9">
        <w:t>application</w:t>
      </w:r>
      <w:r w:rsidR="0027701C" w:rsidRPr="00353CC9">
        <w:t xml:space="preserve"> PA2</w:t>
      </w:r>
      <w:r w:rsidRPr="00353CC9">
        <w:t>1</w:t>
      </w:r>
      <w:r w:rsidR="002829A8" w:rsidRPr="00353CC9">
        <w:t>/</w:t>
      </w:r>
      <w:r w:rsidRPr="00353CC9">
        <w:t>01679</w:t>
      </w:r>
      <w:r w:rsidR="0027701C" w:rsidRPr="00353CC9">
        <w:t xml:space="preserve"> for 4 houses</w:t>
      </w:r>
      <w:r w:rsidR="00D66FAA">
        <w:t xml:space="preserve"> (now complet</w:t>
      </w:r>
      <w:r w:rsidR="0081553C">
        <w:t>e</w:t>
      </w:r>
      <w:r w:rsidR="00D66FAA">
        <w:t>d)</w:t>
      </w:r>
      <w:r w:rsidR="0027701C" w:rsidRPr="00353CC9">
        <w:t>.</w:t>
      </w:r>
      <w:r w:rsidR="0040689B" w:rsidRPr="00353CC9">
        <w:t xml:space="preserve">  Further</w:t>
      </w:r>
      <w:r w:rsidRPr="00353CC9">
        <w:t>,</w:t>
      </w:r>
      <w:r w:rsidR="0040689B" w:rsidRPr="00353CC9">
        <w:t xml:space="preserve"> there are houses to the east of the site that forms the settlement.</w:t>
      </w:r>
    </w:p>
    <w:p w14:paraId="722185B3" w14:textId="0E119929" w:rsidR="00AA152C" w:rsidRPr="00353CC9" w:rsidRDefault="00AA152C" w:rsidP="00037036">
      <w:pPr>
        <w:widowControl/>
        <w:suppressAutoHyphens w:val="0"/>
        <w:autoSpaceDE w:val="0"/>
        <w:autoSpaceDN w:val="0"/>
        <w:adjustRightInd w:val="0"/>
        <w:rPr>
          <w:rFonts w:eastAsia="Times New Roman" w:cs="Arial"/>
          <w:kern w:val="0"/>
          <w:lang w:eastAsia="en-GB" w:bidi="ar-SA"/>
        </w:rPr>
      </w:pPr>
      <w:r w:rsidRPr="00353CC9">
        <w:rPr>
          <w:rFonts w:eastAsia="Times New Roman" w:cs="Arial"/>
          <w:kern w:val="0"/>
          <w:lang w:eastAsia="en-GB" w:bidi="ar-SA"/>
        </w:rPr>
        <w:t>The site does not lie</w:t>
      </w:r>
      <w:r w:rsidR="0040689B" w:rsidRPr="00353CC9">
        <w:rPr>
          <w:rFonts w:eastAsia="Times New Roman" w:cs="Arial"/>
          <w:kern w:val="0"/>
          <w:lang w:eastAsia="en-GB" w:bidi="ar-SA"/>
        </w:rPr>
        <w:t xml:space="preserve"> </w:t>
      </w:r>
      <w:r w:rsidRPr="00353CC9">
        <w:rPr>
          <w:rFonts w:eastAsia="Times New Roman" w:cs="Arial"/>
          <w:kern w:val="0"/>
          <w:lang w:eastAsia="en-GB" w:bidi="ar-SA"/>
        </w:rPr>
        <w:t>within any landscape, heritage or ecologically designated areas</w:t>
      </w:r>
      <w:r w:rsidR="002829A8" w:rsidRPr="00353CC9">
        <w:rPr>
          <w:rFonts w:eastAsia="Times New Roman" w:cs="Arial"/>
          <w:kern w:val="0"/>
          <w:lang w:eastAsia="en-GB" w:bidi="ar-SA"/>
        </w:rPr>
        <w:t>, but t</w:t>
      </w:r>
      <w:r w:rsidRPr="00353CC9">
        <w:rPr>
          <w:rFonts w:eastAsia="Times New Roman" w:cs="Arial"/>
          <w:kern w:val="0"/>
          <w:lang w:eastAsia="en-GB" w:bidi="ar-SA"/>
        </w:rPr>
        <w:t>he</w:t>
      </w:r>
      <w:r w:rsidR="0040689B" w:rsidRPr="00353CC9">
        <w:rPr>
          <w:rFonts w:eastAsia="Times New Roman" w:cs="Arial"/>
          <w:kern w:val="0"/>
          <w:lang w:eastAsia="en-GB" w:bidi="ar-SA"/>
        </w:rPr>
        <w:t xml:space="preserve">re is a </w:t>
      </w:r>
      <w:r w:rsidRPr="00353CC9">
        <w:rPr>
          <w:rFonts w:eastAsia="Times New Roman" w:cs="Arial"/>
          <w:kern w:val="0"/>
          <w:lang w:eastAsia="en-GB" w:bidi="ar-SA"/>
        </w:rPr>
        <w:t>Grade II* Listed Holy Well (which is also a scheduled monument) that lies approximately 175m to the south</w:t>
      </w:r>
      <w:r w:rsidR="002829A8" w:rsidRPr="00353CC9">
        <w:rPr>
          <w:rFonts w:eastAsia="Times New Roman" w:cs="Arial"/>
          <w:kern w:val="0"/>
          <w:lang w:eastAsia="en-GB" w:bidi="ar-SA"/>
        </w:rPr>
        <w:t>-</w:t>
      </w:r>
      <w:r w:rsidRPr="00353CC9">
        <w:rPr>
          <w:rFonts w:eastAsia="Times New Roman" w:cs="Arial"/>
          <w:kern w:val="0"/>
          <w:lang w:eastAsia="en-GB" w:bidi="ar-SA"/>
        </w:rPr>
        <w:t>west of the proposed development</w:t>
      </w:r>
      <w:r w:rsidR="002829A8" w:rsidRPr="00353CC9">
        <w:rPr>
          <w:rFonts w:eastAsia="Times New Roman" w:cs="Arial"/>
          <w:kern w:val="0"/>
          <w:lang w:eastAsia="en-GB" w:bidi="ar-SA"/>
        </w:rPr>
        <w:t>, at the bottom of a valley.</w:t>
      </w:r>
    </w:p>
    <w:p w14:paraId="0EE5ED0B" w14:textId="77777777" w:rsidR="0040689B" w:rsidRPr="00353CC9" w:rsidRDefault="0040689B" w:rsidP="00037036">
      <w:pPr>
        <w:widowControl/>
        <w:suppressAutoHyphens w:val="0"/>
        <w:autoSpaceDE w:val="0"/>
        <w:autoSpaceDN w:val="0"/>
        <w:adjustRightInd w:val="0"/>
        <w:rPr>
          <w:rFonts w:eastAsia="Times New Roman" w:cs="Arial"/>
          <w:kern w:val="0"/>
          <w:lang w:eastAsia="en-GB" w:bidi="ar-SA"/>
        </w:rPr>
      </w:pPr>
    </w:p>
    <w:p w14:paraId="27D78D4F" w14:textId="281BECF4" w:rsidR="00AA152C" w:rsidRPr="00AD2855" w:rsidRDefault="00AA152C" w:rsidP="00037036">
      <w:pPr>
        <w:widowControl/>
        <w:suppressAutoHyphens w:val="0"/>
        <w:autoSpaceDE w:val="0"/>
        <w:autoSpaceDN w:val="0"/>
        <w:adjustRightInd w:val="0"/>
        <w:rPr>
          <w:rFonts w:cs="Arial"/>
        </w:rPr>
      </w:pPr>
      <w:r w:rsidRPr="00353CC9">
        <w:rPr>
          <w:rFonts w:eastAsia="Times New Roman" w:cs="Arial"/>
          <w:kern w:val="0"/>
          <w:lang w:eastAsia="en-GB" w:bidi="ar-SA"/>
        </w:rPr>
        <w:t>There is also pedestrian access onto the pavement serving the rest of the settlement, which has a bus stop, at the northern end of the site, between exis</w:t>
      </w:r>
      <w:r w:rsidRPr="00353CC9">
        <w:rPr>
          <w:rFonts w:eastAsia="Arial" w:cs="Arial"/>
          <w:kern w:val="0"/>
          <w:lang w:eastAsia="en-GB" w:bidi="ar-SA"/>
        </w:rPr>
        <w:t>ting</w:t>
      </w:r>
      <w:r w:rsidRPr="00353CC9">
        <w:rPr>
          <w:rFonts w:eastAsia="Times New Roman" w:cs="Arial"/>
          <w:kern w:val="0"/>
          <w:lang w:eastAsia="en-GB" w:bidi="ar-SA"/>
        </w:rPr>
        <w:t xml:space="preserve"> dwellings.</w:t>
      </w:r>
      <w:r w:rsidR="002829A8" w:rsidRPr="00353CC9">
        <w:rPr>
          <w:rFonts w:eastAsia="Times New Roman" w:cs="Arial"/>
          <w:kern w:val="0"/>
          <w:lang w:eastAsia="en-GB" w:bidi="ar-SA"/>
        </w:rPr>
        <w:t xml:space="preserve"> Moreover</w:t>
      </w:r>
      <w:r w:rsidR="00D62367" w:rsidRPr="00353CC9">
        <w:rPr>
          <w:rFonts w:eastAsia="Times New Roman" w:cs="Arial"/>
          <w:kern w:val="0"/>
          <w:lang w:eastAsia="en-GB" w:bidi="ar-SA"/>
        </w:rPr>
        <w:t>,</w:t>
      </w:r>
      <w:r w:rsidR="002829A8" w:rsidRPr="00353CC9">
        <w:rPr>
          <w:rFonts w:eastAsia="Times New Roman" w:cs="Arial"/>
          <w:kern w:val="0"/>
          <w:lang w:eastAsia="en-GB" w:bidi="ar-SA"/>
        </w:rPr>
        <w:t xml:space="preserve"> the application approved adjacent (now </w:t>
      </w:r>
      <w:r w:rsidR="00353CC9">
        <w:rPr>
          <w:rFonts w:eastAsia="Times New Roman" w:cs="Arial"/>
          <w:kern w:val="0"/>
          <w:lang w:eastAsia="en-GB" w:bidi="ar-SA"/>
        </w:rPr>
        <w:t>complete)</w:t>
      </w:r>
      <w:r w:rsidR="002829A8" w:rsidRPr="00353CC9">
        <w:rPr>
          <w:rFonts w:eastAsia="Times New Roman" w:cs="Arial"/>
          <w:kern w:val="0"/>
          <w:lang w:eastAsia="en-GB" w:bidi="ar-SA"/>
        </w:rPr>
        <w:t xml:space="preserve"> has a footpath link </w:t>
      </w:r>
      <w:r w:rsidR="002829A8" w:rsidRPr="00AD2855">
        <w:rPr>
          <w:rFonts w:eastAsia="Times New Roman" w:cs="Arial"/>
          <w:kern w:val="0"/>
          <w:lang w:eastAsia="en-GB" w:bidi="ar-SA"/>
        </w:rPr>
        <w:t>to the south-west connecting the site to the rest of the settlement</w:t>
      </w:r>
      <w:r w:rsidR="00D62367" w:rsidRPr="00AD2855">
        <w:rPr>
          <w:rFonts w:eastAsia="Times New Roman" w:cs="Arial"/>
          <w:kern w:val="0"/>
          <w:lang w:eastAsia="en-GB" w:bidi="ar-SA"/>
        </w:rPr>
        <w:t xml:space="preserve">. The future </w:t>
      </w:r>
      <w:r w:rsidR="002829A8" w:rsidRPr="00AD2855">
        <w:rPr>
          <w:rFonts w:eastAsia="Times New Roman" w:cs="Arial"/>
          <w:kern w:val="0"/>
          <w:lang w:eastAsia="en-GB" w:bidi="ar-SA"/>
        </w:rPr>
        <w:t>occupiers of the</w:t>
      </w:r>
      <w:r w:rsidR="00AD2855">
        <w:rPr>
          <w:rFonts w:eastAsia="Times New Roman" w:cs="Arial"/>
          <w:kern w:val="0"/>
          <w:lang w:eastAsia="en-GB" w:bidi="ar-SA"/>
        </w:rPr>
        <w:t xml:space="preserve"> application </w:t>
      </w:r>
      <w:r w:rsidR="002829A8" w:rsidRPr="00AD2855">
        <w:rPr>
          <w:rFonts w:eastAsia="Times New Roman" w:cs="Arial"/>
          <w:kern w:val="0"/>
          <w:lang w:eastAsia="en-GB" w:bidi="ar-SA"/>
        </w:rPr>
        <w:t xml:space="preserve">site will have </w:t>
      </w:r>
      <w:r w:rsidR="00D62367" w:rsidRPr="00AD2855">
        <w:rPr>
          <w:rFonts w:eastAsia="Times New Roman" w:cs="Arial"/>
          <w:kern w:val="0"/>
          <w:lang w:eastAsia="en-GB" w:bidi="ar-SA"/>
        </w:rPr>
        <w:t xml:space="preserve">a direct </w:t>
      </w:r>
      <w:r w:rsidR="002829A8" w:rsidRPr="00AD2855">
        <w:rPr>
          <w:rFonts w:eastAsia="Times New Roman" w:cs="Arial"/>
          <w:kern w:val="0"/>
          <w:lang w:eastAsia="en-GB" w:bidi="ar-SA"/>
        </w:rPr>
        <w:t>access to this legible route.</w:t>
      </w:r>
    </w:p>
    <w:p w14:paraId="17DA7FAA" w14:textId="77777777" w:rsidR="00B24670" w:rsidRDefault="00FF4A9E">
      <w:pPr>
        <w:pStyle w:val="Heading2"/>
      </w:pPr>
      <w:r>
        <w:t>Site description</w:t>
      </w:r>
    </w:p>
    <w:p w14:paraId="36847075" w14:textId="6B243761" w:rsidR="001D49B6" w:rsidRPr="00666322" w:rsidRDefault="0040689B">
      <w:pPr>
        <w:pStyle w:val="BodyText"/>
      </w:pPr>
      <w:r w:rsidRPr="00666322">
        <w:t>T</w:t>
      </w:r>
      <w:r w:rsidR="0027701C" w:rsidRPr="00666322">
        <w:t xml:space="preserve">he site is </w:t>
      </w:r>
      <w:r w:rsidR="00FD145A" w:rsidRPr="00666322">
        <w:t xml:space="preserve">sloping and has been used for </w:t>
      </w:r>
      <w:r w:rsidR="00666322" w:rsidRPr="00666322">
        <w:t>horticultural</w:t>
      </w:r>
      <w:r w:rsidR="00FD145A" w:rsidRPr="00666322">
        <w:t xml:space="preserve"> purposes</w:t>
      </w:r>
      <w:r w:rsidR="001D49B6" w:rsidRPr="00666322">
        <w:t xml:space="preserve"> and is laid to grass.  </w:t>
      </w:r>
      <w:r w:rsidR="00FD145A" w:rsidRPr="00666322">
        <w:t xml:space="preserve">This has </w:t>
      </w:r>
      <w:r w:rsidR="001D49B6" w:rsidRPr="00666322">
        <w:t>not been used</w:t>
      </w:r>
      <w:r w:rsidR="001A507C">
        <w:t xml:space="preserve"> in its entirety for over 10 years.</w:t>
      </w:r>
      <w:r w:rsidR="00914635">
        <w:t xml:space="preserve"> </w:t>
      </w:r>
    </w:p>
    <w:p w14:paraId="12EAC86F" w14:textId="77777777" w:rsidR="00AC2C7C" w:rsidRDefault="00AC2C7C" w:rsidP="00E00550">
      <w:pPr>
        <w:pStyle w:val="BodyText"/>
        <w:ind w:left="709" w:firstLine="709"/>
        <w:rPr>
          <w:noProof/>
        </w:rPr>
      </w:pPr>
    </w:p>
    <w:p w14:paraId="3A9DEE8C" w14:textId="77777777" w:rsidR="00AC2C7C" w:rsidRDefault="00AC2C7C" w:rsidP="00E00550">
      <w:pPr>
        <w:pStyle w:val="BodyText"/>
        <w:ind w:left="709" w:firstLine="709"/>
        <w:rPr>
          <w:noProof/>
        </w:rPr>
      </w:pPr>
    </w:p>
    <w:p w14:paraId="2A4101FD" w14:textId="77777777" w:rsidR="00AC2C7C" w:rsidRDefault="00AC2C7C" w:rsidP="00E00550">
      <w:pPr>
        <w:pStyle w:val="BodyText"/>
        <w:ind w:left="709" w:firstLine="709"/>
        <w:rPr>
          <w:noProof/>
        </w:rPr>
      </w:pPr>
    </w:p>
    <w:p w14:paraId="6D566E4F" w14:textId="77777777" w:rsidR="00AC2C7C" w:rsidRDefault="00AC2C7C" w:rsidP="00E00550">
      <w:pPr>
        <w:pStyle w:val="BodyText"/>
        <w:ind w:left="709" w:firstLine="709"/>
        <w:rPr>
          <w:noProof/>
        </w:rPr>
      </w:pPr>
    </w:p>
    <w:p w14:paraId="5D0E6B76" w14:textId="77777777" w:rsidR="00AC2C7C" w:rsidRDefault="00AC2C7C" w:rsidP="00E00550">
      <w:pPr>
        <w:pStyle w:val="BodyText"/>
        <w:ind w:left="709" w:firstLine="709"/>
        <w:rPr>
          <w:noProof/>
        </w:rPr>
      </w:pPr>
    </w:p>
    <w:p w14:paraId="07110452" w14:textId="77777777" w:rsidR="00AC2C7C" w:rsidRDefault="00AC2C7C" w:rsidP="00E00550">
      <w:pPr>
        <w:pStyle w:val="BodyText"/>
        <w:ind w:left="709" w:firstLine="709"/>
        <w:rPr>
          <w:noProof/>
        </w:rPr>
      </w:pPr>
    </w:p>
    <w:p w14:paraId="3E658DC4" w14:textId="77777777" w:rsidR="00AC2C7C" w:rsidRDefault="00AC2C7C" w:rsidP="00E00550">
      <w:pPr>
        <w:pStyle w:val="BodyText"/>
        <w:ind w:left="709" w:firstLine="709"/>
        <w:rPr>
          <w:noProof/>
        </w:rPr>
      </w:pPr>
    </w:p>
    <w:p w14:paraId="6905F247" w14:textId="77777777" w:rsidR="00AC2C7C" w:rsidRDefault="00AC2C7C" w:rsidP="00E00550">
      <w:pPr>
        <w:pStyle w:val="BodyText"/>
        <w:ind w:left="709" w:firstLine="709"/>
        <w:rPr>
          <w:noProof/>
        </w:rPr>
      </w:pPr>
    </w:p>
    <w:p w14:paraId="57BE55F1" w14:textId="77777777" w:rsidR="00AC2C7C" w:rsidRDefault="00AC2C7C" w:rsidP="00E00550">
      <w:pPr>
        <w:pStyle w:val="BodyText"/>
        <w:ind w:left="709" w:firstLine="709"/>
        <w:rPr>
          <w:noProof/>
        </w:rPr>
      </w:pPr>
    </w:p>
    <w:p w14:paraId="18D4B70F" w14:textId="77777777" w:rsidR="00AC2C7C" w:rsidRDefault="00AC2C7C" w:rsidP="00E00550">
      <w:pPr>
        <w:pStyle w:val="BodyText"/>
        <w:ind w:left="709" w:firstLine="709"/>
        <w:rPr>
          <w:noProof/>
        </w:rPr>
      </w:pPr>
    </w:p>
    <w:p w14:paraId="3AA04F28" w14:textId="77777777" w:rsidR="00AC2C7C" w:rsidRDefault="00AC2C7C" w:rsidP="00E00550">
      <w:pPr>
        <w:pStyle w:val="BodyText"/>
        <w:ind w:left="709" w:firstLine="709"/>
        <w:rPr>
          <w:noProof/>
        </w:rPr>
      </w:pPr>
    </w:p>
    <w:p w14:paraId="11FD98A0" w14:textId="77777777" w:rsidR="00AC2C7C" w:rsidRDefault="00AC2C7C" w:rsidP="00E00550">
      <w:pPr>
        <w:pStyle w:val="BodyText"/>
        <w:ind w:left="709" w:firstLine="709"/>
        <w:rPr>
          <w:noProof/>
        </w:rPr>
      </w:pPr>
    </w:p>
    <w:p w14:paraId="29F1FCB2" w14:textId="77777777" w:rsidR="00AC2C7C" w:rsidRDefault="00AC2C7C" w:rsidP="00E00550">
      <w:pPr>
        <w:pStyle w:val="BodyText"/>
        <w:ind w:left="709" w:firstLine="709"/>
        <w:rPr>
          <w:noProof/>
        </w:rPr>
      </w:pPr>
    </w:p>
    <w:p w14:paraId="339A369E" w14:textId="48D4E214" w:rsidR="00B24670" w:rsidRPr="006C7393" w:rsidRDefault="006D5948" w:rsidP="00E00550">
      <w:pPr>
        <w:pStyle w:val="BodyText"/>
        <w:ind w:left="709" w:firstLine="709"/>
        <w:rPr>
          <w:sz w:val="22"/>
          <w:szCs w:val="22"/>
        </w:rPr>
      </w:pPr>
      <w:r>
        <w:rPr>
          <w:noProof/>
          <w:sz w:val="22"/>
          <w:szCs w:val="22"/>
        </w:rPr>
        <w:t xml:space="preserve">                           </w:t>
      </w:r>
    </w:p>
    <w:p w14:paraId="42506C10" w14:textId="1E6756CB" w:rsidR="00B24670" w:rsidRDefault="00FF4A9E" w:rsidP="006B0C13">
      <w:pPr>
        <w:pStyle w:val="Heading1"/>
      </w:pPr>
      <w:bookmarkStart w:id="2" w:name="_Toc412024955"/>
      <w:r>
        <w:t xml:space="preserve">Site </w:t>
      </w:r>
      <w:r w:rsidR="006B0C13">
        <w:t>I</w:t>
      </w:r>
      <w:r>
        <w:t>nvestigation</w:t>
      </w:r>
      <w:bookmarkEnd w:id="2"/>
    </w:p>
    <w:p w14:paraId="224E73A3" w14:textId="77777777" w:rsidR="00B24670" w:rsidRDefault="00FF4A9E">
      <w:pPr>
        <w:pStyle w:val="Heading2"/>
      </w:pPr>
      <w:r>
        <w:t>Ecology</w:t>
      </w:r>
    </w:p>
    <w:p w14:paraId="3880ACF2" w14:textId="77777777" w:rsidR="00D069FB" w:rsidRDefault="0047429A">
      <w:pPr>
        <w:pStyle w:val="BodyText"/>
      </w:pPr>
      <w:r w:rsidRPr="00AA2953">
        <w:t xml:space="preserve">An ecology appraisal </w:t>
      </w:r>
      <w:r w:rsidR="00D069FB">
        <w:t xml:space="preserve">has been carried out by Ecological Surveys Ltd </w:t>
      </w:r>
      <w:r w:rsidRPr="00AA2953">
        <w:t>on behalf of the applicants.</w:t>
      </w:r>
    </w:p>
    <w:p w14:paraId="3344263F" w14:textId="77777777" w:rsidR="00D069FB" w:rsidRDefault="00D069FB">
      <w:pPr>
        <w:pStyle w:val="BodyText"/>
      </w:pPr>
    </w:p>
    <w:p w14:paraId="438E314A" w14:textId="19804E40" w:rsidR="001949AA" w:rsidRDefault="00017A86">
      <w:pPr>
        <w:pStyle w:val="BodyText"/>
      </w:pPr>
      <w:r>
        <w:t xml:space="preserve">It should be noted that </w:t>
      </w:r>
      <w:r w:rsidR="001949AA">
        <w:t xml:space="preserve">the site is a minor form of development </w:t>
      </w:r>
      <w:r>
        <w:t xml:space="preserve">and </w:t>
      </w:r>
      <w:r w:rsidR="001949AA">
        <w:t>there is no requirement for BNG to be provided at the site.</w:t>
      </w:r>
      <w:r w:rsidR="00AA3C9A">
        <w:t xml:space="preserve">  We co</w:t>
      </w:r>
      <w:r w:rsidR="00AC2C7C">
        <w:t xml:space="preserve">nsider </w:t>
      </w:r>
      <w:r w:rsidR="00AA3C9A">
        <w:t>that we meet current policy and advice in respect of ecological matters.</w:t>
      </w:r>
    </w:p>
    <w:p w14:paraId="1CA4B96B" w14:textId="6BFE94B6" w:rsidR="00866F08" w:rsidRDefault="00866F08" w:rsidP="00866F08">
      <w:pPr>
        <w:pStyle w:val="Heading2"/>
      </w:pPr>
      <w:r>
        <w:t>Heritage</w:t>
      </w:r>
      <w:r w:rsidR="00830853">
        <w:t xml:space="preserve"> Impact </w:t>
      </w:r>
      <w:r w:rsidR="00D1187E">
        <w:t>Assessment (</w:t>
      </w:r>
      <w:proofErr w:type="gramStart"/>
      <w:r w:rsidR="007E3386">
        <w:t>in</w:t>
      </w:r>
      <w:r w:rsidR="002E72DD">
        <w:t>c</w:t>
      </w:r>
      <w:r w:rsidR="00977EAA">
        <w:t xml:space="preserve">luding </w:t>
      </w:r>
      <w:r w:rsidR="007E3386">
        <w:t xml:space="preserve"> </w:t>
      </w:r>
      <w:r w:rsidR="00AA3C9A">
        <w:t>A</w:t>
      </w:r>
      <w:r w:rsidR="007E3386">
        <w:t>rchaeology</w:t>
      </w:r>
      <w:proofErr w:type="gramEnd"/>
      <w:r w:rsidR="007E3386">
        <w:t>)</w:t>
      </w:r>
    </w:p>
    <w:p w14:paraId="3125650E" w14:textId="6C93C221" w:rsidR="00EC6EE8" w:rsidRDefault="00E650F9" w:rsidP="00606DE5">
      <w:pPr>
        <w:pStyle w:val="BodyText"/>
      </w:pPr>
      <w:r>
        <w:t xml:space="preserve">South West Archaeology </w:t>
      </w:r>
      <w:r w:rsidR="00AA3C9A">
        <w:t xml:space="preserve">Ltd </w:t>
      </w:r>
      <w:r>
        <w:t xml:space="preserve">surveyed the site </w:t>
      </w:r>
      <w:r w:rsidR="00235F42">
        <w:t xml:space="preserve">in the summer </w:t>
      </w:r>
      <w:proofErr w:type="gramStart"/>
      <w:r w:rsidR="00235F42">
        <w:t>of  2023</w:t>
      </w:r>
      <w:proofErr w:type="gramEnd"/>
      <w:r w:rsidR="00235F42">
        <w:t xml:space="preserve"> </w:t>
      </w:r>
      <w:r>
        <w:t>from an archaeological and historical per</w:t>
      </w:r>
      <w:r w:rsidR="00EC6EE8">
        <w:t xml:space="preserve">spective. </w:t>
      </w:r>
      <w:r w:rsidR="00AA3C9A">
        <w:t xml:space="preserve"> T</w:t>
      </w:r>
      <w:r w:rsidR="00EC6EE8">
        <w:t xml:space="preserve">he report </w:t>
      </w:r>
      <w:proofErr w:type="gramStart"/>
      <w:r w:rsidR="00EC6EE8">
        <w:t>concludes:-</w:t>
      </w:r>
      <w:proofErr w:type="gramEnd"/>
    </w:p>
    <w:p w14:paraId="4FCC1E20" w14:textId="77777777" w:rsidR="00EC6EE8" w:rsidRDefault="00EC6EE8" w:rsidP="00606DE5">
      <w:pPr>
        <w:pStyle w:val="BodyText"/>
      </w:pPr>
      <w:r>
        <w:t xml:space="preserve">The site lies within an area classified on the Historic Landscape Characterisation as Post-Medieval Enclosed Land: Land enclosed in the 17th, 18th and 19th centuries, usually from land that was previously Upland Rough Ground and often Medieval commons. </w:t>
      </w:r>
      <w:proofErr w:type="gramStart"/>
      <w:r>
        <w:t>Generally</w:t>
      </w:r>
      <w:proofErr w:type="gramEnd"/>
      <w:r>
        <w:t xml:space="preserve"> in relatively high, exposed or poorly-drained parts of the county. </w:t>
      </w:r>
    </w:p>
    <w:p w14:paraId="4D68E3A1" w14:textId="77777777" w:rsidR="00EC6EE8" w:rsidRDefault="00EC6EE8" w:rsidP="00606DE5">
      <w:pPr>
        <w:pStyle w:val="BodyText"/>
      </w:pPr>
      <w:r>
        <w:t xml:space="preserve">The Cornwall HER to some extent confirms that the majority of assets in and around </w:t>
      </w:r>
      <w:proofErr w:type="spellStart"/>
      <w:r>
        <w:t>Trewennack</w:t>
      </w:r>
      <w:proofErr w:type="spellEnd"/>
      <w:r>
        <w:t xml:space="preserve"> village are </w:t>
      </w:r>
      <w:proofErr w:type="gramStart"/>
      <w:r>
        <w:t>Post-Medieval</w:t>
      </w:r>
      <w:proofErr w:type="gramEnd"/>
      <w:r>
        <w:t xml:space="preserve"> confirming the HLC, including a series of stiles (MCO68904, MCO68905, MCO68907, MCO68906), a 19th century post box (MCO67058), a 19th century mounting block (MCO67057) and the location of a 19th century smithy (MCO9410). </w:t>
      </w:r>
    </w:p>
    <w:p w14:paraId="78781E4A" w14:textId="77777777" w:rsidR="009825DC" w:rsidRDefault="00EC6EE8" w:rsidP="00606DE5">
      <w:pPr>
        <w:pStyle w:val="BodyText"/>
      </w:pPr>
      <w:r>
        <w:t xml:space="preserve">To the west of the village, around </w:t>
      </w:r>
      <w:proofErr w:type="spellStart"/>
      <w:r>
        <w:t>Trelill</w:t>
      </w:r>
      <w:proofErr w:type="spellEnd"/>
      <w:r>
        <w:t xml:space="preserve"> Farm, Medieval assets predominate. These include the holy well (MCO7117, SM 1142042) and the site of a cross that is now at </w:t>
      </w:r>
      <w:proofErr w:type="spellStart"/>
      <w:r>
        <w:t>Bonallack</w:t>
      </w:r>
      <w:proofErr w:type="spellEnd"/>
      <w:r>
        <w:t xml:space="preserve"> (MCO6017). These would possibly once have stood in close proximity to the chapel of St. </w:t>
      </w:r>
      <w:proofErr w:type="spellStart"/>
      <w:r>
        <w:t>Wendrona</w:t>
      </w:r>
      <w:proofErr w:type="spellEnd"/>
      <w:r>
        <w:t xml:space="preserve"> (MCO10293)</w:t>
      </w:r>
      <w:r w:rsidR="009825DC">
        <w:t>.  T</w:t>
      </w:r>
      <w:r>
        <w:t xml:space="preserve">his church now lost and its exact position unconfirmed. </w:t>
      </w:r>
    </w:p>
    <w:p w14:paraId="005B75CD" w14:textId="77777777" w:rsidR="009825DC" w:rsidRDefault="00EC6EE8" w:rsidP="00606DE5">
      <w:pPr>
        <w:pStyle w:val="BodyText"/>
      </w:pPr>
      <w:r>
        <w:t>The</w:t>
      </w:r>
      <w:r w:rsidR="009825DC">
        <w:t xml:space="preserve"> application s</w:t>
      </w:r>
      <w:r>
        <w:t xml:space="preserve">ite has been subject to heavy modern use, with polytunnels still in place over the northern part of the Site. </w:t>
      </w:r>
      <w:r w:rsidR="009825DC">
        <w:t>T</w:t>
      </w:r>
      <w:r>
        <w:t xml:space="preserve">he archaeological potential appears low, but unproven. </w:t>
      </w:r>
    </w:p>
    <w:p w14:paraId="71CC1360" w14:textId="77777777" w:rsidR="00712C89" w:rsidRDefault="00EC6EE8" w:rsidP="00606DE5">
      <w:pPr>
        <w:pStyle w:val="BodyText"/>
      </w:pPr>
      <w:r>
        <w:t xml:space="preserve">As the site is located on the edge of a small settlement, within a relatively wooded landscape a 0.5km search radius around the site has been considered in detail. There is a single Scheduled Monument within 0.5km of the site (the holy well), this is also a Grade II* Listed building. There are a further 10 Grade II Listed buildings within the search radius, but there are no Conservation Areas, Registered Parks and Gardens or Battlefield sites. </w:t>
      </w:r>
    </w:p>
    <w:p w14:paraId="3A504C67" w14:textId="5B1562C8" w:rsidR="00EC6EE8" w:rsidRDefault="00EC6EE8" w:rsidP="00606DE5">
      <w:pPr>
        <w:pStyle w:val="BodyText"/>
      </w:pPr>
      <w:r>
        <w:t xml:space="preserve">The site is located in close proximity to the Holy Well at </w:t>
      </w:r>
      <w:proofErr w:type="spellStart"/>
      <w:r>
        <w:t>Trelill</w:t>
      </w:r>
      <w:proofErr w:type="spellEnd"/>
      <w:r>
        <w:t>, but there is no intervisibility between the development site and this important historic asset. Furthermore</w:t>
      </w:r>
      <w:r w:rsidR="00712C89">
        <w:t>,</w:t>
      </w:r>
      <w:r>
        <w:t xml:space="preserve"> the setting of the well is so limited (to its own enclosure) that even its wider setting would not be impacted by the proposed development</w:t>
      </w:r>
      <w:r w:rsidR="00712C89">
        <w:t>.  W</w:t>
      </w:r>
      <w:r>
        <w:t>ith this in mind the effect of the proposed development on the historic landscape is considered to be negligible adverse.</w:t>
      </w:r>
    </w:p>
    <w:p w14:paraId="21CE46C4" w14:textId="11F89290" w:rsidR="00866F08" w:rsidRDefault="009F1AA4" w:rsidP="009F1AA4">
      <w:pPr>
        <w:pStyle w:val="Heading2"/>
      </w:pPr>
      <w:r>
        <w:t>Contamination</w:t>
      </w:r>
      <w:r w:rsidR="00DD0C04">
        <w:t>/Mining</w:t>
      </w:r>
    </w:p>
    <w:p w14:paraId="20F8DB10" w14:textId="2E5B7DB6" w:rsidR="00A01227" w:rsidRDefault="002A699F" w:rsidP="002A699F">
      <w:pPr>
        <w:pStyle w:val="BodyText"/>
      </w:pPr>
      <w:r>
        <w:t>Western Envir</w:t>
      </w:r>
      <w:r w:rsidR="00A01227">
        <w:t xml:space="preserve">o </w:t>
      </w:r>
      <w:r w:rsidR="00C505D0">
        <w:t>C</w:t>
      </w:r>
      <w:r w:rsidR="00043005">
        <w:t>onsultants were</w:t>
      </w:r>
      <w:r>
        <w:t xml:space="preserve"> </w:t>
      </w:r>
      <w:r w:rsidR="00F46F77">
        <w:t>i</w:t>
      </w:r>
      <w:r>
        <w:t>n</w:t>
      </w:r>
      <w:r w:rsidR="00F46F77">
        <w:t>structed to carry ou</w:t>
      </w:r>
      <w:r w:rsidR="00A01227">
        <w:t>t</w:t>
      </w:r>
      <w:r w:rsidR="00F46F77">
        <w:t xml:space="preserve"> the necessary survey work in regard to </w:t>
      </w:r>
      <w:r w:rsidR="00043005">
        <w:t xml:space="preserve">contamination and mining at the site for </w:t>
      </w:r>
      <w:r w:rsidR="00F46F77">
        <w:t>the development of up to 9 houses.</w:t>
      </w:r>
      <w:r w:rsidR="00A01227">
        <w:t xml:space="preserve"> T</w:t>
      </w:r>
      <w:r w:rsidR="00F46F77">
        <w:t xml:space="preserve">he report is appended to the application.  </w:t>
      </w:r>
    </w:p>
    <w:p w14:paraId="15B18203" w14:textId="3B5FA884" w:rsidR="00F46F77" w:rsidRPr="002A699F" w:rsidRDefault="00F46F77" w:rsidP="002A699F">
      <w:pPr>
        <w:pStyle w:val="BodyText"/>
      </w:pPr>
      <w:r>
        <w:t>The con</w:t>
      </w:r>
      <w:r w:rsidR="00A01227">
        <w:t>c</w:t>
      </w:r>
      <w:r>
        <w:t>lusions of the work carried out confirms that the top</w:t>
      </w:r>
      <w:r w:rsidR="00A01227">
        <w:t>-</w:t>
      </w:r>
      <w:r>
        <w:t xml:space="preserve">soil at the </w:t>
      </w:r>
      <w:proofErr w:type="spellStart"/>
      <w:r>
        <w:t>Trewennack</w:t>
      </w:r>
      <w:proofErr w:type="spellEnd"/>
      <w:r>
        <w:t xml:space="preserve"> site is suitable for the gardens in the residential development with no requirement for remediation measures such as soil cover layers.</w:t>
      </w:r>
    </w:p>
    <w:p w14:paraId="05F51134" w14:textId="3ABE11CE" w:rsidR="009F1AA4" w:rsidRDefault="00392DAC" w:rsidP="00392DAC">
      <w:pPr>
        <w:pStyle w:val="Heading2"/>
      </w:pPr>
      <w:r>
        <w:t>Drain</w:t>
      </w:r>
      <w:r w:rsidR="00107532">
        <w:t>a</w:t>
      </w:r>
      <w:r>
        <w:t>ge</w:t>
      </w:r>
    </w:p>
    <w:p w14:paraId="02B37B06" w14:textId="3727249A" w:rsidR="00300736" w:rsidRDefault="00392DAC" w:rsidP="00392DAC">
      <w:pPr>
        <w:pStyle w:val="BodyText"/>
      </w:pPr>
      <w:r>
        <w:t>We can advise that there are no known drainage issues in this locality.</w:t>
      </w:r>
      <w:r w:rsidR="0096163C">
        <w:t xml:space="preserve"> The site is not located in a Critical Drainage Area </w:t>
      </w:r>
      <w:r w:rsidR="00300736">
        <w:t>and it is in a flood zone 1.</w:t>
      </w:r>
      <w:r w:rsidR="00AA3C9A">
        <w:t xml:space="preserve">  Ther</w:t>
      </w:r>
      <w:r w:rsidR="00F942B8">
        <w:t>e</w:t>
      </w:r>
      <w:r w:rsidR="00AA3C9A">
        <w:t>fore</w:t>
      </w:r>
      <w:r w:rsidR="00A10B9A">
        <w:t>,</w:t>
      </w:r>
      <w:r w:rsidR="00AA3C9A">
        <w:t xml:space="preserve"> there is no requirement to provide a flood risk assessment.</w:t>
      </w:r>
    </w:p>
    <w:p w14:paraId="76EDB370" w14:textId="029E61B9" w:rsidR="002977A9" w:rsidRDefault="004653B9" w:rsidP="00392DAC">
      <w:pPr>
        <w:pStyle w:val="BodyText"/>
      </w:pPr>
      <w:r>
        <w:t xml:space="preserve">We can confirm that the </w:t>
      </w:r>
      <w:r w:rsidR="0096163C">
        <w:t xml:space="preserve">site </w:t>
      </w:r>
      <w:r w:rsidR="00E72847">
        <w:t xml:space="preserve">and land </w:t>
      </w:r>
      <w:r w:rsidR="0096163C">
        <w:t xml:space="preserve">is </w:t>
      </w:r>
      <w:r w:rsidR="00E72847">
        <w:t xml:space="preserve">not </w:t>
      </w:r>
      <w:r w:rsidR="0096163C">
        <w:t>liable to fl</w:t>
      </w:r>
      <w:r w:rsidR="00043005">
        <w:t>o</w:t>
      </w:r>
      <w:r w:rsidR="0096163C">
        <w:t>od</w:t>
      </w:r>
      <w:r w:rsidR="00E72847">
        <w:t xml:space="preserve"> and i</w:t>
      </w:r>
      <w:r w:rsidR="00A12163">
        <w:t xml:space="preserve">t should be noted that </w:t>
      </w:r>
      <w:r w:rsidR="00CC714E">
        <w:t>the adjacent</w:t>
      </w:r>
      <w:r w:rsidR="0096163C">
        <w:t xml:space="preserve"> sites where additional housing has been permitted has </w:t>
      </w:r>
      <w:r w:rsidR="005C5BB4">
        <w:t xml:space="preserve">not resulted in any drainage </w:t>
      </w:r>
      <w:r w:rsidR="002977A9">
        <w:t>problems</w:t>
      </w:r>
      <w:r>
        <w:t xml:space="preserve"> elsewhere</w:t>
      </w:r>
      <w:r w:rsidR="002977A9">
        <w:t xml:space="preserve">.  </w:t>
      </w:r>
      <w:r w:rsidR="00CC714E">
        <w:t>We believe the</w:t>
      </w:r>
      <w:r w:rsidR="002977A9">
        <w:t xml:space="preserve"> </w:t>
      </w:r>
      <w:r w:rsidR="005C5BB4">
        <w:t>site will like the neighbouring sites drain</w:t>
      </w:r>
      <w:r>
        <w:t>s</w:t>
      </w:r>
      <w:r w:rsidR="005C5BB4">
        <w:t xml:space="preserve"> well.  </w:t>
      </w:r>
    </w:p>
    <w:p w14:paraId="1D0C04C5" w14:textId="6980F4A0" w:rsidR="000A3B8A" w:rsidRDefault="000A3B8A" w:rsidP="00392DAC">
      <w:pPr>
        <w:pStyle w:val="BodyText"/>
      </w:pPr>
      <w:r>
        <w:t xml:space="preserve">Soakaways will be </w:t>
      </w:r>
      <w:r w:rsidR="002977A9">
        <w:t>introduced</w:t>
      </w:r>
      <w:r>
        <w:t xml:space="preserve"> similar to the permitted soak</w:t>
      </w:r>
      <w:r w:rsidR="002977A9">
        <w:t>a</w:t>
      </w:r>
      <w:r>
        <w:t xml:space="preserve">ways at the adjacent homes. </w:t>
      </w:r>
      <w:r w:rsidR="00E72847">
        <w:t xml:space="preserve">And we </w:t>
      </w:r>
      <w:r>
        <w:t>are content that the development will not result in flo</w:t>
      </w:r>
      <w:r w:rsidR="00D645F3">
        <w:t>o</w:t>
      </w:r>
      <w:r>
        <w:t>ding elsewhere</w:t>
      </w:r>
      <w:r w:rsidR="00D645F3">
        <w:t xml:space="preserve"> in the community.</w:t>
      </w:r>
      <w:r>
        <w:t xml:space="preserve"> </w:t>
      </w:r>
    </w:p>
    <w:p w14:paraId="0DABA754" w14:textId="4424E9A6" w:rsidR="00D645F3" w:rsidRDefault="00D53ACC" w:rsidP="00D645F3">
      <w:pPr>
        <w:pStyle w:val="BodyText"/>
        <w:spacing w:after="0"/>
      </w:pPr>
      <w:r>
        <w:t xml:space="preserve">The applicant will be introducing a </w:t>
      </w:r>
      <w:r w:rsidR="003632A7">
        <w:t xml:space="preserve">package treatment drainage plant to serve the 9 houses. </w:t>
      </w:r>
      <w:r w:rsidR="00E51C0F">
        <w:t xml:space="preserve">  </w:t>
      </w:r>
      <w:r>
        <w:t xml:space="preserve">We do not envisage any objections from the local planning </w:t>
      </w:r>
      <w:r w:rsidR="003632A7">
        <w:t>authority</w:t>
      </w:r>
      <w:r>
        <w:t xml:space="preserve"> in respect of </w:t>
      </w:r>
      <w:r w:rsidR="003632A7">
        <w:t xml:space="preserve">surface water run-off or foul </w:t>
      </w:r>
      <w:r>
        <w:t>drainage</w:t>
      </w:r>
      <w:r w:rsidR="00C84700">
        <w:t xml:space="preserve"> arrangements.</w:t>
      </w:r>
      <w:r>
        <w:t xml:space="preserve"> </w:t>
      </w:r>
    </w:p>
    <w:p w14:paraId="4AEE94A5" w14:textId="0A7A16F1" w:rsidR="00866F08" w:rsidRDefault="00866F08" w:rsidP="00866F08">
      <w:pPr>
        <w:pStyle w:val="Heading2"/>
      </w:pPr>
      <w:r>
        <w:t xml:space="preserve">Land </w:t>
      </w:r>
      <w:r w:rsidR="00A574EC">
        <w:t>A</w:t>
      </w:r>
      <w:r>
        <w:t>ssessment</w:t>
      </w:r>
    </w:p>
    <w:p w14:paraId="0599699C" w14:textId="55ECE966" w:rsidR="00292EA2" w:rsidRDefault="00292EA2" w:rsidP="00292EA2">
      <w:pPr>
        <w:pStyle w:val="BodyText"/>
      </w:pPr>
      <w:r>
        <w:t>Edward Buckland Ltd received instructions from Rhos Construction Ltd, to prepare an Agricultural Land Assessment in accordance with the Ministry of Agriculture, Fisheries and Food (now DEFRA) Revised Guidelines and Criteria for Grading the Quality of Agricultural Land dated October 1988 and the Agricultural Land Classification Map</w:t>
      </w:r>
      <w:r w:rsidR="00780C10">
        <w:t>.</w:t>
      </w:r>
    </w:p>
    <w:p w14:paraId="608C7AC2" w14:textId="7A9FFE4C" w:rsidR="00780C10" w:rsidRDefault="00780C10" w:rsidP="00780C10">
      <w:pPr>
        <w:pStyle w:val="BodyText"/>
      </w:pPr>
      <w:r>
        <w:t xml:space="preserve">In this case the land has been assessed as being graded to 3a. This grading is seen as good agricultural land.  </w:t>
      </w:r>
    </w:p>
    <w:p w14:paraId="340486CB" w14:textId="66EB9AAD" w:rsidR="007114BF" w:rsidRDefault="00B6766E" w:rsidP="00780C10">
      <w:pPr>
        <w:pStyle w:val="BodyText"/>
      </w:pPr>
      <w:r>
        <w:t>Notwithstanding this classifica</w:t>
      </w:r>
      <w:r w:rsidR="0007204C">
        <w:t>tion i</w:t>
      </w:r>
      <w:r w:rsidR="00780C10">
        <w:t xml:space="preserve">n regard to the </w:t>
      </w:r>
      <w:r w:rsidR="007910E6">
        <w:t>planning</w:t>
      </w:r>
      <w:r w:rsidR="00780C10">
        <w:t xml:space="preserve"> assessment, we note that in the planning balance</w:t>
      </w:r>
      <w:r w:rsidR="0007204C">
        <w:t xml:space="preserve"> applied by the local planning </w:t>
      </w:r>
      <w:r w:rsidR="00B52FE2">
        <w:t>authority</w:t>
      </w:r>
      <w:r w:rsidR="0007204C">
        <w:t xml:space="preserve"> </w:t>
      </w:r>
      <w:r w:rsidR="00B52FE2">
        <w:t xml:space="preserve">the </w:t>
      </w:r>
      <w:proofErr w:type="gramStart"/>
      <w:r w:rsidR="00B52FE2">
        <w:t>office</w:t>
      </w:r>
      <w:r w:rsidR="00633683">
        <w:t>r</w:t>
      </w:r>
      <w:r w:rsidR="00B52FE2">
        <w:t>s’</w:t>
      </w:r>
      <w:proofErr w:type="gramEnd"/>
      <w:r w:rsidR="00B52FE2">
        <w:t xml:space="preserve"> </w:t>
      </w:r>
      <w:r w:rsidR="007114BF">
        <w:t>w</w:t>
      </w:r>
      <w:r w:rsidR="00780C10">
        <w:t xml:space="preserve">ill </w:t>
      </w:r>
      <w:r w:rsidR="00B52FE2">
        <w:t xml:space="preserve">consider a </w:t>
      </w:r>
      <w:r w:rsidR="007114BF">
        <w:t xml:space="preserve">range of planning </w:t>
      </w:r>
      <w:r w:rsidR="00084B5C">
        <w:t>considerations</w:t>
      </w:r>
      <w:r w:rsidR="007114BF">
        <w:t>.</w:t>
      </w:r>
    </w:p>
    <w:p w14:paraId="084E5134" w14:textId="655CDAFC" w:rsidR="00780C10" w:rsidRDefault="007114BF" w:rsidP="00780C10">
      <w:pPr>
        <w:pStyle w:val="BodyText"/>
      </w:pPr>
      <w:r>
        <w:t xml:space="preserve">We are of the view that in the planning balance </w:t>
      </w:r>
      <w:r w:rsidR="00084B5C">
        <w:t xml:space="preserve">the Council needs to </w:t>
      </w:r>
      <w:r w:rsidR="00780C10">
        <w:t>weigh</w:t>
      </w:r>
      <w:r w:rsidR="00084B5C">
        <w:t xml:space="preserve"> all material considerations</w:t>
      </w:r>
      <w:r w:rsidR="00780C10">
        <w:t xml:space="preserve"> against the need to provide for affordable housing in </w:t>
      </w:r>
      <w:r w:rsidR="004D5BC3">
        <w:t xml:space="preserve">the </w:t>
      </w:r>
      <w:r w:rsidR="00780C10">
        <w:t xml:space="preserve">county </w:t>
      </w:r>
      <w:r w:rsidR="00084B5C">
        <w:t xml:space="preserve">where there is a current and </w:t>
      </w:r>
      <w:r w:rsidR="00780C10">
        <w:t>desperate housing crisis.</w:t>
      </w:r>
    </w:p>
    <w:p w14:paraId="28AD8EC8" w14:textId="77777777" w:rsidR="00720A2A" w:rsidRDefault="00720A2A" w:rsidP="00720A2A">
      <w:pPr>
        <w:pStyle w:val="Heading2"/>
      </w:pPr>
      <w:r>
        <w:t>Trees</w:t>
      </w:r>
    </w:p>
    <w:p w14:paraId="254B583D" w14:textId="77777777" w:rsidR="00720A2A" w:rsidRPr="00AA2953" w:rsidRDefault="00720A2A" w:rsidP="00720A2A">
      <w:pPr>
        <w:pStyle w:val="BodyText"/>
      </w:pPr>
      <w:r>
        <w:t>The site is laid to grass but there are no trees at the site</w:t>
      </w:r>
    </w:p>
    <w:p w14:paraId="1C2092D4" w14:textId="77777777" w:rsidR="00720A2A" w:rsidRDefault="00720A2A" w:rsidP="00780C10">
      <w:pPr>
        <w:pStyle w:val="BodyText"/>
      </w:pPr>
    </w:p>
    <w:p w14:paraId="3D3AD972" w14:textId="77777777" w:rsidR="00720A2A" w:rsidRDefault="00720A2A" w:rsidP="00780C10">
      <w:pPr>
        <w:pStyle w:val="BodyText"/>
      </w:pPr>
    </w:p>
    <w:p w14:paraId="5207ECBA" w14:textId="77777777" w:rsidR="00720A2A" w:rsidRDefault="00720A2A" w:rsidP="00780C10">
      <w:pPr>
        <w:pStyle w:val="BodyText"/>
      </w:pPr>
    </w:p>
    <w:p w14:paraId="58D7FA11" w14:textId="77777777" w:rsidR="00720A2A" w:rsidRDefault="00720A2A" w:rsidP="00780C10">
      <w:pPr>
        <w:pStyle w:val="BodyText"/>
      </w:pPr>
    </w:p>
    <w:p w14:paraId="75DA4D02" w14:textId="77777777" w:rsidR="00720A2A" w:rsidRDefault="00720A2A" w:rsidP="00780C10">
      <w:pPr>
        <w:pStyle w:val="BodyText"/>
      </w:pPr>
    </w:p>
    <w:p w14:paraId="0C5EE64D" w14:textId="77777777" w:rsidR="00720A2A" w:rsidRDefault="00720A2A" w:rsidP="00780C10">
      <w:pPr>
        <w:pStyle w:val="BodyText"/>
      </w:pPr>
    </w:p>
    <w:p w14:paraId="6C592BCD" w14:textId="77777777" w:rsidR="00720A2A" w:rsidRDefault="00720A2A" w:rsidP="00780C10">
      <w:pPr>
        <w:pStyle w:val="BodyText"/>
      </w:pPr>
    </w:p>
    <w:p w14:paraId="6FF29E02" w14:textId="77777777" w:rsidR="00720A2A" w:rsidRDefault="00720A2A" w:rsidP="00780C10">
      <w:pPr>
        <w:pStyle w:val="BodyText"/>
      </w:pPr>
    </w:p>
    <w:p w14:paraId="4BC7E4EF" w14:textId="77777777" w:rsidR="00720A2A" w:rsidRDefault="00720A2A" w:rsidP="00780C10">
      <w:pPr>
        <w:pStyle w:val="BodyText"/>
      </w:pPr>
    </w:p>
    <w:p w14:paraId="10962141" w14:textId="77777777" w:rsidR="00720A2A" w:rsidRDefault="00720A2A" w:rsidP="00780C10">
      <w:pPr>
        <w:pStyle w:val="BodyText"/>
      </w:pPr>
    </w:p>
    <w:p w14:paraId="4550B676" w14:textId="77777777" w:rsidR="00720A2A" w:rsidRDefault="00720A2A" w:rsidP="00780C10">
      <w:pPr>
        <w:pStyle w:val="BodyText"/>
      </w:pPr>
    </w:p>
    <w:p w14:paraId="4CBE81CF" w14:textId="77777777" w:rsidR="00720A2A" w:rsidRDefault="00720A2A" w:rsidP="00780C10">
      <w:pPr>
        <w:pStyle w:val="BodyText"/>
      </w:pPr>
    </w:p>
    <w:p w14:paraId="4D37C600" w14:textId="77777777" w:rsidR="004D5BC3" w:rsidRDefault="004D5BC3" w:rsidP="00780C10">
      <w:pPr>
        <w:pStyle w:val="BodyText"/>
      </w:pPr>
    </w:p>
    <w:p w14:paraId="6090230F" w14:textId="77777777" w:rsidR="004D5BC3" w:rsidRDefault="004D5BC3" w:rsidP="00780C10">
      <w:pPr>
        <w:pStyle w:val="BodyText"/>
      </w:pPr>
    </w:p>
    <w:p w14:paraId="633F3DF9" w14:textId="77777777" w:rsidR="00720A2A" w:rsidRDefault="00720A2A" w:rsidP="00780C10">
      <w:pPr>
        <w:pStyle w:val="BodyText"/>
      </w:pPr>
    </w:p>
    <w:p w14:paraId="023C0B6D" w14:textId="12B1EC18" w:rsidR="00866F08" w:rsidRDefault="00866F08" w:rsidP="00720A2A">
      <w:pPr>
        <w:pStyle w:val="Heading1"/>
      </w:pPr>
      <w:r>
        <w:t xml:space="preserve">Travel </w:t>
      </w:r>
      <w:r w:rsidR="001947D3">
        <w:t xml:space="preserve">Statement </w:t>
      </w:r>
    </w:p>
    <w:p w14:paraId="2839DF6B" w14:textId="583EC4C5" w:rsidR="001947D3" w:rsidRDefault="00866F08" w:rsidP="00866F08">
      <w:pPr>
        <w:pStyle w:val="BodyText"/>
      </w:pPr>
      <w:r>
        <w:t>Highways Consultant Jon Pearson</w:t>
      </w:r>
      <w:r w:rsidR="001947D3">
        <w:t xml:space="preserve"> was </w:t>
      </w:r>
      <w:r w:rsidR="00292EA2">
        <w:t>instructed</w:t>
      </w:r>
      <w:r w:rsidR="001947D3">
        <w:t xml:space="preserve"> to provide a travel plan/statement.  The report </w:t>
      </w:r>
      <w:r w:rsidR="001E4E99">
        <w:t>concludes the</w:t>
      </w:r>
      <w:r w:rsidR="001947D3">
        <w:t xml:space="preserve"> suitability of the site</w:t>
      </w:r>
      <w:r w:rsidR="00063AFF">
        <w:t xml:space="preserve"> (access)</w:t>
      </w:r>
      <w:r w:rsidR="001947D3">
        <w:t xml:space="preserve"> </w:t>
      </w:r>
      <w:r w:rsidR="00063AFF">
        <w:t xml:space="preserve">for this development </w:t>
      </w:r>
      <w:r w:rsidR="001947D3">
        <w:t xml:space="preserve">and </w:t>
      </w:r>
      <w:r w:rsidR="00063AFF">
        <w:t xml:space="preserve">also </w:t>
      </w:r>
      <w:r w:rsidR="001947D3">
        <w:t xml:space="preserve">connectivity to other nearby settlements </w:t>
      </w:r>
      <w:r w:rsidR="001E4E99">
        <w:t>i.e.</w:t>
      </w:r>
      <w:r w:rsidR="001947D3">
        <w:t xml:space="preserve"> </w:t>
      </w:r>
      <w:r w:rsidR="00292EA2">
        <w:t>Helston</w:t>
      </w:r>
      <w:r w:rsidR="001947D3">
        <w:t>.</w:t>
      </w:r>
    </w:p>
    <w:p w14:paraId="3514F88C" w14:textId="2D86B904" w:rsidR="00866F08" w:rsidRPr="00866F08" w:rsidRDefault="001947D3" w:rsidP="00866F08">
      <w:pPr>
        <w:pStyle w:val="BodyText"/>
      </w:pPr>
      <w:r>
        <w:t>The hierarchy of walking, cycling, use of electric motor cars is also referenced. As a result</w:t>
      </w:r>
      <w:r w:rsidR="005A7C0B">
        <w:t>,</w:t>
      </w:r>
      <w:r>
        <w:t xml:space="preserve"> we are of the view that the proposal is in accord with the </w:t>
      </w:r>
      <w:r w:rsidR="00292EA2">
        <w:t>requirements</w:t>
      </w:r>
      <w:r>
        <w:t xml:space="preserve"> of current l</w:t>
      </w:r>
      <w:r w:rsidR="00292EA2">
        <w:t>o</w:t>
      </w:r>
      <w:r>
        <w:t xml:space="preserve">cal and national planning policy.  </w:t>
      </w:r>
    </w:p>
    <w:p w14:paraId="5DFAAC77" w14:textId="3564FFEB" w:rsidR="00956EF1" w:rsidRDefault="00956EF1" w:rsidP="00956EF1">
      <w:pPr>
        <w:widowControl/>
        <w:suppressAutoHyphens w:val="0"/>
        <w:autoSpaceDE w:val="0"/>
        <w:autoSpaceDN w:val="0"/>
        <w:adjustRightInd w:val="0"/>
        <w:rPr>
          <w:rFonts w:eastAsia="Times New Roman" w:cs="Arial"/>
          <w:kern w:val="0"/>
          <w:lang w:eastAsia="en-GB" w:bidi="ar-SA"/>
        </w:rPr>
      </w:pPr>
      <w:r w:rsidRPr="006D2428">
        <w:rPr>
          <w:rFonts w:eastAsia="Times New Roman" w:cs="Arial"/>
          <w:kern w:val="0"/>
          <w:lang w:eastAsia="en-GB" w:bidi="ar-SA"/>
        </w:rPr>
        <w:t xml:space="preserve">It is not considered </w:t>
      </w:r>
      <w:r w:rsidR="008402DE" w:rsidRPr="006D2428">
        <w:rPr>
          <w:rFonts w:eastAsia="Times New Roman" w:cs="Arial"/>
          <w:kern w:val="0"/>
          <w:lang w:eastAsia="en-GB" w:bidi="ar-SA"/>
        </w:rPr>
        <w:t>that</w:t>
      </w:r>
      <w:r w:rsidR="008402DE">
        <w:rPr>
          <w:rFonts w:eastAsia="Times New Roman" w:cs="Arial"/>
          <w:kern w:val="0"/>
          <w:lang w:eastAsia="en-GB" w:bidi="ar-SA"/>
        </w:rPr>
        <w:t xml:space="preserve"> this</w:t>
      </w:r>
      <w:r>
        <w:rPr>
          <w:rFonts w:eastAsia="Times New Roman" w:cs="Arial"/>
          <w:kern w:val="0"/>
          <w:lang w:eastAsia="en-GB" w:bidi="ar-SA"/>
        </w:rPr>
        <w:t xml:space="preserve"> development will </w:t>
      </w:r>
      <w:r w:rsidRPr="006D2428">
        <w:rPr>
          <w:rFonts w:eastAsia="Times New Roman" w:cs="Arial"/>
          <w:kern w:val="0"/>
          <w:lang w:eastAsia="en-GB" w:bidi="ar-SA"/>
        </w:rPr>
        <w:t xml:space="preserve">result in an unacceptable increase in vehicle movements. The provision of pedestrian access through the site to provide a link from the north of the settlement towards </w:t>
      </w:r>
      <w:proofErr w:type="spellStart"/>
      <w:r w:rsidRPr="006D2428">
        <w:rPr>
          <w:rFonts w:eastAsia="Times New Roman" w:cs="Arial"/>
          <w:kern w:val="0"/>
          <w:lang w:eastAsia="en-GB" w:bidi="ar-SA"/>
        </w:rPr>
        <w:t>Tregilly</w:t>
      </w:r>
      <w:proofErr w:type="spellEnd"/>
      <w:r w:rsidRPr="006D2428">
        <w:rPr>
          <w:rFonts w:eastAsia="Times New Roman" w:cs="Arial"/>
          <w:kern w:val="0"/>
          <w:lang w:eastAsia="en-GB" w:bidi="ar-SA"/>
        </w:rPr>
        <w:t xml:space="preserve"> Cottage to the south would allow pedestrians to avoid the stretch of the A394 which is lacking a footpath, thereby improving highway safety.</w:t>
      </w:r>
    </w:p>
    <w:p w14:paraId="20A02D6F" w14:textId="77777777" w:rsidR="00A574EC" w:rsidRDefault="00A574EC" w:rsidP="00956EF1">
      <w:pPr>
        <w:widowControl/>
        <w:suppressAutoHyphens w:val="0"/>
        <w:autoSpaceDE w:val="0"/>
        <w:autoSpaceDN w:val="0"/>
        <w:adjustRightInd w:val="0"/>
        <w:rPr>
          <w:rFonts w:eastAsia="Times New Roman" w:cs="Arial"/>
          <w:kern w:val="0"/>
          <w:lang w:eastAsia="en-GB" w:bidi="ar-SA"/>
        </w:rPr>
      </w:pPr>
    </w:p>
    <w:p w14:paraId="6A350928" w14:textId="77777777" w:rsidR="00A574EC" w:rsidRDefault="00A574EC" w:rsidP="00A574EC">
      <w:pPr>
        <w:pStyle w:val="NormalWeb"/>
        <w:spacing w:line="360" w:lineRule="auto"/>
        <w:rPr>
          <w:rFonts w:ascii="Arial" w:hAnsi="Arial" w:cs="Arial"/>
          <w:color w:val="000000"/>
        </w:rPr>
      </w:pPr>
      <w:r>
        <w:rPr>
          <w:rFonts w:ascii="Arial" w:hAnsi="Arial" w:cs="Arial"/>
          <w:color w:val="000000"/>
        </w:rPr>
        <w:t xml:space="preserve">The application is served via an existing access onto the locale’s road network. This road leads to the existing access which has good visibility for vehicles when entering and leaving site. </w:t>
      </w:r>
    </w:p>
    <w:p w14:paraId="00A2A7CC" w14:textId="77777777" w:rsidR="00A574EC" w:rsidRDefault="00A574EC" w:rsidP="00A574EC">
      <w:pPr>
        <w:pStyle w:val="NormalWeb"/>
        <w:spacing w:line="360" w:lineRule="auto"/>
        <w:rPr>
          <w:rFonts w:ascii="Arial" w:hAnsi="Arial" w:cs="Arial"/>
          <w:color w:val="000000"/>
        </w:rPr>
      </w:pPr>
      <w:r>
        <w:rPr>
          <w:rFonts w:ascii="Arial" w:hAnsi="Arial" w:cs="Arial"/>
          <w:color w:val="000000"/>
        </w:rPr>
        <w:t xml:space="preserve">The emerging visibility of the existing access provides a safe and suitable location for vehicles to turn and can easily accommodate traffic. The access has been deemed acceptable by the local planning authority when dealing with other nearby planning applications. </w:t>
      </w:r>
    </w:p>
    <w:p w14:paraId="7B0BF873" w14:textId="75A92067" w:rsidR="00A574EC" w:rsidRDefault="00A574EC" w:rsidP="00A574EC">
      <w:pPr>
        <w:pStyle w:val="NormalWeb"/>
        <w:spacing w:line="360" w:lineRule="auto"/>
        <w:rPr>
          <w:rFonts w:ascii="Arial" w:hAnsi="Arial" w:cs="Arial"/>
          <w:color w:val="000000"/>
        </w:rPr>
      </w:pPr>
      <w:r w:rsidRPr="005A7D32">
        <w:rPr>
          <w:rFonts w:ascii="Arial" w:hAnsi="Arial" w:cs="Arial"/>
          <w:color w:val="000000"/>
        </w:rPr>
        <w:t>It is understood that there have been no collisions on the highway network within the vicinity of the proposed development, which demonstrates that there are no existing highway safety issues</w:t>
      </w:r>
      <w:r>
        <w:rPr>
          <w:rFonts w:ascii="Arial" w:hAnsi="Arial" w:cs="Arial"/>
          <w:color w:val="000000"/>
        </w:rPr>
        <w:t xml:space="preserve">. Therefore, it is concluded that this development is appropriate and acceptable in traffic and transport terms. The proposal is compliant with both local and national policy </w:t>
      </w:r>
      <w:proofErr w:type="spellStart"/>
      <w:r>
        <w:rPr>
          <w:rFonts w:ascii="Arial" w:hAnsi="Arial" w:cs="Arial"/>
          <w:color w:val="000000"/>
        </w:rPr>
        <w:t>i.e</w:t>
      </w:r>
      <w:proofErr w:type="spellEnd"/>
      <w:r>
        <w:rPr>
          <w:rFonts w:ascii="Arial" w:hAnsi="Arial" w:cs="Arial"/>
          <w:color w:val="000000"/>
        </w:rPr>
        <w:t xml:space="preserve"> NPPF 2023 and Policy 27 of the CLP 2020-2030 (CLP). Based on the above, it is considered that the proposed development is acceptable and that a safe and suitable access has already been provided </w:t>
      </w:r>
      <w:r w:rsidR="00B5322E">
        <w:rPr>
          <w:rFonts w:ascii="Arial" w:hAnsi="Arial" w:cs="Arial"/>
          <w:color w:val="000000"/>
        </w:rPr>
        <w:t>and demonstrated via</w:t>
      </w:r>
      <w:r>
        <w:rPr>
          <w:rFonts w:ascii="Arial" w:hAnsi="Arial" w:cs="Arial"/>
          <w:color w:val="000000"/>
        </w:rPr>
        <w:t xml:space="preserve"> the approval from Cornwall Council </w:t>
      </w:r>
      <w:r w:rsidR="00B5322E">
        <w:rPr>
          <w:rFonts w:ascii="Arial" w:hAnsi="Arial" w:cs="Arial"/>
          <w:color w:val="000000"/>
        </w:rPr>
        <w:t xml:space="preserve">for </w:t>
      </w:r>
      <w:r>
        <w:rPr>
          <w:rFonts w:ascii="Arial" w:hAnsi="Arial" w:cs="Arial"/>
          <w:color w:val="000000"/>
        </w:rPr>
        <w:t xml:space="preserve">the previous scheme for 4 houses. </w:t>
      </w:r>
    </w:p>
    <w:p w14:paraId="6B9EAAC7" w14:textId="77777777" w:rsidR="00A574EC" w:rsidRDefault="00A574EC" w:rsidP="00A574EC">
      <w:pPr>
        <w:pStyle w:val="NormalWeb"/>
        <w:spacing w:line="360" w:lineRule="auto"/>
        <w:rPr>
          <w:rFonts w:ascii="Arial" w:hAnsi="Arial" w:cs="Arial"/>
          <w:color w:val="000000"/>
        </w:rPr>
      </w:pPr>
      <w:r>
        <w:rPr>
          <w:rFonts w:ascii="Arial" w:hAnsi="Arial" w:cs="Arial"/>
          <w:color w:val="000000"/>
        </w:rPr>
        <w:t>It is also understood that the adjoining road is used by cyclists in the locality. Cycling to the nearest built-up area with facilities is within the recommended 5km cycling distance.</w:t>
      </w:r>
    </w:p>
    <w:p w14:paraId="410A8FC6" w14:textId="14A6B2E4" w:rsidR="00A574EC" w:rsidRDefault="00A574EC" w:rsidP="00A574EC">
      <w:pPr>
        <w:pStyle w:val="NormalWeb"/>
        <w:spacing w:line="360" w:lineRule="auto"/>
        <w:rPr>
          <w:rFonts w:ascii="Arial" w:hAnsi="Arial" w:cs="Arial"/>
          <w:color w:val="000000"/>
        </w:rPr>
      </w:pPr>
      <w:r>
        <w:rPr>
          <w:rFonts w:ascii="Arial" w:hAnsi="Arial" w:cs="Arial"/>
          <w:color w:val="000000"/>
        </w:rPr>
        <w:t>As a result, we meet the objectives of current planning policy</w:t>
      </w:r>
      <w:r w:rsidR="002371FB">
        <w:rPr>
          <w:rFonts w:ascii="Arial" w:hAnsi="Arial" w:cs="Arial"/>
          <w:color w:val="000000"/>
        </w:rPr>
        <w:t xml:space="preserve"> in relation to transport</w:t>
      </w:r>
      <w:r>
        <w:rPr>
          <w:rFonts w:ascii="Arial" w:hAnsi="Arial" w:cs="Arial"/>
          <w:color w:val="000000"/>
        </w:rPr>
        <w:t>.</w:t>
      </w:r>
    </w:p>
    <w:p w14:paraId="427B14DD" w14:textId="6A72DFEE" w:rsidR="00B24670" w:rsidRDefault="00AA2953">
      <w:pPr>
        <w:pStyle w:val="Heading1"/>
        <w:pageBreakBefore/>
      </w:pPr>
      <w:bookmarkStart w:id="3" w:name="_Toc412024956"/>
      <w:r>
        <w:t xml:space="preserve">Relevant </w:t>
      </w:r>
      <w:r w:rsidR="00FF4A9E">
        <w:t xml:space="preserve">Planning </w:t>
      </w:r>
      <w:r>
        <w:t>H</w:t>
      </w:r>
      <w:r w:rsidR="00FF4A9E">
        <w:t>istory</w:t>
      </w:r>
      <w:bookmarkEnd w:id="3"/>
    </w:p>
    <w:p w14:paraId="4B3D5AD0" w14:textId="6EB39C83" w:rsidR="00B24670" w:rsidRDefault="0083436F">
      <w:pPr>
        <w:pStyle w:val="BodyText"/>
        <w:rPr>
          <w:rFonts w:cs="Arial"/>
        </w:rPr>
      </w:pPr>
      <w:r w:rsidRPr="0093251D">
        <w:rPr>
          <w:rFonts w:cs="Arial"/>
          <w:b/>
          <w:bCs/>
        </w:rPr>
        <w:t>PA18/07707</w:t>
      </w:r>
      <w:r w:rsidRPr="0093251D">
        <w:rPr>
          <w:rFonts w:cs="Arial"/>
        </w:rPr>
        <w:t xml:space="preserve"> – </w:t>
      </w:r>
      <w:hyperlink r:id="rId9" w:history="1">
        <w:r w:rsidR="001B1721" w:rsidRPr="0093251D">
          <w:rPr>
            <w:rStyle w:val="Hyperlink"/>
            <w:rFonts w:cs="Arial"/>
            <w:color w:val="464646"/>
            <w:u w:val="none"/>
          </w:rPr>
          <w:t>Outline planning permission with some matters reserved: Proposed development of up to four dwellings on land to rear of Westview and footpath linkages</w:t>
        </w:r>
      </w:hyperlink>
      <w:r w:rsidR="001B1721" w:rsidRPr="0093251D">
        <w:rPr>
          <w:rFonts w:cs="Arial"/>
        </w:rPr>
        <w:t xml:space="preserve"> – Approved </w:t>
      </w:r>
    </w:p>
    <w:p w14:paraId="2E2408CE" w14:textId="77777777" w:rsidR="008C5227" w:rsidRPr="0093251D" w:rsidRDefault="008C5227">
      <w:pPr>
        <w:pStyle w:val="BodyText"/>
        <w:rPr>
          <w:rFonts w:cs="Arial"/>
        </w:rPr>
      </w:pPr>
    </w:p>
    <w:p w14:paraId="50B07E26" w14:textId="05089089" w:rsidR="00B24670" w:rsidRPr="0093251D" w:rsidRDefault="002E554B">
      <w:pPr>
        <w:pStyle w:val="BodyText"/>
        <w:rPr>
          <w:rStyle w:val="address"/>
          <w:rFonts w:cs="Arial"/>
          <w:color w:val="333333"/>
          <w:shd w:val="clear" w:color="auto" w:fill="FFFFFF"/>
        </w:rPr>
      </w:pPr>
      <w:r w:rsidRPr="0093251D">
        <w:rPr>
          <w:rFonts w:eastAsia="Times New Roman" w:cs="Arial"/>
          <w:b/>
          <w:bCs/>
          <w:kern w:val="0"/>
          <w:lang w:eastAsia="en-GB" w:bidi="ar-SA"/>
        </w:rPr>
        <w:t>PA21/0</w:t>
      </w:r>
      <w:r w:rsidR="006B0C13" w:rsidRPr="0093251D">
        <w:rPr>
          <w:rFonts w:eastAsia="Times New Roman" w:cs="Arial"/>
          <w:b/>
          <w:bCs/>
          <w:kern w:val="0"/>
          <w:lang w:eastAsia="en-GB" w:bidi="ar-SA"/>
        </w:rPr>
        <w:t>1679</w:t>
      </w:r>
      <w:r w:rsidR="006B0C13" w:rsidRPr="0093251D">
        <w:rPr>
          <w:rFonts w:eastAsia="Times New Roman" w:cs="Arial"/>
          <w:kern w:val="0"/>
          <w:lang w:eastAsia="en-GB" w:bidi="ar-SA"/>
        </w:rPr>
        <w:t xml:space="preserve"> </w:t>
      </w:r>
      <w:r w:rsidR="001B1721" w:rsidRPr="0093251D">
        <w:rPr>
          <w:rFonts w:eastAsia="Times New Roman" w:cs="Arial"/>
          <w:kern w:val="0"/>
          <w:lang w:eastAsia="en-GB" w:bidi="ar-SA"/>
        </w:rPr>
        <w:t xml:space="preserve">- </w:t>
      </w:r>
      <w:r w:rsidR="001B1721" w:rsidRPr="0093251D">
        <w:rPr>
          <w:rStyle w:val="description"/>
          <w:rFonts w:cs="Arial"/>
          <w:color w:val="333333"/>
          <w:shd w:val="clear" w:color="auto" w:fill="FFFFFF"/>
        </w:rPr>
        <w:t>Reserved Matters application following Outline approval PA18/07707 for Proposed development of up to four dwellings (appearance, landscaping, layout and scale) </w:t>
      </w:r>
      <w:r w:rsidR="001B1721" w:rsidRPr="0093251D">
        <w:rPr>
          <w:rStyle w:val="divider2"/>
          <w:rFonts w:cs="Arial"/>
          <w:color w:val="333333"/>
          <w:shd w:val="clear" w:color="auto" w:fill="FFFFFF"/>
        </w:rPr>
        <w:t>|</w:t>
      </w:r>
      <w:r w:rsidR="001B1721" w:rsidRPr="0093251D">
        <w:rPr>
          <w:rFonts w:cs="Arial"/>
          <w:color w:val="333333"/>
          <w:shd w:val="clear" w:color="auto" w:fill="FFFFFF"/>
        </w:rPr>
        <w:t> </w:t>
      </w:r>
      <w:r w:rsidR="001B1721" w:rsidRPr="0093251D">
        <w:rPr>
          <w:rStyle w:val="address"/>
          <w:rFonts w:cs="Arial"/>
          <w:color w:val="333333"/>
          <w:shd w:val="clear" w:color="auto" w:fill="FFFFFF"/>
        </w:rPr>
        <w:t xml:space="preserve">OS Field 6958 </w:t>
      </w:r>
      <w:proofErr w:type="spellStart"/>
      <w:r w:rsidR="001B1721" w:rsidRPr="0093251D">
        <w:rPr>
          <w:rStyle w:val="address"/>
          <w:rFonts w:cs="Arial"/>
          <w:color w:val="333333"/>
          <w:shd w:val="clear" w:color="auto" w:fill="FFFFFF"/>
        </w:rPr>
        <w:t>Trewennack</w:t>
      </w:r>
      <w:proofErr w:type="spellEnd"/>
      <w:r w:rsidR="001B1721" w:rsidRPr="0093251D">
        <w:rPr>
          <w:rStyle w:val="address"/>
          <w:rFonts w:cs="Arial"/>
          <w:color w:val="333333"/>
          <w:shd w:val="clear" w:color="auto" w:fill="FFFFFF"/>
        </w:rPr>
        <w:t xml:space="preserve"> Helston Cornwall – Approved </w:t>
      </w:r>
    </w:p>
    <w:p w14:paraId="17DAA405" w14:textId="77777777" w:rsidR="001B1721" w:rsidRPr="0093251D" w:rsidRDefault="001B1721" w:rsidP="001B1721">
      <w:pPr>
        <w:widowControl/>
        <w:suppressAutoHyphens w:val="0"/>
        <w:spacing w:line="240" w:lineRule="auto"/>
        <w:rPr>
          <w:rFonts w:eastAsia="Times New Roman" w:cs="Arial"/>
          <w:kern w:val="0"/>
          <w:lang w:eastAsia="en-GB" w:bidi="ar-SA"/>
        </w:rPr>
      </w:pPr>
    </w:p>
    <w:p w14:paraId="40D33DD1" w14:textId="77777777" w:rsidR="008C5227" w:rsidRDefault="008C5227" w:rsidP="001B1721">
      <w:pPr>
        <w:widowControl/>
        <w:suppressAutoHyphens w:val="0"/>
        <w:rPr>
          <w:rFonts w:eastAsia="Times New Roman" w:cs="Arial"/>
          <w:b/>
          <w:bCs/>
          <w:kern w:val="0"/>
          <w:lang w:eastAsia="en-GB" w:bidi="ar-SA"/>
        </w:rPr>
      </w:pPr>
    </w:p>
    <w:p w14:paraId="29377E9C" w14:textId="37728E8B" w:rsidR="001B1721" w:rsidRPr="00BC1502" w:rsidRDefault="001B1721" w:rsidP="001B1721">
      <w:pPr>
        <w:widowControl/>
        <w:suppressAutoHyphens w:val="0"/>
        <w:rPr>
          <w:rFonts w:eastAsia="Times New Roman" w:cs="Arial"/>
          <w:color w:val="000000"/>
          <w:kern w:val="0"/>
          <w:sz w:val="23"/>
          <w:szCs w:val="23"/>
          <w:lang w:eastAsia="en-GB" w:bidi="ar-SA"/>
        </w:rPr>
      </w:pPr>
      <w:r w:rsidRPr="0093251D">
        <w:rPr>
          <w:rFonts w:eastAsia="Times New Roman" w:cs="Arial"/>
          <w:b/>
          <w:bCs/>
          <w:kern w:val="0"/>
          <w:lang w:eastAsia="en-GB" w:bidi="ar-SA"/>
        </w:rPr>
        <w:t>PA21/07468</w:t>
      </w:r>
      <w:r w:rsidRPr="0093251D">
        <w:rPr>
          <w:rFonts w:eastAsia="Times New Roman" w:cs="Arial"/>
          <w:kern w:val="0"/>
          <w:lang w:eastAsia="en-GB" w:bidi="ar-SA"/>
        </w:rPr>
        <w:t> </w:t>
      </w:r>
      <w:r w:rsidRPr="0093251D">
        <w:rPr>
          <w:rFonts w:eastAsia="Times New Roman" w:cs="Arial"/>
          <w:color w:val="666666"/>
          <w:kern w:val="0"/>
          <w:lang w:eastAsia="en-GB" w:bidi="ar-SA"/>
        </w:rPr>
        <w:t xml:space="preserve">- </w:t>
      </w:r>
      <w:hyperlink r:id="rId10" w:history="1">
        <w:r w:rsidRPr="0093251D">
          <w:rPr>
            <w:rFonts w:eastAsia="Times New Roman" w:cs="Arial"/>
            <w:color w:val="464646"/>
            <w:kern w:val="0"/>
            <w:lang w:eastAsia="en-GB" w:bidi="ar-SA"/>
          </w:rPr>
          <w:t>Application for Reserved Matters for appearance, landscaping, layout and scale following outline approval under PA18/07707 for the construction of four dwellings (re</w:t>
        </w:r>
        <w:r w:rsidR="009E48A9" w:rsidRPr="0093251D">
          <w:rPr>
            <w:rFonts w:eastAsia="Times New Roman" w:cs="Arial"/>
            <w:color w:val="464646"/>
            <w:kern w:val="0"/>
            <w:lang w:eastAsia="en-GB" w:bidi="ar-SA"/>
          </w:rPr>
          <w:t>-</w:t>
        </w:r>
        <w:r w:rsidRPr="0093251D">
          <w:rPr>
            <w:rFonts w:eastAsia="Times New Roman" w:cs="Arial"/>
            <w:color w:val="464646"/>
            <w:kern w:val="0"/>
            <w:lang w:eastAsia="en-GB" w:bidi="ar-SA"/>
          </w:rPr>
          <w:t>submission of PA21/01679) </w:t>
        </w:r>
      </w:hyperlink>
      <w:r w:rsidRPr="0093251D">
        <w:rPr>
          <w:rFonts w:eastAsia="Times New Roman" w:cs="Arial"/>
          <w:kern w:val="0"/>
          <w:lang w:eastAsia="en-GB" w:bidi="ar-SA"/>
        </w:rPr>
        <w:t xml:space="preserve">- </w:t>
      </w:r>
      <w:r w:rsidRPr="0093251D">
        <w:rPr>
          <w:rFonts w:eastAsia="Times New Roman" w:cs="Arial"/>
          <w:color w:val="000000"/>
          <w:kern w:val="0"/>
          <w:lang w:eastAsia="en-GB" w:bidi="ar-SA"/>
        </w:rPr>
        <w:t xml:space="preserve">OS Field 6958 </w:t>
      </w:r>
      <w:proofErr w:type="spellStart"/>
      <w:r w:rsidRPr="0093251D">
        <w:rPr>
          <w:rFonts w:eastAsia="Times New Roman" w:cs="Arial"/>
          <w:color w:val="000000"/>
          <w:kern w:val="0"/>
          <w:lang w:eastAsia="en-GB" w:bidi="ar-SA"/>
        </w:rPr>
        <w:t>Trewennack</w:t>
      </w:r>
      <w:proofErr w:type="spellEnd"/>
      <w:r w:rsidR="00BC1502" w:rsidRPr="0093251D">
        <w:rPr>
          <w:rFonts w:eastAsia="Times New Roman" w:cs="Arial"/>
          <w:color w:val="000000"/>
          <w:kern w:val="0"/>
          <w:lang w:eastAsia="en-GB" w:bidi="ar-SA"/>
        </w:rPr>
        <w:t>,</w:t>
      </w:r>
      <w:r w:rsidRPr="0093251D">
        <w:rPr>
          <w:rFonts w:eastAsia="Times New Roman" w:cs="Arial"/>
          <w:color w:val="000000"/>
          <w:kern w:val="0"/>
          <w:lang w:eastAsia="en-GB" w:bidi="ar-SA"/>
        </w:rPr>
        <w:t xml:space="preserve"> Helston</w:t>
      </w:r>
      <w:r w:rsidR="00BC1502" w:rsidRPr="0093251D">
        <w:rPr>
          <w:rFonts w:eastAsia="Times New Roman" w:cs="Arial"/>
          <w:color w:val="000000"/>
          <w:kern w:val="0"/>
          <w:lang w:eastAsia="en-GB" w:bidi="ar-SA"/>
        </w:rPr>
        <w:t>,</w:t>
      </w:r>
      <w:r w:rsidRPr="0093251D">
        <w:rPr>
          <w:rFonts w:eastAsia="Times New Roman" w:cs="Arial"/>
          <w:color w:val="000000"/>
          <w:kern w:val="0"/>
          <w:lang w:eastAsia="en-GB" w:bidi="ar-SA"/>
        </w:rPr>
        <w:t xml:space="preserve"> Cornwall</w:t>
      </w:r>
    </w:p>
    <w:p w14:paraId="5AC0ABF7" w14:textId="77777777" w:rsidR="007822A7" w:rsidRDefault="007822A7" w:rsidP="001B1721">
      <w:pPr>
        <w:pStyle w:val="BodyText"/>
        <w:spacing w:after="0"/>
        <w:rPr>
          <w:rFonts w:cs="Arial"/>
        </w:rPr>
      </w:pPr>
    </w:p>
    <w:p w14:paraId="2C78350F" w14:textId="1C581FDE" w:rsidR="001B1721" w:rsidRDefault="00E44CB6" w:rsidP="001B1721">
      <w:pPr>
        <w:pStyle w:val="BodyText"/>
        <w:spacing w:after="0"/>
        <w:rPr>
          <w:rFonts w:cs="Arial"/>
        </w:rPr>
      </w:pPr>
      <w:r w:rsidRPr="007822A7">
        <w:rPr>
          <w:rFonts w:cs="Arial"/>
          <w:b/>
          <w:bCs/>
        </w:rPr>
        <w:t>PA22/00497/PREAP</w:t>
      </w:r>
      <w:proofErr w:type="gramStart"/>
      <w:r>
        <w:rPr>
          <w:rFonts w:cs="Arial"/>
        </w:rPr>
        <w:t xml:space="preserve">- </w:t>
      </w:r>
      <w:r w:rsidR="00544934">
        <w:rPr>
          <w:rFonts w:cs="Arial"/>
        </w:rPr>
        <w:t xml:space="preserve"> </w:t>
      </w:r>
      <w:r w:rsidR="00544934" w:rsidRPr="008C5227">
        <w:t>Pre</w:t>
      </w:r>
      <w:proofErr w:type="gramEnd"/>
      <w:r w:rsidR="001C600A" w:rsidRPr="008C5227">
        <w:t>-</w:t>
      </w:r>
      <w:r w:rsidR="00544934" w:rsidRPr="008C5227">
        <w:t>application advice for proposed residential development</w:t>
      </w:r>
      <w:r w:rsidR="00544934">
        <w:rPr>
          <w:sz w:val="27"/>
          <w:szCs w:val="27"/>
        </w:rPr>
        <w:t xml:space="preserve"> </w:t>
      </w:r>
      <w:r w:rsidR="00544934">
        <w:rPr>
          <w:rFonts w:cs="Arial"/>
        </w:rPr>
        <w:t xml:space="preserve"> </w:t>
      </w:r>
      <w:r>
        <w:rPr>
          <w:rFonts w:cs="Arial"/>
        </w:rPr>
        <w:t xml:space="preserve">10+ residential </w:t>
      </w:r>
      <w:r w:rsidR="00544934">
        <w:rPr>
          <w:rFonts w:cs="Arial"/>
        </w:rPr>
        <w:t>units</w:t>
      </w:r>
      <w:r w:rsidR="00656D5E">
        <w:rPr>
          <w:rFonts w:cs="Arial"/>
        </w:rPr>
        <w:t xml:space="preserve">.  The planning officer confirmed the </w:t>
      </w:r>
      <w:proofErr w:type="gramStart"/>
      <w:r w:rsidR="00656D5E">
        <w:rPr>
          <w:rFonts w:cs="Arial"/>
        </w:rPr>
        <w:t>following:-</w:t>
      </w:r>
      <w:proofErr w:type="gramEnd"/>
      <w:r>
        <w:rPr>
          <w:rFonts w:cs="Arial"/>
        </w:rPr>
        <w:t xml:space="preserve"> </w:t>
      </w:r>
    </w:p>
    <w:p w14:paraId="76E926E7" w14:textId="77777777" w:rsidR="00E20132" w:rsidRDefault="00E20132" w:rsidP="001B1721">
      <w:pPr>
        <w:pStyle w:val="BodyText"/>
        <w:spacing w:after="0"/>
        <w:rPr>
          <w:rFonts w:cs="Arial"/>
        </w:rPr>
      </w:pPr>
    </w:p>
    <w:p w14:paraId="6361A68E" w14:textId="0EC92D99" w:rsidR="00E20132" w:rsidRPr="001C600A" w:rsidRDefault="00656D5E" w:rsidP="001B1721">
      <w:pPr>
        <w:pStyle w:val="BodyText"/>
        <w:spacing w:after="0"/>
        <w:rPr>
          <w:b/>
          <w:bCs/>
          <w:i/>
          <w:iCs/>
          <w:sz w:val="22"/>
          <w:szCs w:val="22"/>
        </w:rPr>
      </w:pPr>
      <w:r w:rsidRPr="001C600A">
        <w:rPr>
          <w:b/>
          <w:bCs/>
          <w:i/>
          <w:iCs/>
          <w:sz w:val="22"/>
          <w:szCs w:val="22"/>
        </w:rPr>
        <w:t>“</w:t>
      </w:r>
      <w:r w:rsidR="00E20132" w:rsidRPr="001C600A">
        <w:rPr>
          <w:b/>
          <w:bCs/>
          <w:i/>
          <w:iCs/>
          <w:sz w:val="22"/>
          <w:szCs w:val="22"/>
        </w:rPr>
        <w:t>There is evidence of a local housing need within the Parish, a smaller and more appropriately scaled rural exception site scheme on the edge of the village could have the potential to receive support from officers of the Council</w:t>
      </w:r>
      <w:r w:rsidRPr="001C600A">
        <w:rPr>
          <w:b/>
          <w:bCs/>
          <w:i/>
          <w:iCs/>
          <w:sz w:val="22"/>
          <w:szCs w:val="22"/>
        </w:rPr>
        <w:t>”</w:t>
      </w:r>
      <w:r w:rsidR="00E20132" w:rsidRPr="001C600A">
        <w:rPr>
          <w:b/>
          <w:bCs/>
          <w:i/>
          <w:iCs/>
          <w:sz w:val="22"/>
          <w:szCs w:val="22"/>
        </w:rPr>
        <w:t>.</w:t>
      </w:r>
    </w:p>
    <w:p w14:paraId="5119B584" w14:textId="77777777" w:rsidR="005A5514" w:rsidRPr="001C600A" w:rsidRDefault="005A5514" w:rsidP="001B1721">
      <w:pPr>
        <w:pStyle w:val="BodyText"/>
        <w:spacing w:after="0"/>
        <w:rPr>
          <w:b/>
          <w:bCs/>
          <w:i/>
          <w:iCs/>
          <w:sz w:val="22"/>
          <w:szCs w:val="22"/>
        </w:rPr>
      </w:pPr>
    </w:p>
    <w:p w14:paraId="1EE5AAFE" w14:textId="77777777" w:rsidR="00553861" w:rsidRPr="001C600A" w:rsidRDefault="007A6EA7" w:rsidP="001B1721">
      <w:pPr>
        <w:pStyle w:val="BodyText"/>
        <w:spacing w:after="0"/>
        <w:rPr>
          <w:b/>
          <w:bCs/>
          <w:i/>
          <w:iCs/>
          <w:sz w:val="22"/>
          <w:szCs w:val="22"/>
        </w:rPr>
      </w:pPr>
      <w:r w:rsidRPr="001C600A">
        <w:rPr>
          <w:b/>
          <w:bCs/>
          <w:i/>
          <w:iCs/>
          <w:sz w:val="22"/>
          <w:szCs w:val="22"/>
        </w:rPr>
        <w:t>Concerns were raised about the impact of the development on the area but the affordable housing officer   confirmed positive</w:t>
      </w:r>
      <w:r w:rsidR="00553861" w:rsidRPr="001C600A">
        <w:rPr>
          <w:b/>
          <w:bCs/>
          <w:i/>
          <w:iCs/>
          <w:sz w:val="22"/>
          <w:szCs w:val="22"/>
        </w:rPr>
        <w:t xml:space="preserve"> considerations and asserted that</w:t>
      </w:r>
      <w:r w:rsidRPr="001C600A">
        <w:rPr>
          <w:b/>
          <w:bCs/>
          <w:i/>
          <w:iCs/>
          <w:sz w:val="22"/>
          <w:szCs w:val="22"/>
        </w:rPr>
        <w:t xml:space="preserve"> ‘The affordable Housing Team support the delivery of affordable housing in the Parish of </w:t>
      </w:r>
      <w:proofErr w:type="spellStart"/>
      <w:r w:rsidRPr="001C600A">
        <w:rPr>
          <w:b/>
          <w:bCs/>
          <w:i/>
          <w:iCs/>
          <w:sz w:val="22"/>
          <w:szCs w:val="22"/>
        </w:rPr>
        <w:t>Wendron</w:t>
      </w:r>
      <w:proofErr w:type="spellEnd"/>
      <w:r w:rsidRPr="001C600A">
        <w:rPr>
          <w:b/>
          <w:bCs/>
          <w:i/>
          <w:iCs/>
          <w:sz w:val="22"/>
          <w:szCs w:val="22"/>
        </w:rPr>
        <w:t xml:space="preserve"> as there is sufficient housing need within the Parish and the proposed scheme could contribute towards meeting this need. </w:t>
      </w:r>
    </w:p>
    <w:p w14:paraId="4146EEC4" w14:textId="77777777" w:rsidR="00A75266" w:rsidRDefault="00A75266" w:rsidP="001B1721">
      <w:pPr>
        <w:pStyle w:val="BodyText"/>
        <w:spacing w:after="0"/>
        <w:rPr>
          <w:sz w:val="27"/>
          <w:szCs w:val="27"/>
        </w:rPr>
      </w:pPr>
    </w:p>
    <w:p w14:paraId="6FCEB8D2" w14:textId="7C94F4B5" w:rsidR="00A75266" w:rsidRPr="001C600A" w:rsidRDefault="00A75266" w:rsidP="001B1721">
      <w:pPr>
        <w:pStyle w:val="BodyText"/>
        <w:spacing w:after="0"/>
        <w:rPr>
          <w:b/>
          <w:bCs/>
          <w:u w:val="single"/>
        </w:rPr>
      </w:pPr>
      <w:r w:rsidRPr="001C600A">
        <w:rPr>
          <w:b/>
          <w:bCs/>
          <w:u w:val="single"/>
        </w:rPr>
        <w:t>Response to the Pre-application</w:t>
      </w:r>
    </w:p>
    <w:p w14:paraId="44D3600F" w14:textId="77777777" w:rsidR="00A75266" w:rsidRDefault="00A75266" w:rsidP="001B1721">
      <w:pPr>
        <w:pStyle w:val="BodyText"/>
        <w:spacing w:after="0"/>
        <w:rPr>
          <w:sz w:val="27"/>
          <w:szCs w:val="27"/>
        </w:rPr>
      </w:pPr>
    </w:p>
    <w:p w14:paraId="6B41121D" w14:textId="77777777" w:rsidR="00264A07" w:rsidRDefault="00A75266" w:rsidP="00A75266">
      <w:pPr>
        <w:pStyle w:val="BodyText"/>
        <w:spacing w:after="0"/>
      </w:pPr>
      <w:r w:rsidRPr="00C57665">
        <w:t>We are o</w:t>
      </w:r>
      <w:r w:rsidR="00C57665">
        <w:t>f</w:t>
      </w:r>
      <w:r w:rsidRPr="00C57665">
        <w:t xml:space="preserve"> the view that the weight of </w:t>
      </w:r>
      <w:r w:rsidR="00C57665" w:rsidRPr="00C57665">
        <w:t xml:space="preserve">assessment of planning considerations rests with the need to provide affordable housing. </w:t>
      </w:r>
      <w:r w:rsidR="00626FB1">
        <w:t xml:space="preserve"> </w:t>
      </w:r>
      <w:r w:rsidRPr="00C57665">
        <w:t>This site provides a real opportunity in providing and delivering much needed homes whilst</w:t>
      </w:r>
      <w:r w:rsidR="00626FB1">
        <w:t xml:space="preserve"> </w:t>
      </w:r>
      <w:r w:rsidRPr="00C57665">
        <w:t xml:space="preserve">adhering to the step-change in the provision of such homes. </w:t>
      </w:r>
    </w:p>
    <w:p w14:paraId="2E1E9575" w14:textId="77777777" w:rsidR="00264A07" w:rsidRDefault="00264A07" w:rsidP="00A75266">
      <w:pPr>
        <w:pStyle w:val="BodyText"/>
        <w:spacing w:after="0"/>
      </w:pPr>
    </w:p>
    <w:p w14:paraId="637CB06F" w14:textId="3F5574BF" w:rsidR="00A75266" w:rsidRPr="00C57665" w:rsidRDefault="00A75266" w:rsidP="00A75266">
      <w:pPr>
        <w:pStyle w:val="BodyText"/>
        <w:spacing w:after="0"/>
      </w:pPr>
      <w:r w:rsidRPr="00C57665">
        <w:t>Ultimately the proposal will</w:t>
      </w:r>
      <w:r w:rsidR="00626FB1">
        <w:t xml:space="preserve"> </w:t>
      </w:r>
      <w:r w:rsidRPr="00C57665">
        <w:t>go some way in addressing the housing crisis in this parish</w:t>
      </w:r>
      <w:r w:rsidR="00F87EFC">
        <w:t xml:space="preserve"> and the county.</w:t>
      </w:r>
    </w:p>
    <w:p w14:paraId="1DE46427" w14:textId="6F471025" w:rsidR="00B24670" w:rsidRDefault="00720A2A" w:rsidP="00CB3C15">
      <w:pPr>
        <w:pStyle w:val="Heading1"/>
        <w:pageBreakBefore/>
        <w:numPr>
          <w:ilvl w:val="0"/>
          <w:numId w:val="0"/>
        </w:numPr>
      </w:pPr>
      <w:bookmarkStart w:id="4" w:name="_Toc412024957"/>
      <w:r>
        <w:t>6</w:t>
      </w:r>
      <w:r w:rsidR="00CB3C15">
        <w:t>.</w:t>
      </w:r>
      <w:r w:rsidR="00FF4A9E">
        <w:t>Planning Policy &amp; Guidance</w:t>
      </w:r>
      <w:bookmarkEnd w:id="4"/>
    </w:p>
    <w:p w14:paraId="676AA36B" w14:textId="0193BD9B" w:rsidR="00C91AB2" w:rsidRDefault="00720A2A" w:rsidP="00CB3C15">
      <w:pPr>
        <w:pStyle w:val="Heading2"/>
        <w:numPr>
          <w:ilvl w:val="0"/>
          <w:numId w:val="0"/>
        </w:numPr>
      </w:pPr>
      <w:r>
        <w:t>6.</w:t>
      </w:r>
      <w:r w:rsidR="00CB3C15">
        <w:t>1</w:t>
      </w:r>
      <w:r w:rsidR="00220F13">
        <w:t xml:space="preserve"> </w:t>
      </w:r>
      <w:r w:rsidR="00C91AB2">
        <w:t>Background</w:t>
      </w:r>
    </w:p>
    <w:p w14:paraId="621D4970" w14:textId="77777777" w:rsidR="00BA3744" w:rsidRDefault="00BA3744" w:rsidP="00BA3744">
      <w:pPr>
        <w:pStyle w:val="BodyText"/>
        <w:spacing w:after="0"/>
      </w:pPr>
      <w:r>
        <w:t>Under section 38(6) of the Planning and Compulsory Purchase Act 2004 decisions on</w:t>
      </w:r>
    </w:p>
    <w:p w14:paraId="18972B80" w14:textId="77777777" w:rsidR="00BA3744" w:rsidRDefault="00BA3744" w:rsidP="00BA3744">
      <w:pPr>
        <w:pStyle w:val="BodyText"/>
        <w:spacing w:after="0"/>
      </w:pPr>
      <w:r>
        <w:t>applications for planning permission and appeals must be taken in accordance with the</w:t>
      </w:r>
    </w:p>
    <w:p w14:paraId="0F269F8A" w14:textId="7A6C90DB" w:rsidR="00BA3744" w:rsidRDefault="00BA3744" w:rsidP="00BA3744">
      <w:pPr>
        <w:pStyle w:val="BodyText"/>
        <w:spacing w:after="0"/>
      </w:pPr>
      <w:r>
        <w:t>development plan, unless there are material considerations that indicate otherwise.</w:t>
      </w:r>
    </w:p>
    <w:p w14:paraId="748B6467" w14:textId="77777777" w:rsidR="00BA3744" w:rsidRPr="00BA3744" w:rsidRDefault="00BA3744" w:rsidP="00BA3744">
      <w:pPr>
        <w:pStyle w:val="BodyText"/>
        <w:spacing w:after="0"/>
      </w:pPr>
    </w:p>
    <w:p w14:paraId="6179343E" w14:textId="0326226B" w:rsidR="00890BF2" w:rsidRDefault="00890BF2" w:rsidP="006B0C13">
      <w:pPr>
        <w:widowControl/>
        <w:suppressAutoHyphens w:val="0"/>
        <w:autoSpaceDE w:val="0"/>
        <w:autoSpaceDN w:val="0"/>
        <w:adjustRightInd w:val="0"/>
        <w:rPr>
          <w:rFonts w:eastAsia="Times New Roman" w:cs="Arial"/>
          <w:kern w:val="0"/>
          <w:lang w:eastAsia="en-GB" w:bidi="ar-SA"/>
        </w:rPr>
      </w:pPr>
      <w:r w:rsidRPr="006D2428">
        <w:rPr>
          <w:rFonts w:eastAsia="Times New Roman" w:cs="Arial"/>
          <w:kern w:val="0"/>
          <w:lang w:eastAsia="en-GB" w:bidi="ar-SA"/>
        </w:rPr>
        <w:t>The planning policy to be considered in the examina</w:t>
      </w:r>
      <w:r w:rsidR="000E4414" w:rsidRPr="006D2428">
        <w:rPr>
          <w:rFonts w:eastAsia="Times New Roman" w:cs="Arial"/>
          <w:kern w:val="0"/>
          <w:lang w:eastAsia="en-GB" w:bidi="ar-SA"/>
        </w:rPr>
        <w:t xml:space="preserve">tion </w:t>
      </w:r>
      <w:r w:rsidRPr="006D2428">
        <w:rPr>
          <w:rFonts w:eastAsia="Times New Roman" w:cs="Arial"/>
          <w:kern w:val="0"/>
          <w:lang w:eastAsia="en-GB" w:bidi="ar-SA"/>
        </w:rPr>
        <w:t>of the proposal is derived from the development plan and na</w:t>
      </w:r>
      <w:r w:rsidR="000E4414" w:rsidRPr="006D2428">
        <w:rPr>
          <w:rFonts w:eastAsia="Times New Roman" w:cs="Arial"/>
          <w:kern w:val="0"/>
          <w:lang w:eastAsia="en-GB" w:bidi="ar-SA"/>
        </w:rPr>
        <w:t xml:space="preserve">tional </w:t>
      </w:r>
      <w:r w:rsidRPr="006D2428">
        <w:rPr>
          <w:rFonts w:eastAsia="Times New Roman" w:cs="Arial"/>
          <w:kern w:val="0"/>
          <w:lang w:eastAsia="en-GB" w:bidi="ar-SA"/>
        </w:rPr>
        <w:t>guidance and advice</w:t>
      </w:r>
      <w:r w:rsidR="00033798" w:rsidRPr="006D2428">
        <w:rPr>
          <w:rFonts w:eastAsia="Times New Roman" w:cs="Arial"/>
          <w:kern w:val="0"/>
          <w:lang w:eastAsia="en-GB" w:bidi="ar-SA"/>
        </w:rPr>
        <w:t xml:space="preserve"> </w:t>
      </w:r>
      <w:r w:rsidR="00C406BF" w:rsidRPr="006D2428">
        <w:rPr>
          <w:rFonts w:eastAsia="Times New Roman" w:cs="Arial"/>
          <w:kern w:val="0"/>
          <w:lang w:eastAsia="en-GB" w:bidi="ar-SA"/>
        </w:rPr>
        <w:t>i</w:t>
      </w:r>
      <w:r w:rsidR="00C406BF">
        <w:rPr>
          <w:rFonts w:eastAsia="Times New Roman" w:cs="Arial"/>
          <w:kern w:val="0"/>
          <w:lang w:eastAsia="en-GB" w:bidi="ar-SA"/>
        </w:rPr>
        <w:t>.</w:t>
      </w:r>
      <w:r w:rsidR="00C406BF" w:rsidRPr="006D2428">
        <w:rPr>
          <w:rFonts w:eastAsia="Times New Roman" w:cs="Arial"/>
          <w:kern w:val="0"/>
          <w:lang w:eastAsia="en-GB" w:bidi="ar-SA"/>
        </w:rPr>
        <w:t>e.</w:t>
      </w:r>
      <w:r w:rsidR="00033798" w:rsidRPr="006D2428">
        <w:rPr>
          <w:rFonts w:eastAsia="Times New Roman" w:cs="Arial"/>
          <w:kern w:val="0"/>
          <w:lang w:eastAsia="en-GB" w:bidi="ar-SA"/>
        </w:rPr>
        <w:t xml:space="preserve"> the Cornwall Local Plan</w:t>
      </w:r>
      <w:r w:rsidR="00F912E5">
        <w:rPr>
          <w:rFonts w:eastAsia="Times New Roman" w:cs="Arial"/>
          <w:kern w:val="0"/>
          <w:lang w:eastAsia="en-GB" w:bidi="ar-SA"/>
        </w:rPr>
        <w:t xml:space="preserve"> (CLP)</w:t>
      </w:r>
      <w:r w:rsidR="00033798" w:rsidRPr="006D2428">
        <w:rPr>
          <w:rFonts w:eastAsia="Times New Roman" w:cs="Arial"/>
          <w:kern w:val="0"/>
          <w:lang w:eastAsia="en-GB" w:bidi="ar-SA"/>
        </w:rPr>
        <w:t xml:space="preserve"> and the </w:t>
      </w:r>
      <w:r w:rsidR="004F4311">
        <w:rPr>
          <w:rFonts w:eastAsia="Times New Roman" w:cs="Arial"/>
          <w:kern w:val="0"/>
          <w:lang w:eastAsia="en-GB" w:bidi="ar-SA"/>
        </w:rPr>
        <w:t>National Planning Policy Framework (</w:t>
      </w:r>
      <w:r w:rsidR="00033798" w:rsidRPr="006D2428">
        <w:rPr>
          <w:rFonts w:eastAsia="Times New Roman" w:cs="Arial"/>
          <w:kern w:val="0"/>
          <w:lang w:eastAsia="en-GB" w:bidi="ar-SA"/>
        </w:rPr>
        <w:t>NPPF</w:t>
      </w:r>
      <w:r w:rsidR="004F4311">
        <w:rPr>
          <w:rFonts w:eastAsia="Times New Roman" w:cs="Arial"/>
          <w:kern w:val="0"/>
          <w:lang w:eastAsia="en-GB" w:bidi="ar-SA"/>
        </w:rPr>
        <w:t>)</w:t>
      </w:r>
      <w:r w:rsidR="00033798" w:rsidRPr="006D2428">
        <w:rPr>
          <w:rFonts w:eastAsia="Times New Roman" w:cs="Arial"/>
          <w:kern w:val="0"/>
          <w:lang w:eastAsia="en-GB" w:bidi="ar-SA"/>
        </w:rPr>
        <w:t xml:space="preserve"> 202</w:t>
      </w:r>
      <w:r w:rsidR="00F912E5">
        <w:rPr>
          <w:rFonts w:eastAsia="Times New Roman" w:cs="Arial"/>
          <w:kern w:val="0"/>
          <w:lang w:eastAsia="en-GB" w:bidi="ar-SA"/>
        </w:rPr>
        <w:t>3</w:t>
      </w:r>
      <w:r w:rsidR="00A947B8">
        <w:rPr>
          <w:rFonts w:eastAsia="Times New Roman" w:cs="Arial"/>
          <w:kern w:val="0"/>
          <w:lang w:eastAsia="en-GB" w:bidi="ar-SA"/>
        </w:rPr>
        <w:t xml:space="preserve"> and </w:t>
      </w:r>
      <w:r w:rsidR="004F4311">
        <w:rPr>
          <w:rFonts w:eastAsia="Times New Roman" w:cs="Arial"/>
          <w:kern w:val="0"/>
          <w:lang w:eastAsia="en-GB" w:bidi="ar-SA"/>
        </w:rPr>
        <w:t xml:space="preserve">the Cornwall Climate Emergency Development Plan Document 2023 (C </w:t>
      </w:r>
      <w:proofErr w:type="spellStart"/>
      <w:r w:rsidR="004F4311">
        <w:rPr>
          <w:rFonts w:eastAsia="Times New Roman" w:cs="Arial"/>
          <w:kern w:val="0"/>
          <w:lang w:eastAsia="en-GB" w:bidi="ar-SA"/>
        </w:rPr>
        <w:t>C</w:t>
      </w:r>
      <w:proofErr w:type="spellEnd"/>
      <w:r w:rsidR="004F4311">
        <w:rPr>
          <w:rFonts w:eastAsia="Times New Roman" w:cs="Arial"/>
          <w:kern w:val="0"/>
          <w:lang w:eastAsia="en-GB" w:bidi="ar-SA"/>
        </w:rPr>
        <w:t xml:space="preserve"> E DPD)</w:t>
      </w:r>
      <w:r w:rsidR="00033798" w:rsidRPr="006D2428">
        <w:rPr>
          <w:rFonts w:eastAsia="Times New Roman" w:cs="Arial"/>
          <w:kern w:val="0"/>
          <w:lang w:eastAsia="en-GB" w:bidi="ar-SA"/>
        </w:rPr>
        <w:t xml:space="preserve">. </w:t>
      </w:r>
      <w:r w:rsidR="005A76E4">
        <w:rPr>
          <w:rFonts w:eastAsia="Times New Roman" w:cs="Arial"/>
          <w:kern w:val="0"/>
          <w:lang w:eastAsia="en-GB" w:bidi="ar-SA"/>
        </w:rPr>
        <w:t xml:space="preserve">  There is no </w:t>
      </w:r>
      <w:proofErr w:type="spellStart"/>
      <w:r w:rsidR="005A76E4">
        <w:rPr>
          <w:rFonts w:eastAsia="Times New Roman" w:cs="Arial"/>
          <w:kern w:val="0"/>
          <w:lang w:eastAsia="en-GB" w:bidi="ar-SA"/>
        </w:rPr>
        <w:t>Wendron</w:t>
      </w:r>
      <w:proofErr w:type="spellEnd"/>
      <w:r w:rsidR="005A76E4">
        <w:rPr>
          <w:rFonts w:eastAsia="Times New Roman" w:cs="Arial"/>
          <w:kern w:val="0"/>
          <w:lang w:eastAsia="en-GB" w:bidi="ar-SA"/>
        </w:rPr>
        <w:t xml:space="preserve"> Neighbourhood Plan at the time of </w:t>
      </w:r>
      <w:r w:rsidR="00626FB1">
        <w:rPr>
          <w:rFonts w:eastAsia="Times New Roman" w:cs="Arial"/>
          <w:kern w:val="0"/>
          <w:lang w:eastAsia="en-GB" w:bidi="ar-SA"/>
        </w:rPr>
        <w:t xml:space="preserve">writing </w:t>
      </w:r>
      <w:r w:rsidR="005A76E4">
        <w:rPr>
          <w:rFonts w:eastAsia="Times New Roman" w:cs="Arial"/>
          <w:kern w:val="0"/>
          <w:lang w:eastAsia="en-GB" w:bidi="ar-SA"/>
        </w:rPr>
        <w:t xml:space="preserve">this report. </w:t>
      </w:r>
      <w:r w:rsidRPr="006D2428">
        <w:rPr>
          <w:rFonts w:eastAsia="Times New Roman" w:cs="Arial"/>
          <w:kern w:val="0"/>
          <w:lang w:eastAsia="en-GB" w:bidi="ar-SA"/>
        </w:rPr>
        <w:t>In respect of the la</w:t>
      </w:r>
      <w:r w:rsidR="000E4414" w:rsidRPr="006D2428">
        <w:rPr>
          <w:rFonts w:eastAsia="Times New Roman" w:cs="Arial"/>
          <w:kern w:val="0"/>
          <w:lang w:eastAsia="en-GB" w:bidi="ar-SA"/>
        </w:rPr>
        <w:t>tter,</w:t>
      </w:r>
      <w:r w:rsidRPr="006D2428">
        <w:rPr>
          <w:rFonts w:eastAsia="Times New Roman" w:cs="Arial"/>
          <w:kern w:val="0"/>
          <w:lang w:eastAsia="en-GB" w:bidi="ar-SA"/>
        </w:rPr>
        <w:t xml:space="preserve"> the Na</w:t>
      </w:r>
      <w:r w:rsidR="000E4414" w:rsidRPr="006D2428">
        <w:rPr>
          <w:rFonts w:eastAsia="Times New Roman" w:cs="Arial"/>
          <w:kern w:val="0"/>
          <w:lang w:eastAsia="en-GB" w:bidi="ar-SA"/>
        </w:rPr>
        <w:t>tional Pl</w:t>
      </w:r>
      <w:r w:rsidRPr="006D2428">
        <w:rPr>
          <w:rFonts w:eastAsia="Times New Roman" w:cs="Arial"/>
          <w:kern w:val="0"/>
          <w:lang w:eastAsia="en-GB" w:bidi="ar-SA"/>
        </w:rPr>
        <w:t>anning Policy Framework (NPPF)</w:t>
      </w:r>
      <w:r w:rsidR="00E85B79" w:rsidRPr="006D2428">
        <w:rPr>
          <w:rFonts w:eastAsia="Times New Roman" w:cs="Arial"/>
          <w:kern w:val="0"/>
          <w:lang w:eastAsia="en-GB" w:bidi="ar-SA"/>
        </w:rPr>
        <w:t xml:space="preserve"> 202</w:t>
      </w:r>
      <w:r w:rsidR="006D2428" w:rsidRPr="006D2428">
        <w:rPr>
          <w:rFonts w:eastAsia="Times New Roman" w:cs="Arial"/>
          <w:kern w:val="0"/>
          <w:lang w:eastAsia="en-GB" w:bidi="ar-SA"/>
        </w:rPr>
        <w:t>3</w:t>
      </w:r>
      <w:r w:rsidR="00E85B79" w:rsidRPr="006D2428">
        <w:rPr>
          <w:rFonts w:eastAsia="Times New Roman" w:cs="Arial"/>
          <w:kern w:val="0"/>
          <w:lang w:eastAsia="en-GB" w:bidi="ar-SA"/>
        </w:rPr>
        <w:t xml:space="preserve"> </w:t>
      </w:r>
      <w:r w:rsidRPr="006D2428">
        <w:rPr>
          <w:rFonts w:eastAsia="Times New Roman" w:cs="Arial"/>
          <w:kern w:val="0"/>
          <w:lang w:eastAsia="en-GB" w:bidi="ar-SA"/>
        </w:rPr>
        <w:t>is</w:t>
      </w:r>
      <w:r w:rsidR="00033798" w:rsidRPr="006D2428">
        <w:rPr>
          <w:rFonts w:eastAsia="Times New Roman" w:cs="Arial"/>
          <w:kern w:val="0"/>
          <w:lang w:eastAsia="en-GB" w:bidi="ar-SA"/>
        </w:rPr>
        <w:t xml:space="preserve"> the most up-to-date advice and guidance.</w:t>
      </w:r>
      <w:r w:rsidR="006D2428" w:rsidRPr="006D2428">
        <w:rPr>
          <w:rFonts w:eastAsia="Times New Roman" w:cs="Arial"/>
          <w:kern w:val="0"/>
          <w:lang w:eastAsia="en-GB" w:bidi="ar-SA"/>
        </w:rPr>
        <w:t xml:space="preserve"> </w:t>
      </w:r>
    </w:p>
    <w:p w14:paraId="5B143475" w14:textId="77777777" w:rsidR="00C901B5" w:rsidRDefault="00C901B5" w:rsidP="006B0C13">
      <w:pPr>
        <w:widowControl/>
        <w:suppressAutoHyphens w:val="0"/>
        <w:autoSpaceDE w:val="0"/>
        <w:autoSpaceDN w:val="0"/>
        <w:adjustRightInd w:val="0"/>
        <w:rPr>
          <w:rFonts w:eastAsia="Times New Roman" w:cs="Arial"/>
          <w:kern w:val="0"/>
          <w:lang w:eastAsia="en-GB" w:bidi="ar-SA"/>
        </w:rPr>
      </w:pPr>
    </w:p>
    <w:p w14:paraId="32A55BFC" w14:textId="43DAAEFC" w:rsidR="00C901B5" w:rsidRPr="006D2428" w:rsidRDefault="00C901B5" w:rsidP="006B0C13">
      <w:pPr>
        <w:widowControl/>
        <w:suppressAutoHyphens w:val="0"/>
        <w:autoSpaceDE w:val="0"/>
        <w:autoSpaceDN w:val="0"/>
        <w:adjustRightInd w:val="0"/>
        <w:rPr>
          <w:rFonts w:eastAsia="Times New Roman" w:cs="Arial"/>
          <w:kern w:val="0"/>
          <w:lang w:eastAsia="en-GB" w:bidi="ar-SA"/>
        </w:rPr>
      </w:pPr>
      <w:r>
        <w:rPr>
          <w:rFonts w:eastAsia="Times New Roman" w:cs="Arial"/>
          <w:kern w:val="0"/>
          <w:lang w:eastAsia="en-GB" w:bidi="ar-SA"/>
        </w:rPr>
        <w:t xml:space="preserve">Other material considerations include the recently published Chief Planning </w:t>
      </w:r>
      <w:r w:rsidR="007A1576">
        <w:rPr>
          <w:rFonts w:eastAsia="Times New Roman" w:cs="Arial"/>
          <w:kern w:val="0"/>
          <w:lang w:eastAsia="en-GB" w:bidi="ar-SA"/>
        </w:rPr>
        <w:t>Officer Advisory</w:t>
      </w:r>
      <w:r>
        <w:rPr>
          <w:rFonts w:eastAsia="Times New Roman" w:cs="Arial"/>
          <w:kern w:val="0"/>
          <w:lang w:eastAsia="en-GB" w:bidi="ar-SA"/>
        </w:rPr>
        <w:t xml:space="preserve"> Notes 20</w:t>
      </w:r>
      <w:r w:rsidR="00AF4132">
        <w:rPr>
          <w:rFonts w:eastAsia="Times New Roman" w:cs="Arial"/>
          <w:kern w:val="0"/>
          <w:lang w:eastAsia="en-GB" w:bidi="ar-SA"/>
        </w:rPr>
        <w:t>23 (May)</w:t>
      </w:r>
      <w:r w:rsidR="00626FB1">
        <w:rPr>
          <w:rFonts w:eastAsia="Times New Roman" w:cs="Arial"/>
          <w:kern w:val="0"/>
          <w:lang w:eastAsia="en-GB" w:bidi="ar-SA"/>
        </w:rPr>
        <w:t xml:space="preserve"> “Providing Homes”.</w:t>
      </w:r>
      <w:r w:rsidR="00AF4132">
        <w:rPr>
          <w:rFonts w:eastAsia="Times New Roman" w:cs="Arial"/>
          <w:kern w:val="0"/>
          <w:lang w:eastAsia="en-GB" w:bidi="ar-SA"/>
        </w:rPr>
        <w:t xml:space="preserve"> </w:t>
      </w:r>
    </w:p>
    <w:p w14:paraId="7C2DD212" w14:textId="04E0EFEF" w:rsidR="002A599D" w:rsidRPr="006D2428" w:rsidRDefault="002A599D" w:rsidP="006B0C13">
      <w:pPr>
        <w:widowControl/>
        <w:suppressAutoHyphens w:val="0"/>
        <w:autoSpaceDE w:val="0"/>
        <w:autoSpaceDN w:val="0"/>
        <w:adjustRightInd w:val="0"/>
        <w:rPr>
          <w:rFonts w:eastAsia="Times New Roman" w:cs="Arial"/>
          <w:kern w:val="0"/>
          <w:lang w:eastAsia="en-GB" w:bidi="ar-SA"/>
        </w:rPr>
      </w:pPr>
    </w:p>
    <w:p w14:paraId="3228C3CC" w14:textId="350A6703" w:rsidR="00A52C0F" w:rsidRPr="00A52C0F" w:rsidRDefault="00A52C0F" w:rsidP="00A52C0F">
      <w:pPr>
        <w:widowControl/>
        <w:suppressAutoHyphens w:val="0"/>
        <w:autoSpaceDE w:val="0"/>
        <w:autoSpaceDN w:val="0"/>
        <w:adjustRightInd w:val="0"/>
        <w:rPr>
          <w:rFonts w:cs="Arial"/>
        </w:rPr>
      </w:pPr>
      <w:r w:rsidRPr="00A52C0F">
        <w:rPr>
          <w:rFonts w:cs="Arial"/>
        </w:rPr>
        <w:t xml:space="preserve">The </w:t>
      </w:r>
      <w:r>
        <w:rPr>
          <w:rFonts w:cs="Arial"/>
        </w:rPr>
        <w:t>k</w:t>
      </w:r>
      <w:r w:rsidRPr="00A52C0F">
        <w:rPr>
          <w:rFonts w:cs="Arial"/>
        </w:rPr>
        <w:t>ey Issues in considering the application are:</w:t>
      </w:r>
    </w:p>
    <w:p w14:paraId="1085CADA" w14:textId="77777777" w:rsidR="00A52C0F" w:rsidRDefault="00A52C0F" w:rsidP="00A52C0F">
      <w:pPr>
        <w:widowControl/>
        <w:suppressAutoHyphens w:val="0"/>
        <w:autoSpaceDE w:val="0"/>
        <w:autoSpaceDN w:val="0"/>
        <w:adjustRightInd w:val="0"/>
        <w:rPr>
          <w:rFonts w:cs="Arial"/>
        </w:rPr>
      </w:pPr>
    </w:p>
    <w:p w14:paraId="12EAC980" w14:textId="0867C88F" w:rsidR="00A52C0F" w:rsidRDefault="00A52C0F" w:rsidP="00A52C0F">
      <w:pPr>
        <w:widowControl/>
        <w:suppressAutoHyphens w:val="0"/>
        <w:autoSpaceDE w:val="0"/>
        <w:autoSpaceDN w:val="0"/>
        <w:adjustRightInd w:val="0"/>
        <w:rPr>
          <w:rFonts w:cs="Arial"/>
        </w:rPr>
      </w:pPr>
      <w:r w:rsidRPr="00A52C0F">
        <w:rPr>
          <w:rFonts w:cs="Arial"/>
        </w:rPr>
        <w:t xml:space="preserve">• The principle of residential development, including Affordable Housing Need, Accessibility; </w:t>
      </w:r>
    </w:p>
    <w:p w14:paraId="2D220861" w14:textId="77777777" w:rsidR="00A52C0F" w:rsidRDefault="00A52C0F" w:rsidP="00A52C0F">
      <w:pPr>
        <w:widowControl/>
        <w:suppressAutoHyphens w:val="0"/>
        <w:autoSpaceDE w:val="0"/>
        <w:autoSpaceDN w:val="0"/>
        <w:adjustRightInd w:val="0"/>
        <w:rPr>
          <w:rFonts w:cs="Arial"/>
        </w:rPr>
      </w:pPr>
    </w:p>
    <w:p w14:paraId="60EC31DD" w14:textId="77C3C9CF" w:rsidR="00A52C0F" w:rsidRPr="00A52C0F" w:rsidRDefault="00A52C0F" w:rsidP="00A52C0F">
      <w:pPr>
        <w:widowControl/>
        <w:suppressAutoHyphens w:val="0"/>
        <w:autoSpaceDE w:val="0"/>
        <w:autoSpaceDN w:val="0"/>
        <w:adjustRightInd w:val="0"/>
        <w:rPr>
          <w:rFonts w:cs="Arial"/>
        </w:rPr>
      </w:pPr>
      <w:r w:rsidRPr="00A52C0F">
        <w:rPr>
          <w:rFonts w:cs="Arial"/>
        </w:rPr>
        <w:t>and</w:t>
      </w:r>
    </w:p>
    <w:p w14:paraId="60E9E7A0" w14:textId="77777777" w:rsidR="00A52C0F" w:rsidRDefault="00A52C0F" w:rsidP="00A52C0F">
      <w:pPr>
        <w:widowControl/>
        <w:suppressAutoHyphens w:val="0"/>
        <w:autoSpaceDE w:val="0"/>
        <w:autoSpaceDN w:val="0"/>
        <w:adjustRightInd w:val="0"/>
        <w:rPr>
          <w:rFonts w:cs="Arial"/>
        </w:rPr>
      </w:pPr>
    </w:p>
    <w:p w14:paraId="6041D36F" w14:textId="07F1C39C" w:rsidR="00A52C0F" w:rsidRPr="00A52C0F" w:rsidRDefault="00A52C0F" w:rsidP="00A52C0F">
      <w:pPr>
        <w:widowControl/>
        <w:suppressAutoHyphens w:val="0"/>
        <w:autoSpaceDE w:val="0"/>
        <w:autoSpaceDN w:val="0"/>
        <w:adjustRightInd w:val="0"/>
        <w:rPr>
          <w:rFonts w:cs="Arial"/>
        </w:rPr>
      </w:pPr>
      <w:r w:rsidRPr="00A52C0F">
        <w:rPr>
          <w:rFonts w:cs="Arial"/>
        </w:rPr>
        <w:t>• How the proposal respects the character of the area, taking into consideration the Layout and Scale;</w:t>
      </w:r>
    </w:p>
    <w:p w14:paraId="2C8A7994" w14:textId="5440F044" w:rsidR="00A52C0F" w:rsidRDefault="00A52C0F" w:rsidP="00A52C0F">
      <w:pPr>
        <w:widowControl/>
        <w:suppressAutoHyphens w:val="0"/>
        <w:autoSpaceDE w:val="0"/>
        <w:autoSpaceDN w:val="0"/>
        <w:adjustRightInd w:val="0"/>
        <w:rPr>
          <w:rFonts w:cs="Arial"/>
        </w:rPr>
      </w:pPr>
      <w:r w:rsidRPr="00A52C0F">
        <w:rPr>
          <w:rFonts w:cs="Arial"/>
        </w:rPr>
        <w:t>• Other Issues</w:t>
      </w:r>
    </w:p>
    <w:p w14:paraId="0AD14FA7" w14:textId="77777777" w:rsidR="00BF4B8C" w:rsidRDefault="00BF4B8C" w:rsidP="00A52C0F">
      <w:pPr>
        <w:widowControl/>
        <w:suppressAutoHyphens w:val="0"/>
        <w:autoSpaceDE w:val="0"/>
        <w:autoSpaceDN w:val="0"/>
        <w:adjustRightInd w:val="0"/>
        <w:rPr>
          <w:rFonts w:cs="Arial"/>
        </w:rPr>
      </w:pPr>
    </w:p>
    <w:p w14:paraId="2F4B1B8D" w14:textId="7DD26665" w:rsidR="00BF4B8C" w:rsidRPr="00EC6DC1" w:rsidRDefault="00720A2A" w:rsidP="00BF4B8C">
      <w:pPr>
        <w:pStyle w:val="Heading2"/>
        <w:numPr>
          <w:ilvl w:val="0"/>
          <w:numId w:val="0"/>
        </w:numPr>
        <w:ind w:left="142"/>
      </w:pPr>
      <w:r>
        <w:t>6</w:t>
      </w:r>
      <w:r w:rsidR="00BF4B8C">
        <w:t xml:space="preserve">.2 </w:t>
      </w:r>
      <w:r w:rsidR="00BF4B8C" w:rsidRPr="00EC6DC1">
        <w:t xml:space="preserve">National Planning Policy Framework </w:t>
      </w:r>
      <w:r w:rsidR="00BF4B8C">
        <w:t xml:space="preserve">(NPPF) </w:t>
      </w:r>
      <w:r w:rsidR="00BF4B8C" w:rsidRPr="00EC6DC1">
        <w:t>2023</w:t>
      </w:r>
    </w:p>
    <w:p w14:paraId="02B01D6B" w14:textId="77777777" w:rsidR="00804F17" w:rsidRDefault="00685B36" w:rsidP="00685B36">
      <w:pPr>
        <w:widowControl/>
        <w:suppressAutoHyphens w:val="0"/>
        <w:autoSpaceDE w:val="0"/>
        <w:autoSpaceDN w:val="0"/>
        <w:adjustRightInd w:val="0"/>
        <w:rPr>
          <w:rFonts w:cs="Arial"/>
        </w:rPr>
      </w:pPr>
      <w:r w:rsidRPr="00685B36">
        <w:rPr>
          <w:rFonts w:cs="Arial"/>
        </w:rPr>
        <w:t>The underlying theme running through the N</w:t>
      </w:r>
      <w:r w:rsidR="00A947B8">
        <w:rPr>
          <w:rFonts w:cs="Arial"/>
        </w:rPr>
        <w:t xml:space="preserve">PPF </w:t>
      </w:r>
      <w:r w:rsidRPr="00685B36">
        <w:rPr>
          <w:rFonts w:cs="Arial"/>
        </w:rPr>
        <w:t>202</w:t>
      </w:r>
      <w:r w:rsidR="00A947B8">
        <w:rPr>
          <w:rFonts w:cs="Arial"/>
        </w:rPr>
        <w:t>3</w:t>
      </w:r>
      <w:r w:rsidRPr="00685B36">
        <w:rPr>
          <w:rFonts w:cs="Arial"/>
        </w:rPr>
        <w:t xml:space="preserve"> and C</w:t>
      </w:r>
      <w:r w:rsidR="00A947B8">
        <w:rPr>
          <w:rFonts w:cs="Arial"/>
        </w:rPr>
        <w:t xml:space="preserve">LP </w:t>
      </w:r>
      <w:r w:rsidRPr="00685B36">
        <w:rPr>
          <w:rFonts w:cs="Arial"/>
        </w:rPr>
        <w:t>is the presumption in favour of sustainable development; the three dimensions to which are</w:t>
      </w:r>
      <w:r>
        <w:rPr>
          <w:rFonts w:cs="Arial"/>
        </w:rPr>
        <w:t xml:space="preserve"> </w:t>
      </w:r>
      <w:r w:rsidRPr="00685B36">
        <w:rPr>
          <w:rFonts w:cs="Arial"/>
        </w:rPr>
        <w:t>outlined in paragraph 8 of the National Planning Policy Framework: the economic role, the social role</w:t>
      </w:r>
      <w:r>
        <w:rPr>
          <w:rFonts w:cs="Arial"/>
        </w:rPr>
        <w:t xml:space="preserve"> </w:t>
      </w:r>
      <w:r w:rsidRPr="00685B36">
        <w:rPr>
          <w:rFonts w:cs="Arial"/>
        </w:rPr>
        <w:t xml:space="preserve">and the environmental role. </w:t>
      </w:r>
    </w:p>
    <w:p w14:paraId="7CF43B12" w14:textId="77777777" w:rsidR="00804F17" w:rsidRDefault="00804F17" w:rsidP="00685B36">
      <w:pPr>
        <w:widowControl/>
        <w:suppressAutoHyphens w:val="0"/>
        <w:autoSpaceDE w:val="0"/>
        <w:autoSpaceDN w:val="0"/>
        <w:adjustRightInd w:val="0"/>
        <w:rPr>
          <w:rFonts w:cs="Arial"/>
        </w:rPr>
      </w:pPr>
    </w:p>
    <w:p w14:paraId="3B5A17D7" w14:textId="77777777" w:rsidR="00E92D39" w:rsidRPr="00E92D39" w:rsidRDefault="00E92D39" w:rsidP="00E92D39">
      <w:pPr>
        <w:widowControl/>
        <w:suppressAutoHyphens w:val="0"/>
        <w:autoSpaceDE w:val="0"/>
        <w:autoSpaceDN w:val="0"/>
        <w:adjustRightInd w:val="0"/>
        <w:rPr>
          <w:rFonts w:cs="Arial"/>
        </w:rPr>
      </w:pPr>
      <w:r w:rsidRPr="00E92D39">
        <w:rPr>
          <w:rFonts w:cs="Arial"/>
        </w:rPr>
        <w:t>Achieving sustainable development means that the planning system has three overarching</w:t>
      </w:r>
    </w:p>
    <w:p w14:paraId="0A5162C2" w14:textId="77777777" w:rsidR="00E92D39" w:rsidRPr="00E92D39" w:rsidRDefault="00E92D39" w:rsidP="00E92D39">
      <w:pPr>
        <w:widowControl/>
        <w:suppressAutoHyphens w:val="0"/>
        <w:autoSpaceDE w:val="0"/>
        <w:autoSpaceDN w:val="0"/>
        <w:adjustRightInd w:val="0"/>
        <w:rPr>
          <w:rFonts w:cs="Arial"/>
        </w:rPr>
      </w:pPr>
      <w:r w:rsidRPr="00E92D39">
        <w:rPr>
          <w:rFonts w:cs="Arial"/>
        </w:rPr>
        <w:t>objectives, which are interdependent and need to be pursued in mutually supportive ways</w:t>
      </w:r>
    </w:p>
    <w:p w14:paraId="6F46632C" w14:textId="77777777" w:rsidR="00E92D39" w:rsidRPr="00E92D39" w:rsidRDefault="00E92D39" w:rsidP="00E92D39">
      <w:pPr>
        <w:widowControl/>
        <w:suppressAutoHyphens w:val="0"/>
        <w:autoSpaceDE w:val="0"/>
        <w:autoSpaceDN w:val="0"/>
        <w:adjustRightInd w:val="0"/>
        <w:rPr>
          <w:rFonts w:cs="Arial"/>
        </w:rPr>
      </w:pPr>
      <w:r w:rsidRPr="00E92D39">
        <w:rPr>
          <w:rFonts w:cs="Arial"/>
        </w:rPr>
        <w:t>(</w:t>
      </w:r>
      <w:proofErr w:type="gramStart"/>
      <w:r w:rsidRPr="00E92D39">
        <w:rPr>
          <w:rFonts w:cs="Arial"/>
        </w:rPr>
        <w:t>so</w:t>
      </w:r>
      <w:proofErr w:type="gramEnd"/>
      <w:r w:rsidRPr="00E92D39">
        <w:rPr>
          <w:rFonts w:cs="Arial"/>
        </w:rPr>
        <w:t xml:space="preserve"> that opportunities can be taken to secure net gains across each of the different</w:t>
      </w:r>
    </w:p>
    <w:p w14:paraId="7A577FC0" w14:textId="77777777" w:rsidR="00E92D39" w:rsidRDefault="00E92D39" w:rsidP="00E92D39">
      <w:pPr>
        <w:widowControl/>
        <w:suppressAutoHyphens w:val="0"/>
        <w:autoSpaceDE w:val="0"/>
        <w:autoSpaceDN w:val="0"/>
        <w:adjustRightInd w:val="0"/>
        <w:rPr>
          <w:rFonts w:cs="Arial"/>
        </w:rPr>
      </w:pPr>
      <w:r w:rsidRPr="00E92D39">
        <w:rPr>
          <w:rFonts w:cs="Arial"/>
        </w:rPr>
        <w:t>objectives):</w:t>
      </w:r>
    </w:p>
    <w:p w14:paraId="2FC5E3CC" w14:textId="77777777" w:rsidR="00E92D39" w:rsidRPr="00E92D39" w:rsidRDefault="00E92D39" w:rsidP="00E92D39">
      <w:pPr>
        <w:widowControl/>
        <w:suppressAutoHyphens w:val="0"/>
        <w:autoSpaceDE w:val="0"/>
        <w:autoSpaceDN w:val="0"/>
        <w:adjustRightInd w:val="0"/>
        <w:rPr>
          <w:rFonts w:cs="Arial"/>
        </w:rPr>
      </w:pPr>
    </w:p>
    <w:p w14:paraId="09CCD0D4" w14:textId="77777777" w:rsidR="00E92D39" w:rsidRPr="00E92D39" w:rsidRDefault="00E92D39" w:rsidP="00E92D39">
      <w:pPr>
        <w:widowControl/>
        <w:suppressAutoHyphens w:val="0"/>
        <w:autoSpaceDE w:val="0"/>
        <w:autoSpaceDN w:val="0"/>
        <w:adjustRightInd w:val="0"/>
        <w:rPr>
          <w:rFonts w:cs="Arial"/>
        </w:rPr>
      </w:pPr>
      <w:r w:rsidRPr="00E92D39">
        <w:rPr>
          <w:rFonts w:cs="Arial"/>
        </w:rPr>
        <w:t xml:space="preserve">a) </w:t>
      </w:r>
      <w:r w:rsidRPr="009A0DF5">
        <w:rPr>
          <w:rFonts w:cs="Arial"/>
          <w:b/>
          <w:bCs/>
        </w:rPr>
        <w:t>an economic objective</w:t>
      </w:r>
      <w:r w:rsidRPr="00E92D39">
        <w:rPr>
          <w:rFonts w:cs="Arial"/>
        </w:rPr>
        <w:t xml:space="preserve"> – to help build a strong, responsive and competitive economy,</w:t>
      </w:r>
    </w:p>
    <w:p w14:paraId="11741409" w14:textId="77777777" w:rsidR="00E92D39" w:rsidRPr="00E92D39" w:rsidRDefault="00E92D39" w:rsidP="00E92D39">
      <w:pPr>
        <w:widowControl/>
        <w:suppressAutoHyphens w:val="0"/>
        <w:autoSpaceDE w:val="0"/>
        <w:autoSpaceDN w:val="0"/>
        <w:adjustRightInd w:val="0"/>
        <w:rPr>
          <w:rFonts w:cs="Arial"/>
        </w:rPr>
      </w:pPr>
      <w:r w:rsidRPr="00E92D39">
        <w:rPr>
          <w:rFonts w:cs="Arial"/>
        </w:rPr>
        <w:t>by ensuring that sufficient land of the right types is available in the right places and at the</w:t>
      </w:r>
    </w:p>
    <w:p w14:paraId="2D314788" w14:textId="77777777" w:rsidR="00E92D39" w:rsidRPr="00E92D39" w:rsidRDefault="00E92D39" w:rsidP="00E92D39">
      <w:pPr>
        <w:widowControl/>
        <w:suppressAutoHyphens w:val="0"/>
        <w:autoSpaceDE w:val="0"/>
        <w:autoSpaceDN w:val="0"/>
        <w:adjustRightInd w:val="0"/>
        <w:rPr>
          <w:rFonts w:cs="Arial"/>
        </w:rPr>
      </w:pPr>
      <w:r w:rsidRPr="00E92D39">
        <w:rPr>
          <w:rFonts w:cs="Arial"/>
        </w:rPr>
        <w:t>right time to support growth, innovation and improved productivity; and by identifying and</w:t>
      </w:r>
    </w:p>
    <w:p w14:paraId="5691F0F7" w14:textId="77777777" w:rsidR="00E92D39" w:rsidRPr="00E92D39" w:rsidRDefault="00E92D39" w:rsidP="00E92D39">
      <w:pPr>
        <w:widowControl/>
        <w:suppressAutoHyphens w:val="0"/>
        <w:autoSpaceDE w:val="0"/>
        <w:autoSpaceDN w:val="0"/>
        <w:adjustRightInd w:val="0"/>
        <w:rPr>
          <w:rFonts w:cs="Arial"/>
        </w:rPr>
      </w:pPr>
      <w:r w:rsidRPr="00E92D39">
        <w:rPr>
          <w:rFonts w:cs="Arial"/>
        </w:rPr>
        <w:t>coordinating the provision of infrastructure. This proposal will meet with the criteria of the</w:t>
      </w:r>
    </w:p>
    <w:p w14:paraId="37D6154A" w14:textId="77777777" w:rsidR="00E92D39" w:rsidRPr="00E92D39" w:rsidRDefault="00E92D39" w:rsidP="00E92D39">
      <w:pPr>
        <w:widowControl/>
        <w:suppressAutoHyphens w:val="0"/>
        <w:autoSpaceDE w:val="0"/>
        <w:autoSpaceDN w:val="0"/>
        <w:adjustRightInd w:val="0"/>
        <w:rPr>
          <w:rFonts w:cs="Arial"/>
        </w:rPr>
      </w:pPr>
      <w:r w:rsidRPr="00E92D39">
        <w:rPr>
          <w:rFonts w:cs="Arial"/>
        </w:rPr>
        <w:t>policy and will help support the existing facilities of the community and wider locality.</w:t>
      </w:r>
    </w:p>
    <w:p w14:paraId="2AFB7E64" w14:textId="77777777" w:rsidR="00E92D39" w:rsidRPr="00E92D39" w:rsidRDefault="00E92D39" w:rsidP="00E92D39">
      <w:pPr>
        <w:widowControl/>
        <w:suppressAutoHyphens w:val="0"/>
        <w:autoSpaceDE w:val="0"/>
        <w:autoSpaceDN w:val="0"/>
        <w:adjustRightInd w:val="0"/>
        <w:rPr>
          <w:rFonts w:cs="Arial"/>
        </w:rPr>
      </w:pPr>
      <w:r w:rsidRPr="00E92D39">
        <w:rPr>
          <w:rFonts w:cs="Arial"/>
        </w:rPr>
        <w:t>There will also be significant benefits to employment for local people not only through the</w:t>
      </w:r>
    </w:p>
    <w:p w14:paraId="0D2C9940" w14:textId="77777777" w:rsidR="00E92D39" w:rsidRPr="00E92D39" w:rsidRDefault="00E92D39" w:rsidP="00E92D39">
      <w:pPr>
        <w:widowControl/>
        <w:suppressAutoHyphens w:val="0"/>
        <w:autoSpaceDE w:val="0"/>
        <w:autoSpaceDN w:val="0"/>
        <w:adjustRightInd w:val="0"/>
        <w:rPr>
          <w:rFonts w:cs="Arial"/>
        </w:rPr>
      </w:pPr>
      <w:r w:rsidRPr="00E92D39">
        <w:rPr>
          <w:rFonts w:cs="Arial"/>
        </w:rPr>
        <w:t>construction phase but also strengthening economically the adjoining services and</w:t>
      </w:r>
    </w:p>
    <w:p w14:paraId="64685250" w14:textId="02FFD457" w:rsidR="00E92D39" w:rsidRDefault="00E92D39" w:rsidP="00E92D39">
      <w:pPr>
        <w:widowControl/>
        <w:suppressAutoHyphens w:val="0"/>
        <w:autoSpaceDE w:val="0"/>
        <w:autoSpaceDN w:val="0"/>
        <w:adjustRightInd w:val="0"/>
        <w:rPr>
          <w:rFonts w:cs="Arial"/>
        </w:rPr>
      </w:pPr>
      <w:r w:rsidRPr="00E92D39">
        <w:rPr>
          <w:rFonts w:cs="Arial"/>
        </w:rPr>
        <w:t>facilities.</w:t>
      </w:r>
    </w:p>
    <w:p w14:paraId="57E31990" w14:textId="77777777" w:rsidR="0010292A" w:rsidRDefault="0010292A" w:rsidP="00E92D39">
      <w:pPr>
        <w:widowControl/>
        <w:suppressAutoHyphens w:val="0"/>
        <w:autoSpaceDE w:val="0"/>
        <w:autoSpaceDN w:val="0"/>
        <w:adjustRightInd w:val="0"/>
        <w:rPr>
          <w:rFonts w:cs="Arial"/>
        </w:rPr>
      </w:pPr>
    </w:p>
    <w:p w14:paraId="2418F107" w14:textId="77777777" w:rsidR="0010292A" w:rsidRPr="0010292A" w:rsidRDefault="0010292A" w:rsidP="0010292A">
      <w:pPr>
        <w:widowControl/>
        <w:suppressAutoHyphens w:val="0"/>
        <w:autoSpaceDE w:val="0"/>
        <w:autoSpaceDN w:val="0"/>
        <w:adjustRightInd w:val="0"/>
        <w:rPr>
          <w:rFonts w:cs="Arial"/>
        </w:rPr>
      </w:pPr>
      <w:r w:rsidRPr="0010292A">
        <w:rPr>
          <w:rFonts w:cs="Arial"/>
        </w:rPr>
        <w:t>b)</w:t>
      </w:r>
      <w:r w:rsidRPr="009A0DF5">
        <w:rPr>
          <w:rFonts w:cs="Arial"/>
          <w:b/>
          <w:bCs/>
        </w:rPr>
        <w:t xml:space="preserve"> a social objective </w:t>
      </w:r>
      <w:r w:rsidRPr="0010292A">
        <w:rPr>
          <w:rFonts w:cs="Arial"/>
        </w:rPr>
        <w:t>– to support strong, vibrant and healthy communities, by ensuring</w:t>
      </w:r>
    </w:p>
    <w:p w14:paraId="6BE3673E" w14:textId="77777777" w:rsidR="0010292A" w:rsidRPr="0010292A" w:rsidRDefault="0010292A" w:rsidP="0010292A">
      <w:pPr>
        <w:widowControl/>
        <w:suppressAutoHyphens w:val="0"/>
        <w:autoSpaceDE w:val="0"/>
        <w:autoSpaceDN w:val="0"/>
        <w:adjustRightInd w:val="0"/>
        <w:rPr>
          <w:rFonts w:cs="Arial"/>
        </w:rPr>
      </w:pPr>
      <w:r w:rsidRPr="0010292A">
        <w:rPr>
          <w:rFonts w:cs="Arial"/>
        </w:rPr>
        <w:t>that a sufficient number and range of homes can be provided to meet the needs of present</w:t>
      </w:r>
    </w:p>
    <w:p w14:paraId="0DFC9D3A" w14:textId="77777777" w:rsidR="0010292A" w:rsidRPr="0010292A" w:rsidRDefault="0010292A" w:rsidP="0010292A">
      <w:pPr>
        <w:widowControl/>
        <w:suppressAutoHyphens w:val="0"/>
        <w:autoSpaceDE w:val="0"/>
        <w:autoSpaceDN w:val="0"/>
        <w:adjustRightInd w:val="0"/>
        <w:rPr>
          <w:rFonts w:cs="Arial"/>
        </w:rPr>
      </w:pPr>
      <w:r w:rsidRPr="0010292A">
        <w:rPr>
          <w:rFonts w:cs="Arial"/>
        </w:rPr>
        <w:t>and future generations; and by fostering a well-designed and safe built environment, with</w:t>
      </w:r>
    </w:p>
    <w:p w14:paraId="2F287C88" w14:textId="77777777" w:rsidR="0010292A" w:rsidRPr="0010292A" w:rsidRDefault="0010292A" w:rsidP="0010292A">
      <w:pPr>
        <w:widowControl/>
        <w:suppressAutoHyphens w:val="0"/>
        <w:autoSpaceDE w:val="0"/>
        <w:autoSpaceDN w:val="0"/>
        <w:adjustRightInd w:val="0"/>
        <w:rPr>
          <w:rFonts w:cs="Arial"/>
        </w:rPr>
      </w:pPr>
      <w:r w:rsidRPr="0010292A">
        <w:rPr>
          <w:rFonts w:cs="Arial"/>
        </w:rPr>
        <w:t>accessible services and open spaces that reflect current and future needs and support</w:t>
      </w:r>
    </w:p>
    <w:p w14:paraId="3F3E4BAB" w14:textId="77777777" w:rsidR="0010292A" w:rsidRPr="0010292A" w:rsidRDefault="0010292A" w:rsidP="0010292A">
      <w:pPr>
        <w:widowControl/>
        <w:suppressAutoHyphens w:val="0"/>
        <w:autoSpaceDE w:val="0"/>
        <w:autoSpaceDN w:val="0"/>
        <w:adjustRightInd w:val="0"/>
        <w:rPr>
          <w:rFonts w:cs="Arial"/>
        </w:rPr>
      </w:pPr>
      <w:r w:rsidRPr="0010292A">
        <w:rPr>
          <w:rFonts w:cs="Arial"/>
        </w:rPr>
        <w:t>communities’ health, social and cultural well-being. The location of the site means that</w:t>
      </w:r>
    </w:p>
    <w:p w14:paraId="53E9A5ED" w14:textId="0C678889" w:rsidR="0010292A" w:rsidRPr="0010292A" w:rsidRDefault="0010292A" w:rsidP="0010292A">
      <w:pPr>
        <w:widowControl/>
        <w:suppressAutoHyphens w:val="0"/>
        <w:autoSpaceDE w:val="0"/>
        <w:autoSpaceDN w:val="0"/>
        <w:adjustRightInd w:val="0"/>
        <w:rPr>
          <w:rFonts w:cs="Arial"/>
        </w:rPr>
      </w:pPr>
      <w:r w:rsidRPr="0010292A">
        <w:rPr>
          <w:rFonts w:cs="Arial"/>
        </w:rPr>
        <w:t>future occupiers are well placed in the community to access services</w:t>
      </w:r>
      <w:r w:rsidR="004E7F8B">
        <w:rPr>
          <w:rFonts w:cs="Arial"/>
        </w:rPr>
        <w:t xml:space="preserve"> through the use of </w:t>
      </w:r>
    </w:p>
    <w:p w14:paraId="65D73363" w14:textId="2E306317" w:rsidR="0010292A" w:rsidRDefault="0010292A" w:rsidP="00C65157">
      <w:pPr>
        <w:widowControl/>
        <w:suppressAutoHyphens w:val="0"/>
        <w:autoSpaceDE w:val="0"/>
        <w:autoSpaceDN w:val="0"/>
        <w:adjustRightInd w:val="0"/>
        <w:rPr>
          <w:rFonts w:cs="Arial"/>
        </w:rPr>
      </w:pPr>
      <w:r w:rsidRPr="0010292A">
        <w:rPr>
          <w:rFonts w:cs="Arial"/>
        </w:rPr>
        <w:t>bicycle</w:t>
      </w:r>
      <w:r w:rsidR="004D45B8">
        <w:rPr>
          <w:rFonts w:cs="Arial"/>
        </w:rPr>
        <w:t xml:space="preserve">s and </w:t>
      </w:r>
      <w:r w:rsidRPr="0010292A">
        <w:rPr>
          <w:rFonts w:cs="Arial"/>
        </w:rPr>
        <w:t>public transport to access other settlements and their</w:t>
      </w:r>
      <w:r w:rsidR="004D45B8">
        <w:rPr>
          <w:rFonts w:cs="Arial"/>
        </w:rPr>
        <w:t xml:space="preserve"> </w:t>
      </w:r>
      <w:r w:rsidRPr="0010292A">
        <w:rPr>
          <w:rFonts w:cs="Arial"/>
        </w:rPr>
        <w:t>services and facilities. Indeed, all proposed</w:t>
      </w:r>
      <w:r w:rsidR="004D45B8">
        <w:rPr>
          <w:rFonts w:cs="Arial"/>
        </w:rPr>
        <w:t xml:space="preserve"> future </w:t>
      </w:r>
      <w:r w:rsidRPr="0010292A">
        <w:rPr>
          <w:rFonts w:cs="Arial"/>
        </w:rPr>
        <w:t xml:space="preserve">dwelling-houses </w:t>
      </w:r>
      <w:r w:rsidR="004D45B8">
        <w:rPr>
          <w:rFonts w:cs="Arial"/>
        </w:rPr>
        <w:t xml:space="preserve">will be </w:t>
      </w:r>
      <w:r w:rsidRPr="0010292A">
        <w:rPr>
          <w:rFonts w:cs="Arial"/>
        </w:rPr>
        <w:t>e provided with cycle</w:t>
      </w:r>
      <w:r w:rsidR="004D45B8">
        <w:rPr>
          <w:rFonts w:cs="Arial"/>
        </w:rPr>
        <w:t xml:space="preserve"> </w:t>
      </w:r>
      <w:r w:rsidRPr="0010292A">
        <w:rPr>
          <w:rFonts w:cs="Arial"/>
        </w:rPr>
        <w:t>storage and EV charging points (for electric bikes or cars)</w:t>
      </w:r>
      <w:r w:rsidR="00C65157">
        <w:rPr>
          <w:rFonts w:cs="Arial"/>
        </w:rPr>
        <w:t xml:space="preserve">.  </w:t>
      </w:r>
      <w:r w:rsidR="00C65157" w:rsidRPr="00C65157">
        <w:rPr>
          <w:rFonts w:cs="Arial"/>
        </w:rPr>
        <w:t>In addition, the proposal will also provide much needed affordable housing in a locality</w:t>
      </w:r>
      <w:r w:rsidR="00C65157">
        <w:rPr>
          <w:rFonts w:cs="Arial"/>
        </w:rPr>
        <w:t xml:space="preserve"> </w:t>
      </w:r>
      <w:r w:rsidR="00C65157" w:rsidRPr="00C65157">
        <w:rPr>
          <w:rFonts w:cs="Arial"/>
        </w:rPr>
        <w:t>where there is a serious and desperate housing need</w:t>
      </w:r>
      <w:r w:rsidR="00C65157">
        <w:rPr>
          <w:rFonts w:cs="Arial"/>
        </w:rPr>
        <w:t>.</w:t>
      </w:r>
    </w:p>
    <w:p w14:paraId="35C0D0E0" w14:textId="77777777" w:rsidR="00A96D5C" w:rsidRDefault="00A96D5C" w:rsidP="00C65157">
      <w:pPr>
        <w:widowControl/>
        <w:suppressAutoHyphens w:val="0"/>
        <w:autoSpaceDE w:val="0"/>
        <w:autoSpaceDN w:val="0"/>
        <w:adjustRightInd w:val="0"/>
        <w:rPr>
          <w:rFonts w:cs="Arial"/>
        </w:rPr>
      </w:pPr>
    </w:p>
    <w:p w14:paraId="1230AC36" w14:textId="77777777" w:rsidR="00A96D5C" w:rsidRDefault="00A96D5C" w:rsidP="00A96D5C">
      <w:pPr>
        <w:widowControl/>
        <w:suppressAutoHyphens w:val="0"/>
        <w:autoSpaceDE w:val="0"/>
        <w:autoSpaceDN w:val="0"/>
        <w:adjustRightInd w:val="0"/>
        <w:rPr>
          <w:rFonts w:cs="Arial"/>
        </w:rPr>
      </w:pPr>
      <w:r w:rsidRPr="00A96D5C">
        <w:rPr>
          <w:rFonts w:cs="Arial"/>
        </w:rPr>
        <w:t>And</w:t>
      </w:r>
    </w:p>
    <w:p w14:paraId="293F8852" w14:textId="77777777" w:rsidR="00964846" w:rsidRPr="00A96D5C" w:rsidRDefault="00964846" w:rsidP="00A96D5C">
      <w:pPr>
        <w:widowControl/>
        <w:suppressAutoHyphens w:val="0"/>
        <w:autoSpaceDE w:val="0"/>
        <w:autoSpaceDN w:val="0"/>
        <w:adjustRightInd w:val="0"/>
        <w:rPr>
          <w:rFonts w:cs="Arial"/>
        </w:rPr>
      </w:pPr>
    </w:p>
    <w:p w14:paraId="704B5ED8" w14:textId="77777777" w:rsidR="00A96D5C" w:rsidRPr="00A96D5C" w:rsidRDefault="00A96D5C" w:rsidP="00A96D5C">
      <w:pPr>
        <w:widowControl/>
        <w:suppressAutoHyphens w:val="0"/>
        <w:autoSpaceDE w:val="0"/>
        <w:autoSpaceDN w:val="0"/>
        <w:adjustRightInd w:val="0"/>
        <w:rPr>
          <w:rFonts w:cs="Arial"/>
        </w:rPr>
      </w:pPr>
      <w:r w:rsidRPr="00A96D5C">
        <w:rPr>
          <w:rFonts w:cs="Arial"/>
        </w:rPr>
        <w:t xml:space="preserve">c) </w:t>
      </w:r>
      <w:r w:rsidRPr="00964846">
        <w:rPr>
          <w:rFonts w:cs="Arial"/>
          <w:b/>
          <w:bCs/>
        </w:rPr>
        <w:t>an environmental objective</w:t>
      </w:r>
      <w:r w:rsidRPr="00A96D5C">
        <w:rPr>
          <w:rFonts w:cs="Arial"/>
        </w:rPr>
        <w:t xml:space="preserve"> – to contribute to protecting and enhancing our natural,</w:t>
      </w:r>
    </w:p>
    <w:p w14:paraId="16826C66" w14:textId="77777777" w:rsidR="00A96D5C" w:rsidRPr="00A96D5C" w:rsidRDefault="00A96D5C" w:rsidP="00A96D5C">
      <w:pPr>
        <w:widowControl/>
        <w:suppressAutoHyphens w:val="0"/>
        <w:autoSpaceDE w:val="0"/>
        <w:autoSpaceDN w:val="0"/>
        <w:adjustRightInd w:val="0"/>
        <w:rPr>
          <w:rFonts w:cs="Arial"/>
        </w:rPr>
      </w:pPr>
      <w:r w:rsidRPr="00A96D5C">
        <w:rPr>
          <w:rFonts w:cs="Arial"/>
        </w:rPr>
        <w:t>built and historic environment; including making effective use of land, helping to improve</w:t>
      </w:r>
    </w:p>
    <w:p w14:paraId="24853622" w14:textId="77777777" w:rsidR="00A96D5C" w:rsidRPr="00A96D5C" w:rsidRDefault="00A96D5C" w:rsidP="00A96D5C">
      <w:pPr>
        <w:widowControl/>
        <w:suppressAutoHyphens w:val="0"/>
        <w:autoSpaceDE w:val="0"/>
        <w:autoSpaceDN w:val="0"/>
        <w:adjustRightInd w:val="0"/>
        <w:rPr>
          <w:rFonts w:cs="Arial"/>
        </w:rPr>
      </w:pPr>
      <w:r w:rsidRPr="00A96D5C">
        <w:rPr>
          <w:rFonts w:cs="Arial"/>
        </w:rPr>
        <w:t>biodiversity, using natural resources prudently, minimising waste and pollution, and</w:t>
      </w:r>
    </w:p>
    <w:p w14:paraId="257A8F38" w14:textId="77777777" w:rsidR="00A96D5C" w:rsidRPr="00A96D5C" w:rsidRDefault="00A96D5C" w:rsidP="00A96D5C">
      <w:pPr>
        <w:widowControl/>
        <w:suppressAutoHyphens w:val="0"/>
        <w:autoSpaceDE w:val="0"/>
        <w:autoSpaceDN w:val="0"/>
        <w:adjustRightInd w:val="0"/>
        <w:rPr>
          <w:rFonts w:cs="Arial"/>
        </w:rPr>
      </w:pPr>
      <w:r w:rsidRPr="00A96D5C">
        <w:rPr>
          <w:rFonts w:cs="Arial"/>
        </w:rPr>
        <w:t>mitigating and adapting to climate change, including moving to a low carbon economy. We</w:t>
      </w:r>
    </w:p>
    <w:p w14:paraId="69D51B27" w14:textId="77777777" w:rsidR="00A96D5C" w:rsidRPr="00A96D5C" w:rsidRDefault="00A96D5C" w:rsidP="00A96D5C">
      <w:pPr>
        <w:widowControl/>
        <w:suppressAutoHyphens w:val="0"/>
        <w:autoSpaceDE w:val="0"/>
        <w:autoSpaceDN w:val="0"/>
        <w:adjustRightInd w:val="0"/>
        <w:rPr>
          <w:rFonts w:cs="Arial"/>
        </w:rPr>
      </w:pPr>
      <w:r w:rsidRPr="00A96D5C">
        <w:rPr>
          <w:rFonts w:cs="Arial"/>
        </w:rPr>
        <w:t>contend that the site is well placed in the community sited between existing residential and</w:t>
      </w:r>
    </w:p>
    <w:p w14:paraId="2F7F8FC5" w14:textId="77777777" w:rsidR="00A96D5C" w:rsidRPr="00A96D5C" w:rsidRDefault="00A96D5C" w:rsidP="00A96D5C">
      <w:pPr>
        <w:widowControl/>
        <w:suppressAutoHyphens w:val="0"/>
        <w:autoSpaceDE w:val="0"/>
        <w:autoSpaceDN w:val="0"/>
        <w:adjustRightInd w:val="0"/>
        <w:rPr>
          <w:rFonts w:cs="Arial"/>
        </w:rPr>
      </w:pPr>
      <w:r w:rsidRPr="00A96D5C">
        <w:rPr>
          <w:rFonts w:cs="Arial"/>
        </w:rPr>
        <w:t>holiday accommodation and is of an appropriate scale that will not harm the landscape</w:t>
      </w:r>
    </w:p>
    <w:p w14:paraId="47B2F095" w14:textId="77777777" w:rsidR="004D45B8" w:rsidRDefault="00A96D5C" w:rsidP="00A96D5C">
      <w:pPr>
        <w:widowControl/>
        <w:suppressAutoHyphens w:val="0"/>
        <w:autoSpaceDE w:val="0"/>
        <w:autoSpaceDN w:val="0"/>
        <w:adjustRightInd w:val="0"/>
        <w:rPr>
          <w:rFonts w:cs="Arial"/>
        </w:rPr>
      </w:pPr>
      <w:r w:rsidRPr="00A96D5C">
        <w:rPr>
          <w:rFonts w:cs="Arial"/>
        </w:rPr>
        <w:t xml:space="preserve">setting. </w:t>
      </w:r>
    </w:p>
    <w:p w14:paraId="273BBA6C" w14:textId="77777777" w:rsidR="004D45B8" w:rsidRDefault="004D45B8" w:rsidP="00A96D5C">
      <w:pPr>
        <w:widowControl/>
        <w:suppressAutoHyphens w:val="0"/>
        <w:autoSpaceDE w:val="0"/>
        <w:autoSpaceDN w:val="0"/>
        <w:adjustRightInd w:val="0"/>
        <w:rPr>
          <w:rFonts w:cs="Arial"/>
        </w:rPr>
      </w:pPr>
    </w:p>
    <w:p w14:paraId="4BBB41EC" w14:textId="09F44AB3" w:rsidR="00A96D5C" w:rsidRPr="00A96D5C" w:rsidRDefault="00A96D5C" w:rsidP="00A96D5C">
      <w:pPr>
        <w:widowControl/>
        <w:suppressAutoHyphens w:val="0"/>
        <w:autoSpaceDE w:val="0"/>
        <w:autoSpaceDN w:val="0"/>
        <w:adjustRightInd w:val="0"/>
        <w:rPr>
          <w:rFonts w:cs="Arial"/>
        </w:rPr>
      </w:pPr>
      <w:r w:rsidRPr="00A96D5C">
        <w:rPr>
          <w:rFonts w:cs="Arial"/>
        </w:rPr>
        <w:t xml:space="preserve">Every effort </w:t>
      </w:r>
      <w:r w:rsidR="004D45B8">
        <w:rPr>
          <w:rFonts w:cs="Arial"/>
        </w:rPr>
        <w:t xml:space="preserve">at the reserved matters stage </w:t>
      </w:r>
      <w:r w:rsidR="0059110B">
        <w:rPr>
          <w:rFonts w:cs="Arial"/>
        </w:rPr>
        <w:t xml:space="preserve">will be made </w:t>
      </w:r>
      <w:r w:rsidRPr="00A96D5C">
        <w:rPr>
          <w:rFonts w:cs="Arial"/>
        </w:rPr>
        <w:t>to ensure that green</w:t>
      </w:r>
    </w:p>
    <w:p w14:paraId="69DCCDE7" w14:textId="77777777" w:rsidR="00A96D5C" w:rsidRPr="00A96D5C" w:rsidRDefault="00A96D5C" w:rsidP="00A96D5C">
      <w:pPr>
        <w:widowControl/>
        <w:suppressAutoHyphens w:val="0"/>
        <w:autoSpaceDE w:val="0"/>
        <w:autoSpaceDN w:val="0"/>
        <w:adjustRightInd w:val="0"/>
        <w:rPr>
          <w:rFonts w:cs="Arial"/>
        </w:rPr>
      </w:pPr>
      <w:r w:rsidRPr="00A96D5C">
        <w:rPr>
          <w:rFonts w:cs="Arial"/>
        </w:rPr>
        <w:t>policies are adhered to from the CLP 2010-2030 and also the C CE DPD 2023.</w:t>
      </w:r>
    </w:p>
    <w:p w14:paraId="3984DAE1" w14:textId="77777777" w:rsidR="0059110B" w:rsidRDefault="0059110B" w:rsidP="00A96D5C">
      <w:pPr>
        <w:widowControl/>
        <w:suppressAutoHyphens w:val="0"/>
        <w:autoSpaceDE w:val="0"/>
        <w:autoSpaceDN w:val="0"/>
        <w:adjustRightInd w:val="0"/>
        <w:rPr>
          <w:rFonts w:cs="Arial"/>
        </w:rPr>
      </w:pPr>
    </w:p>
    <w:p w14:paraId="56D40895" w14:textId="7BE273E4" w:rsidR="00A96D5C" w:rsidRPr="00A96D5C" w:rsidRDefault="00A96D5C" w:rsidP="00A96D5C">
      <w:pPr>
        <w:widowControl/>
        <w:suppressAutoHyphens w:val="0"/>
        <w:autoSpaceDE w:val="0"/>
        <w:autoSpaceDN w:val="0"/>
        <w:adjustRightInd w:val="0"/>
        <w:rPr>
          <w:rFonts w:cs="Arial"/>
        </w:rPr>
      </w:pPr>
      <w:r w:rsidRPr="00A96D5C">
        <w:rPr>
          <w:rFonts w:cs="Arial"/>
        </w:rPr>
        <w:t>The Framework in our view explicitly seeks to significantly boost the supply of housing.</w:t>
      </w:r>
    </w:p>
    <w:p w14:paraId="1F5A2B06" w14:textId="77777777" w:rsidR="00A96D5C" w:rsidRPr="00A96D5C" w:rsidRDefault="00A96D5C" w:rsidP="00A96D5C">
      <w:pPr>
        <w:widowControl/>
        <w:suppressAutoHyphens w:val="0"/>
        <w:autoSpaceDE w:val="0"/>
        <w:autoSpaceDN w:val="0"/>
        <w:adjustRightInd w:val="0"/>
        <w:rPr>
          <w:rFonts w:cs="Arial"/>
        </w:rPr>
      </w:pPr>
      <w:r w:rsidRPr="00A96D5C">
        <w:rPr>
          <w:rFonts w:cs="Arial"/>
        </w:rPr>
        <w:t>Furthermore, it confirms residential proposals should be considered in the context of the</w:t>
      </w:r>
    </w:p>
    <w:p w14:paraId="6131586C" w14:textId="77777777" w:rsidR="00A96D5C" w:rsidRPr="00A96D5C" w:rsidRDefault="00A96D5C" w:rsidP="00A96D5C">
      <w:pPr>
        <w:widowControl/>
        <w:suppressAutoHyphens w:val="0"/>
        <w:autoSpaceDE w:val="0"/>
        <w:autoSpaceDN w:val="0"/>
        <w:adjustRightInd w:val="0"/>
        <w:rPr>
          <w:rFonts w:cs="Arial"/>
        </w:rPr>
      </w:pPr>
      <w:r w:rsidRPr="00A96D5C">
        <w:rPr>
          <w:rFonts w:cs="Arial"/>
        </w:rPr>
        <w:t>presumption in favour of sustainable development. This is the key consideration in the</w:t>
      </w:r>
    </w:p>
    <w:p w14:paraId="3D1A1FDF" w14:textId="77777777" w:rsidR="00A96D5C" w:rsidRPr="00A96D5C" w:rsidRDefault="00A96D5C" w:rsidP="00A96D5C">
      <w:pPr>
        <w:widowControl/>
        <w:suppressAutoHyphens w:val="0"/>
        <w:autoSpaceDE w:val="0"/>
        <w:autoSpaceDN w:val="0"/>
        <w:adjustRightInd w:val="0"/>
        <w:rPr>
          <w:rFonts w:cs="Arial"/>
        </w:rPr>
      </w:pPr>
      <w:r w:rsidRPr="00A96D5C">
        <w:rPr>
          <w:rFonts w:cs="Arial"/>
        </w:rPr>
        <w:t>determination of this application. The site is considered to be in the right place for this type</w:t>
      </w:r>
    </w:p>
    <w:p w14:paraId="2E45726C" w14:textId="77777777" w:rsidR="00A96D5C" w:rsidRPr="00A96D5C" w:rsidRDefault="00A96D5C" w:rsidP="00A96D5C">
      <w:pPr>
        <w:widowControl/>
        <w:suppressAutoHyphens w:val="0"/>
        <w:autoSpaceDE w:val="0"/>
        <w:autoSpaceDN w:val="0"/>
        <w:adjustRightInd w:val="0"/>
        <w:rPr>
          <w:rFonts w:cs="Arial"/>
        </w:rPr>
      </w:pPr>
      <w:r w:rsidRPr="00A96D5C">
        <w:rPr>
          <w:rFonts w:cs="Arial"/>
        </w:rPr>
        <w:t>of housing and is accessible to facilities and community services either on foot or by public</w:t>
      </w:r>
    </w:p>
    <w:p w14:paraId="39436CDB" w14:textId="77777777" w:rsidR="00A96D5C" w:rsidRPr="00A96D5C" w:rsidRDefault="00A96D5C" w:rsidP="00A96D5C">
      <w:pPr>
        <w:widowControl/>
        <w:suppressAutoHyphens w:val="0"/>
        <w:autoSpaceDE w:val="0"/>
        <w:autoSpaceDN w:val="0"/>
        <w:adjustRightInd w:val="0"/>
        <w:rPr>
          <w:rFonts w:cs="Arial"/>
        </w:rPr>
      </w:pPr>
      <w:r w:rsidRPr="00A96D5C">
        <w:rPr>
          <w:rFonts w:cs="Arial"/>
        </w:rPr>
        <w:t>transport where the occupants do not have to rely on the motor car. Furthermore, the</w:t>
      </w:r>
    </w:p>
    <w:p w14:paraId="6AB3DC4E" w14:textId="77777777" w:rsidR="00A96D5C" w:rsidRPr="00A96D5C" w:rsidRDefault="00A96D5C" w:rsidP="00A96D5C">
      <w:pPr>
        <w:widowControl/>
        <w:suppressAutoHyphens w:val="0"/>
        <w:autoSpaceDE w:val="0"/>
        <w:autoSpaceDN w:val="0"/>
        <w:adjustRightInd w:val="0"/>
        <w:rPr>
          <w:rFonts w:cs="Arial"/>
        </w:rPr>
      </w:pPr>
      <w:r w:rsidRPr="00A96D5C">
        <w:rPr>
          <w:rFonts w:cs="Arial"/>
        </w:rPr>
        <w:t>development will support the services and facilities that prevail in the community and will</w:t>
      </w:r>
    </w:p>
    <w:p w14:paraId="1D87D5FD" w14:textId="111798DF" w:rsidR="00A96D5C" w:rsidRDefault="00A96D5C" w:rsidP="00A96D5C">
      <w:pPr>
        <w:widowControl/>
        <w:suppressAutoHyphens w:val="0"/>
        <w:autoSpaceDE w:val="0"/>
        <w:autoSpaceDN w:val="0"/>
        <w:adjustRightInd w:val="0"/>
        <w:rPr>
          <w:rFonts w:cs="Arial"/>
        </w:rPr>
      </w:pPr>
      <w:r w:rsidRPr="00A96D5C">
        <w:rPr>
          <w:rFonts w:cs="Arial"/>
        </w:rPr>
        <w:t>also support other neighbouring settlements.</w:t>
      </w:r>
    </w:p>
    <w:p w14:paraId="4B2FBB89" w14:textId="77777777" w:rsidR="00804F17" w:rsidRDefault="00804F17" w:rsidP="00685B36">
      <w:pPr>
        <w:widowControl/>
        <w:suppressAutoHyphens w:val="0"/>
        <w:autoSpaceDE w:val="0"/>
        <w:autoSpaceDN w:val="0"/>
        <w:adjustRightInd w:val="0"/>
        <w:rPr>
          <w:rFonts w:cs="Arial"/>
        </w:rPr>
      </w:pPr>
    </w:p>
    <w:p w14:paraId="098E2360" w14:textId="29CD7C8B" w:rsidR="00685B36" w:rsidRPr="006D2428" w:rsidRDefault="00685B36" w:rsidP="00685B36">
      <w:pPr>
        <w:widowControl/>
        <w:suppressAutoHyphens w:val="0"/>
        <w:autoSpaceDE w:val="0"/>
        <w:autoSpaceDN w:val="0"/>
        <w:adjustRightInd w:val="0"/>
        <w:rPr>
          <w:rFonts w:cs="Arial"/>
        </w:rPr>
      </w:pPr>
      <w:r w:rsidRPr="00685B36">
        <w:rPr>
          <w:rFonts w:cs="Arial"/>
        </w:rPr>
        <w:t>The Framework also indicates that development should be focused on</w:t>
      </w:r>
      <w:r>
        <w:rPr>
          <w:rFonts w:cs="Arial"/>
        </w:rPr>
        <w:t xml:space="preserve"> </w:t>
      </w:r>
      <w:r w:rsidRPr="00685B36">
        <w:rPr>
          <w:rFonts w:cs="Arial"/>
        </w:rPr>
        <w:t>locations which are or can be made sustainable, through limiting the need to travel and offering a</w:t>
      </w:r>
      <w:r>
        <w:rPr>
          <w:rFonts w:cs="Arial"/>
        </w:rPr>
        <w:t xml:space="preserve"> </w:t>
      </w:r>
      <w:r w:rsidRPr="00685B36">
        <w:rPr>
          <w:rFonts w:cs="Arial"/>
        </w:rPr>
        <w:t>genuine choice of transport modes. The Local Plan follows this approach by concentrating the majority</w:t>
      </w:r>
      <w:r>
        <w:rPr>
          <w:rFonts w:cs="Arial"/>
        </w:rPr>
        <w:t xml:space="preserve"> </w:t>
      </w:r>
      <w:r w:rsidRPr="00685B36">
        <w:rPr>
          <w:rFonts w:cs="Arial"/>
        </w:rPr>
        <w:t>of new development in larger settlements with a range of facilities. Although the plan does allow</w:t>
      </w:r>
      <w:r>
        <w:rPr>
          <w:rFonts w:cs="Arial"/>
        </w:rPr>
        <w:t xml:space="preserve"> </w:t>
      </w:r>
      <w:r w:rsidRPr="00685B36">
        <w:rPr>
          <w:rFonts w:cs="Arial"/>
        </w:rPr>
        <w:t>limited development within smaller settlements (even if they do not benefit from good transport links</w:t>
      </w:r>
      <w:r>
        <w:rPr>
          <w:rFonts w:cs="Arial"/>
        </w:rPr>
        <w:t xml:space="preserve"> </w:t>
      </w:r>
      <w:r w:rsidRPr="00685B36">
        <w:rPr>
          <w:rFonts w:cs="Arial"/>
        </w:rPr>
        <w:t>or facilities).</w:t>
      </w:r>
    </w:p>
    <w:p w14:paraId="0CFCF316" w14:textId="77777777" w:rsidR="00890BF2" w:rsidRDefault="00890BF2" w:rsidP="006B0C13">
      <w:pPr>
        <w:pStyle w:val="BodyText"/>
        <w:spacing w:after="0"/>
        <w:rPr>
          <w:sz w:val="22"/>
          <w:szCs w:val="22"/>
        </w:rPr>
      </w:pPr>
    </w:p>
    <w:p w14:paraId="5CFF54EE" w14:textId="6284453E" w:rsidR="00080670" w:rsidRPr="006D2428" w:rsidRDefault="00080670" w:rsidP="006B0C13">
      <w:pPr>
        <w:widowControl/>
        <w:suppressAutoHyphens w:val="0"/>
        <w:autoSpaceDE w:val="0"/>
        <w:autoSpaceDN w:val="0"/>
        <w:adjustRightInd w:val="0"/>
        <w:rPr>
          <w:rFonts w:eastAsia="Times New Roman" w:cs="Arial"/>
          <w:kern w:val="0"/>
          <w:lang w:eastAsia="en-GB" w:bidi="ar-SA"/>
        </w:rPr>
      </w:pPr>
      <w:r w:rsidRPr="006D2428">
        <w:rPr>
          <w:rFonts w:eastAsia="Times New Roman" w:cs="Arial"/>
          <w:kern w:val="0"/>
          <w:lang w:eastAsia="en-GB" w:bidi="ar-SA"/>
        </w:rPr>
        <w:t xml:space="preserve">The NPPF </w:t>
      </w:r>
      <w:r w:rsidR="006B0C13" w:rsidRPr="006D2428">
        <w:rPr>
          <w:rFonts w:eastAsia="Times New Roman" w:cs="Arial"/>
          <w:kern w:val="0"/>
          <w:lang w:eastAsia="en-GB" w:bidi="ar-SA"/>
        </w:rPr>
        <w:t>202</w:t>
      </w:r>
      <w:r w:rsidR="006D2428" w:rsidRPr="006D2428">
        <w:rPr>
          <w:rFonts w:eastAsia="Times New Roman" w:cs="Arial"/>
          <w:kern w:val="0"/>
          <w:lang w:eastAsia="en-GB" w:bidi="ar-SA"/>
        </w:rPr>
        <w:t>3</w:t>
      </w:r>
      <w:r w:rsidR="006B0C13" w:rsidRPr="006D2428">
        <w:rPr>
          <w:rFonts w:eastAsia="Times New Roman" w:cs="Arial"/>
          <w:kern w:val="0"/>
          <w:lang w:eastAsia="en-GB" w:bidi="ar-SA"/>
        </w:rPr>
        <w:t xml:space="preserve"> </w:t>
      </w:r>
      <w:r w:rsidRPr="006D2428">
        <w:rPr>
          <w:rFonts w:eastAsia="Times New Roman" w:cs="Arial"/>
          <w:kern w:val="0"/>
          <w:lang w:eastAsia="en-GB" w:bidi="ar-SA"/>
        </w:rPr>
        <w:t>confirms that housing should be located where it will enhance rural settle</w:t>
      </w:r>
      <w:r w:rsidR="006B0C13" w:rsidRPr="006D2428">
        <w:rPr>
          <w:rFonts w:eastAsia="Times New Roman" w:cs="Arial"/>
          <w:kern w:val="0"/>
          <w:lang w:eastAsia="en-GB" w:bidi="ar-SA"/>
        </w:rPr>
        <w:t>me</w:t>
      </w:r>
      <w:r w:rsidRPr="006D2428">
        <w:rPr>
          <w:rFonts w:eastAsia="Times New Roman" w:cs="Arial"/>
          <w:kern w:val="0"/>
          <w:lang w:eastAsia="en-GB" w:bidi="ar-SA"/>
        </w:rPr>
        <w:t>nts and that development in smaller settlem</w:t>
      </w:r>
      <w:r w:rsidR="006B0C13" w:rsidRPr="006D2428">
        <w:rPr>
          <w:rFonts w:eastAsia="Times New Roman" w:cs="Arial"/>
          <w:kern w:val="0"/>
          <w:lang w:eastAsia="en-GB" w:bidi="ar-SA"/>
        </w:rPr>
        <w:t>en</w:t>
      </w:r>
      <w:r w:rsidRPr="006D2428">
        <w:rPr>
          <w:rFonts w:eastAsia="Times New Roman" w:cs="Arial"/>
          <w:kern w:val="0"/>
          <w:lang w:eastAsia="en-GB" w:bidi="ar-SA"/>
        </w:rPr>
        <w:t>ts can support services in larger nearby settlements.</w:t>
      </w:r>
    </w:p>
    <w:p w14:paraId="4A6A1C3B" w14:textId="77777777" w:rsidR="00080670" w:rsidRPr="006D2428" w:rsidRDefault="00080670" w:rsidP="006B0C13">
      <w:pPr>
        <w:widowControl/>
        <w:suppressAutoHyphens w:val="0"/>
        <w:autoSpaceDE w:val="0"/>
        <w:autoSpaceDN w:val="0"/>
        <w:adjustRightInd w:val="0"/>
        <w:rPr>
          <w:rFonts w:eastAsia="Times New Roman" w:cs="Arial"/>
          <w:kern w:val="0"/>
          <w:lang w:eastAsia="en-GB" w:bidi="ar-SA"/>
        </w:rPr>
      </w:pPr>
    </w:p>
    <w:p w14:paraId="022AAF36" w14:textId="4CE2BE0E" w:rsidR="00080670" w:rsidRPr="000F2C4A" w:rsidRDefault="00080670" w:rsidP="006B0C13">
      <w:pPr>
        <w:widowControl/>
        <w:suppressAutoHyphens w:val="0"/>
        <w:autoSpaceDE w:val="0"/>
        <w:autoSpaceDN w:val="0"/>
        <w:adjustRightInd w:val="0"/>
        <w:rPr>
          <w:rFonts w:eastAsia="Times New Roman" w:cs="Arial"/>
          <w:b/>
          <w:bCs/>
          <w:kern w:val="0"/>
          <w:lang w:eastAsia="en-GB" w:bidi="ar-SA"/>
        </w:rPr>
      </w:pPr>
      <w:r w:rsidRPr="005239A9">
        <w:rPr>
          <w:rFonts w:eastAsia="Times New Roman" w:cs="Arial"/>
          <w:kern w:val="0"/>
          <w:lang w:eastAsia="en-GB" w:bidi="ar-SA"/>
        </w:rPr>
        <w:t>The current proposal seeks permission for a residential development in an existing settlement with a</w:t>
      </w:r>
      <w:r w:rsidR="006B0C13" w:rsidRPr="005239A9">
        <w:rPr>
          <w:rFonts w:eastAsia="Times New Roman" w:cs="Arial"/>
          <w:kern w:val="0"/>
          <w:lang w:eastAsia="en-GB" w:bidi="ar-SA"/>
        </w:rPr>
        <w:t xml:space="preserve">n </w:t>
      </w:r>
      <w:r w:rsidRPr="005239A9">
        <w:rPr>
          <w:rFonts w:eastAsia="Times New Roman" w:cs="Arial"/>
          <w:kern w:val="0"/>
          <w:lang w:eastAsia="en-GB" w:bidi="ar-SA"/>
        </w:rPr>
        <w:t>access that has already been agreed and implemented</w:t>
      </w:r>
      <w:r w:rsidR="006B0C13" w:rsidRPr="005239A9">
        <w:rPr>
          <w:rFonts w:eastAsia="Times New Roman" w:cs="Arial"/>
          <w:kern w:val="0"/>
          <w:lang w:eastAsia="en-GB" w:bidi="ar-SA"/>
        </w:rPr>
        <w:t xml:space="preserve"> serving the adjacent </w:t>
      </w:r>
      <w:r w:rsidR="008E5074" w:rsidRPr="005239A9">
        <w:rPr>
          <w:rFonts w:eastAsia="Times New Roman" w:cs="Arial"/>
          <w:kern w:val="0"/>
          <w:lang w:eastAsia="en-GB" w:bidi="ar-SA"/>
        </w:rPr>
        <w:t>and recently approved development</w:t>
      </w:r>
      <w:r w:rsidR="008E5074" w:rsidRPr="000F2C4A">
        <w:rPr>
          <w:rFonts w:eastAsia="Times New Roman" w:cs="Arial"/>
          <w:b/>
          <w:bCs/>
          <w:kern w:val="0"/>
          <w:lang w:eastAsia="en-GB" w:bidi="ar-SA"/>
        </w:rPr>
        <w:t>.</w:t>
      </w:r>
    </w:p>
    <w:p w14:paraId="4C68B392" w14:textId="77777777" w:rsidR="00080670" w:rsidRPr="000F2C4A" w:rsidRDefault="00080670" w:rsidP="006B0C13">
      <w:pPr>
        <w:widowControl/>
        <w:suppressAutoHyphens w:val="0"/>
        <w:autoSpaceDE w:val="0"/>
        <w:autoSpaceDN w:val="0"/>
        <w:adjustRightInd w:val="0"/>
        <w:rPr>
          <w:rFonts w:eastAsia="Times New Roman" w:cs="Arial"/>
          <w:b/>
          <w:bCs/>
          <w:kern w:val="0"/>
          <w:lang w:eastAsia="en-GB" w:bidi="ar-SA"/>
        </w:rPr>
      </w:pPr>
    </w:p>
    <w:p w14:paraId="63C9E13E" w14:textId="7FE39BE4" w:rsidR="00080670" w:rsidRPr="005239A9" w:rsidRDefault="00742C69" w:rsidP="006B0C13">
      <w:pPr>
        <w:widowControl/>
        <w:suppressAutoHyphens w:val="0"/>
        <w:autoSpaceDE w:val="0"/>
        <w:autoSpaceDN w:val="0"/>
        <w:adjustRightInd w:val="0"/>
        <w:rPr>
          <w:rFonts w:eastAsia="Times New Roman" w:cs="Arial"/>
          <w:kern w:val="0"/>
          <w:lang w:eastAsia="en-GB" w:bidi="ar-SA"/>
        </w:rPr>
      </w:pPr>
      <w:r w:rsidRPr="005239A9">
        <w:rPr>
          <w:rFonts w:eastAsia="Times New Roman" w:cs="Arial"/>
          <w:kern w:val="0"/>
          <w:lang w:eastAsia="en-GB" w:bidi="ar-SA"/>
        </w:rPr>
        <w:t>Notwithstanding</w:t>
      </w:r>
      <w:r w:rsidR="00C71A49" w:rsidRPr="005239A9">
        <w:rPr>
          <w:rFonts w:eastAsia="Times New Roman" w:cs="Arial"/>
          <w:kern w:val="0"/>
          <w:lang w:eastAsia="en-GB" w:bidi="ar-SA"/>
        </w:rPr>
        <w:t xml:space="preserve"> that the proposal is in outline w</w:t>
      </w:r>
      <w:r w:rsidR="00080670" w:rsidRPr="005239A9">
        <w:rPr>
          <w:rFonts w:eastAsia="Times New Roman" w:cs="Arial"/>
          <w:kern w:val="0"/>
          <w:lang w:eastAsia="en-GB" w:bidi="ar-SA"/>
        </w:rPr>
        <w:t xml:space="preserve">e are of the view that the scale, layout and </w:t>
      </w:r>
      <w:r w:rsidR="00B13781" w:rsidRPr="005239A9">
        <w:rPr>
          <w:rFonts w:eastAsia="Times New Roman" w:cs="Arial"/>
          <w:kern w:val="0"/>
          <w:lang w:eastAsia="en-GB" w:bidi="ar-SA"/>
        </w:rPr>
        <w:t>will relate</w:t>
      </w:r>
      <w:r w:rsidRPr="005239A9">
        <w:rPr>
          <w:rFonts w:eastAsia="Times New Roman" w:cs="Arial"/>
          <w:kern w:val="0"/>
          <w:lang w:eastAsia="en-GB" w:bidi="ar-SA"/>
        </w:rPr>
        <w:t xml:space="preserve"> well to </w:t>
      </w:r>
      <w:r w:rsidR="00080670" w:rsidRPr="005239A9">
        <w:rPr>
          <w:rFonts w:eastAsia="Times New Roman" w:cs="Arial"/>
          <w:kern w:val="0"/>
          <w:lang w:eastAsia="en-GB" w:bidi="ar-SA"/>
        </w:rPr>
        <w:t>the already approved development</w:t>
      </w:r>
      <w:r w:rsidRPr="005239A9">
        <w:rPr>
          <w:rFonts w:eastAsia="Times New Roman" w:cs="Arial"/>
          <w:kern w:val="0"/>
          <w:lang w:eastAsia="en-GB" w:bidi="ar-SA"/>
        </w:rPr>
        <w:t xml:space="preserve"> and provide much needed affordable hou</w:t>
      </w:r>
      <w:r w:rsidR="006A1853" w:rsidRPr="005239A9">
        <w:rPr>
          <w:rFonts w:eastAsia="Times New Roman" w:cs="Arial"/>
          <w:kern w:val="0"/>
          <w:lang w:eastAsia="en-GB" w:bidi="ar-SA"/>
        </w:rPr>
        <w:t xml:space="preserve">sing </w:t>
      </w:r>
      <w:r w:rsidR="00080670" w:rsidRPr="005239A9">
        <w:rPr>
          <w:rFonts w:eastAsia="Times New Roman" w:cs="Arial"/>
          <w:kern w:val="0"/>
          <w:lang w:eastAsia="en-GB" w:bidi="ar-SA"/>
        </w:rPr>
        <w:t>and will not result in harm to the character of the area.</w:t>
      </w:r>
      <w:r w:rsidR="006B0C13" w:rsidRPr="005239A9">
        <w:rPr>
          <w:rFonts w:eastAsia="Times New Roman" w:cs="Arial"/>
          <w:kern w:val="0"/>
          <w:lang w:eastAsia="en-GB" w:bidi="ar-SA"/>
        </w:rPr>
        <w:t xml:space="preserve">  The proposal duly assimilates into </w:t>
      </w:r>
      <w:r w:rsidR="00033798" w:rsidRPr="005239A9">
        <w:rPr>
          <w:rFonts w:eastAsia="Times New Roman" w:cs="Arial"/>
          <w:kern w:val="0"/>
          <w:lang w:eastAsia="en-GB" w:bidi="ar-SA"/>
        </w:rPr>
        <w:t>the setting</w:t>
      </w:r>
      <w:r w:rsidR="006B0C13" w:rsidRPr="005239A9">
        <w:rPr>
          <w:rFonts w:eastAsia="Times New Roman" w:cs="Arial"/>
          <w:kern w:val="0"/>
          <w:lang w:eastAsia="en-GB" w:bidi="ar-SA"/>
        </w:rPr>
        <w:t xml:space="preserve"> of residential development at th</w:t>
      </w:r>
      <w:r w:rsidR="006A1853" w:rsidRPr="005239A9">
        <w:rPr>
          <w:rFonts w:eastAsia="Times New Roman" w:cs="Arial"/>
          <w:kern w:val="0"/>
          <w:lang w:eastAsia="en-GB" w:bidi="ar-SA"/>
        </w:rPr>
        <w:t>is locale</w:t>
      </w:r>
      <w:r w:rsidR="006B0C13" w:rsidRPr="005239A9">
        <w:rPr>
          <w:rFonts w:eastAsia="Times New Roman" w:cs="Arial"/>
          <w:kern w:val="0"/>
          <w:lang w:eastAsia="en-GB" w:bidi="ar-SA"/>
        </w:rPr>
        <w:t>.</w:t>
      </w:r>
    </w:p>
    <w:p w14:paraId="0EC594AB" w14:textId="77777777" w:rsidR="00720A2A" w:rsidRDefault="00720A2A" w:rsidP="006B0C13">
      <w:pPr>
        <w:widowControl/>
        <w:suppressAutoHyphens w:val="0"/>
        <w:autoSpaceDE w:val="0"/>
        <w:autoSpaceDN w:val="0"/>
        <w:adjustRightInd w:val="0"/>
        <w:rPr>
          <w:rFonts w:eastAsia="Times New Roman" w:cs="Arial"/>
          <w:b/>
          <w:bCs/>
          <w:kern w:val="0"/>
          <w:lang w:eastAsia="en-GB" w:bidi="ar-SA"/>
        </w:rPr>
      </w:pPr>
    </w:p>
    <w:p w14:paraId="07EB8501" w14:textId="585D766C" w:rsidR="000E4414" w:rsidRPr="006D2428" w:rsidRDefault="000E4414" w:rsidP="006B0C13">
      <w:pPr>
        <w:widowControl/>
        <w:suppressAutoHyphens w:val="0"/>
        <w:autoSpaceDE w:val="0"/>
        <w:autoSpaceDN w:val="0"/>
        <w:adjustRightInd w:val="0"/>
        <w:rPr>
          <w:rFonts w:eastAsia="Times New Roman" w:cs="Arial"/>
          <w:b/>
          <w:bCs/>
          <w:kern w:val="0"/>
          <w:lang w:eastAsia="en-GB" w:bidi="ar-SA"/>
        </w:rPr>
      </w:pPr>
      <w:r w:rsidRPr="006D2428">
        <w:rPr>
          <w:rFonts w:eastAsia="Times New Roman" w:cs="Arial"/>
          <w:b/>
          <w:bCs/>
          <w:kern w:val="0"/>
          <w:lang w:eastAsia="en-GB" w:bidi="ar-SA"/>
        </w:rPr>
        <w:t xml:space="preserve">The Cornwall Local </w:t>
      </w:r>
      <w:r w:rsidR="001C7D11" w:rsidRPr="006D2428">
        <w:rPr>
          <w:rFonts w:eastAsia="Times New Roman" w:cs="Arial"/>
          <w:b/>
          <w:bCs/>
          <w:kern w:val="0"/>
          <w:lang w:eastAsia="en-GB" w:bidi="ar-SA"/>
        </w:rPr>
        <w:t>Plan (</w:t>
      </w:r>
      <w:r w:rsidRPr="006D2428">
        <w:rPr>
          <w:rFonts w:eastAsia="Times New Roman" w:cs="Arial"/>
          <w:b/>
          <w:bCs/>
          <w:kern w:val="0"/>
          <w:lang w:eastAsia="en-GB" w:bidi="ar-SA"/>
        </w:rPr>
        <w:t>CLP)</w:t>
      </w:r>
      <w:r w:rsidR="00E85B79" w:rsidRPr="006D2428">
        <w:rPr>
          <w:rFonts w:eastAsia="Times New Roman" w:cs="Arial"/>
          <w:b/>
          <w:bCs/>
          <w:kern w:val="0"/>
          <w:lang w:eastAsia="en-GB" w:bidi="ar-SA"/>
        </w:rPr>
        <w:t xml:space="preserve"> </w:t>
      </w:r>
      <w:r w:rsidR="006B0C13" w:rsidRPr="006D2428">
        <w:rPr>
          <w:rFonts w:eastAsia="Times New Roman" w:cs="Arial"/>
          <w:b/>
          <w:bCs/>
          <w:kern w:val="0"/>
          <w:lang w:eastAsia="en-GB" w:bidi="ar-SA"/>
        </w:rPr>
        <w:t>Strategic Policies</w:t>
      </w:r>
      <w:r w:rsidR="00E85B79" w:rsidRPr="006D2428">
        <w:rPr>
          <w:rFonts w:eastAsia="Times New Roman" w:cs="Arial"/>
          <w:b/>
          <w:bCs/>
          <w:kern w:val="0"/>
          <w:lang w:eastAsia="en-GB" w:bidi="ar-SA"/>
        </w:rPr>
        <w:t xml:space="preserve"> </w:t>
      </w:r>
      <w:r w:rsidRPr="006D2428">
        <w:rPr>
          <w:rFonts w:eastAsia="Times New Roman" w:cs="Arial"/>
          <w:b/>
          <w:bCs/>
          <w:kern w:val="0"/>
          <w:lang w:eastAsia="en-GB" w:bidi="ar-SA"/>
        </w:rPr>
        <w:t>2010-2030</w:t>
      </w:r>
    </w:p>
    <w:p w14:paraId="236A4B1B" w14:textId="77777777" w:rsidR="006B0C13" w:rsidRDefault="006B0C13" w:rsidP="006B0C13">
      <w:pPr>
        <w:widowControl/>
        <w:suppressAutoHyphens w:val="0"/>
        <w:autoSpaceDE w:val="0"/>
        <w:autoSpaceDN w:val="0"/>
        <w:adjustRightInd w:val="0"/>
        <w:rPr>
          <w:rFonts w:eastAsia="Times New Roman" w:cs="Arial"/>
          <w:b/>
          <w:bCs/>
          <w:kern w:val="0"/>
          <w:sz w:val="22"/>
          <w:szCs w:val="22"/>
          <w:lang w:eastAsia="en-GB" w:bidi="ar-SA"/>
        </w:rPr>
      </w:pPr>
    </w:p>
    <w:p w14:paraId="299E9527" w14:textId="14FB03A1" w:rsidR="006B0C13" w:rsidRPr="006D2428" w:rsidRDefault="006B0C13" w:rsidP="006B0C13">
      <w:pPr>
        <w:widowControl/>
        <w:suppressAutoHyphens w:val="0"/>
        <w:autoSpaceDE w:val="0"/>
        <w:autoSpaceDN w:val="0"/>
        <w:adjustRightInd w:val="0"/>
        <w:rPr>
          <w:rFonts w:eastAsia="Times New Roman" w:cs="Arial"/>
          <w:kern w:val="0"/>
          <w:lang w:eastAsia="en-GB" w:bidi="ar-SA"/>
        </w:rPr>
      </w:pPr>
      <w:r w:rsidRPr="006D2428">
        <w:rPr>
          <w:rFonts w:eastAsia="Times New Roman" w:cs="Arial"/>
          <w:kern w:val="0"/>
          <w:lang w:eastAsia="en-GB" w:bidi="ar-SA"/>
        </w:rPr>
        <w:t xml:space="preserve">The following </w:t>
      </w:r>
      <w:r w:rsidR="00231CED">
        <w:rPr>
          <w:rFonts w:eastAsia="Times New Roman" w:cs="Arial"/>
          <w:kern w:val="0"/>
          <w:lang w:eastAsia="en-GB" w:bidi="ar-SA"/>
        </w:rPr>
        <w:t xml:space="preserve">key </w:t>
      </w:r>
      <w:r w:rsidRPr="006D2428">
        <w:rPr>
          <w:rFonts w:eastAsia="Times New Roman" w:cs="Arial"/>
          <w:kern w:val="0"/>
          <w:lang w:eastAsia="en-GB" w:bidi="ar-SA"/>
        </w:rPr>
        <w:t>policies are considered</w:t>
      </w:r>
      <w:r w:rsidR="00231CED">
        <w:rPr>
          <w:rFonts w:eastAsia="Times New Roman" w:cs="Arial"/>
          <w:kern w:val="0"/>
          <w:lang w:eastAsia="en-GB" w:bidi="ar-SA"/>
        </w:rPr>
        <w:t xml:space="preserve"> </w:t>
      </w:r>
      <w:r w:rsidRPr="006D2428">
        <w:rPr>
          <w:rFonts w:eastAsia="Times New Roman" w:cs="Arial"/>
          <w:kern w:val="0"/>
          <w:lang w:eastAsia="en-GB" w:bidi="ar-SA"/>
        </w:rPr>
        <w:t xml:space="preserve">relevant. </w:t>
      </w:r>
      <w:r w:rsidR="00231CED">
        <w:rPr>
          <w:rFonts w:eastAsia="Times New Roman" w:cs="Arial"/>
          <w:kern w:val="0"/>
          <w:lang w:eastAsia="en-GB" w:bidi="ar-SA"/>
        </w:rPr>
        <w:t xml:space="preserve">They are as </w:t>
      </w:r>
      <w:proofErr w:type="gramStart"/>
      <w:r w:rsidR="00231CED">
        <w:rPr>
          <w:rFonts w:eastAsia="Times New Roman" w:cs="Arial"/>
          <w:kern w:val="0"/>
          <w:lang w:eastAsia="en-GB" w:bidi="ar-SA"/>
        </w:rPr>
        <w:t>follows:-</w:t>
      </w:r>
      <w:proofErr w:type="gramEnd"/>
    </w:p>
    <w:p w14:paraId="0DD659E4" w14:textId="77777777" w:rsidR="006B0C13" w:rsidRPr="006D2428" w:rsidRDefault="006B0C13" w:rsidP="006B0C13">
      <w:pPr>
        <w:widowControl/>
        <w:suppressAutoHyphens w:val="0"/>
        <w:autoSpaceDE w:val="0"/>
        <w:autoSpaceDN w:val="0"/>
        <w:adjustRightInd w:val="0"/>
        <w:rPr>
          <w:rFonts w:eastAsia="Times New Roman" w:cs="Arial"/>
          <w:b/>
          <w:bCs/>
          <w:kern w:val="0"/>
          <w:lang w:eastAsia="en-GB" w:bidi="ar-SA"/>
        </w:rPr>
      </w:pPr>
    </w:p>
    <w:p w14:paraId="7248B358" w14:textId="08C114F9" w:rsidR="000E4414" w:rsidRPr="006D2428" w:rsidRDefault="000E4414" w:rsidP="006B0C13">
      <w:pPr>
        <w:widowControl/>
        <w:suppressAutoHyphens w:val="0"/>
        <w:autoSpaceDE w:val="0"/>
        <w:autoSpaceDN w:val="0"/>
        <w:adjustRightInd w:val="0"/>
        <w:rPr>
          <w:rFonts w:eastAsia="Times New Roman" w:cs="Arial"/>
          <w:kern w:val="0"/>
          <w:lang w:eastAsia="en-GB" w:bidi="ar-SA"/>
        </w:rPr>
      </w:pPr>
      <w:r w:rsidRPr="006D2428">
        <w:rPr>
          <w:rFonts w:eastAsia="Times New Roman" w:cs="Arial"/>
          <w:b/>
          <w:bCs/>
          <w:kern w:val="0"/>
          <w:lang w:eastAsia="en-GB" w:bidi="ar-SA"/>
        </w:rPr>
        <w:t xml:space="preserve">Policy 1 </w:t>
      </w:r>
      <w:r w:rsidRPr="006D2428">
        <w:rPr>
          <w:rFonts w:eastAsia="Times New Roman" w:cs="Arial"/>
          <w:kern w:val="0"/>
          <w:lang w:eastAsia="en-GB" w:bidi="ar-SA"/>
        </w:rPr>
        <w:t>sets out the presump</w:t>
      </w:r>
      <w:r w:rsidR="002E554B" w:rsidRPr="006D2428">
        <w:rPr>
          <w:rFonts w:eastAsia="Times New Roman" w:cs="Arial"/>
          <w:kern w:val="0"/>
          <w:lang w:eastAsia="en-GB" w:bidi="ar-SA"/>
        </w:rPr>
        <w:t xml:space="preserve">tion </w:t>
      </w:r>
      <w:r w:rsidRPr="006D2428">
        <w:rPr>
          <w:rFonts w:eastAsia="Times New Roman" w:cs="Arial"/>
          <w:kern w:val="0"/>
          <w:lang w:eastAsia="en-GB" w:bidi="ar-SA"/>
        </w:rPr>
        <w:t>in favour of sustainable development in line with the NPPF,</w:t>
      </w:r>
      <w:r w:rsidR="006B0C13" w:rsidRPr="006D2428">
        <w:rPr>
          <w:rFonts w:eastAsia="Times New Roman" w:cs="Arial"/>
          <w:kern w:val="0"/>
          <w:lang w:eastAsia="en-GB" w:bidi="ar-SA"/>
        </w:rPr>
        <w:t xml:space="preserve"> </w:t>
      </w:r>
      <w:r w:rsidRPr="006D2428">
        <w:rPr>
          <w:rFonts w:eastAsia="Times New Roman" w:cs="Arial"/>
          <w:kern w:val="0"/>
          <w:lang w:eastAsia="en-GB" w:bidi="ar-SA"/>
        </w:rPr>
        <w:t>sta</w:t>
      </w:r>
      <w:r w:rsidR="002E554B" w:rsidRPr="006D2428">
        <w:rPr>
          <w:rFonts w:eastAsia="Arial" w:cs="Arial"/>
          <w:kern w:val="0"/>
          <w:lang w:eastAsia="en-GB" w:bidi="ar-SA"/>
        </w:rPr>
        <w:t xml:space="preserve">ting </w:t>
      </w:r>
      <w:r w:rsidRPr="006D2428">
        <w:rPr>
          <w:rFonts w:eastAsia="Times New Roman" w:cs="Arial"/>
          <w:kern w:val="0"/>
          <w:lang w:eastAsia="en-GB" w:bidi="ar-SA"/>
        </w:rPr>
        <w:t>permission for sustainable development will be granted unless adverse impacts would</w:t>
      </w:r>
      <w:r w:rsidR="002E554B" w:rsidRPr="006D2428">
        <w:rPr>
          <w:rFonts w:eastAsia="Times New Roman" w:cs="Arial"/>
          <w:kern w:val="0"/>
          <w:lang w:eastAsia="en-GB" w:bidi="ar-SA"/>
        </w:rPr>
        <w:t xml:space="preserve"> </w:t>
      </w:r>
      <w:r w:rsidRPr="006D2428">
        <w:rPr>
          <w:rFonts w:eastAsia="Times New Roman" w:cs="Arial"/>
          <w:kern w:val="0"/>
          <w:lang w:eastAsia="en-GB" w:bidi="ar-SA"/>
        </w:rPr>
        <w:t>significantly outweigh the benefits.</w:t>
      </w:r>
      <w:r w:rsidR="006B0C13" w:rsidRPr="006D2428">
        <w:rPr>
          <w:rFonts w:eastAsia="Times New Roman" w:cs="Arial"/>
          <w:kern w:val="0"/>
          <w:lang w:eastAsia="en-GB" w:bidi="ar-SA"/>
        </w:rPr>
        <w:t xml:space="preserve">  In light of the four already approved houses and additional family dwelling-house will not result in any adverse impacts and will meet the criteria of sustainable development. </w:t>
      </w:r>
    </w:p>
    <w:p w14:paraId="4B68FF29" w14:textId="77777777" w:rsidR="002E554B" w:rsidRPr="006D2428" w:rsidRDefault="002E554B" w:rsidP="006B0C13">
      <w:pPr>
        <w:widowControl/>
        <w:suppressAutoHyphens w:val="0"/>
        <w:autoSpaceDE w:val="0"/>
        <w:autoSpaceDN w:val="0"/>
        <w:adjustRightInd w:val="0"/>
        <w:rPr>
          <w:rFonts w:eastAsia="Times New Roman" w:cs="Arial"/>
          <w:kern w:val="0"/>
          <w:lang w:eastAsia="en-GB" w:bidi="ar-SA"/>
        </w:rPr>
      </w:pPr>
    </w:p>
    <w:p w14:paraId="4A3A6D02" w14:textId="4332A0A1" w:rsidR="000E4414" w:rsidRPr="006D2428" w:rsidRDefault="000E4414" w:rsidP="006B0C13">
      <w:pPr>
        <w:widowControl/>
        <w:suppressAutoHyphens w:val="0"/>
        <w:autoSpaceDE w:val="0"/>
        <w:autoSpaceDN w:val="0"/>
        <w:adjustRightInd w:val="0"/>
        <w:rPr>
          <w:rFonts w:eastAsia="Times New Roman" w:cs="Arial"/>
          <w:kern w:val="0"/>
          <w:lang w:eastAsia="en-GB" w:bidi="ar-SA"/>
        </w:rPr>
      </w:pPr>
      <w:r w:rsidRPr="006D2428">
        <w:rPr>
          <w:rFonts w:eastAsia="Times New Roman" w:cs="Arial"/>
          <w:b/>
          <w:bCs/>
          <w:kern w:val="0"/>
          <w:lang w:eastAsia="en-GB" w:bidi="ar-SA"/>
        </w:rPr>
        <w:t xml:space="preserve">Policy 2 </w:t>
      </w:r>
      <w:r w:rsidRPr="006D2428">
        <w:rPr>
          <w:rFonts w:eastAsia="Times New Roman" w:cs="Arial"/>
          <w:kern w:val="0"/>
          <w:lang w:eastAsia="en-GB" w:bidi="ar-SA"/>
        </w:rPr>
        <w:t>relates to key targets and spa</w:t>
      </w:r>
      <w:r w:rsidR="006B0C13" w:rsidRPr="006D2428">
        <w:rPr>
          <w:rFonts w:eastAsia="Times New Roman" w:cs="Arial"/>
          <w:kern w:val="0"/>
          <w:lang w:eastAsia="en-GB" w:bidi="ar-SA"/>
        </w:rPr>
        <w:t xml:space="preserve">tial </w:t>
      </w:r>
      <w:r w:rsidRPr="006D2428">
        <w:rPr>
          <w:rFonts w:eastAsia="Times New Roman" w:cs="Arial"/>
          <w:kern w:val="0"/>
          <w:lang w:eastAsia="en-GB" w:bidi="ar-SA"/>
        </w:rPr>
        <w:t>strategy. Importantly, it seeks to provide for 52,500</w:t>
      </w:r>
      <w:r w:rsidR="002E554B" w:rsidRPr="006D2428">
        <w:rPr>
          <w:rFonts w:eastAsia="Times New Roman" w:cs="Arial"/>
          <w:kern w:val="0"/>
          <w:lang w:eastAsia="en-GB" w:bidi="ar-SA"/>
        </w:rPr>
        <w:t xml:space="preserve"> </w:t>
      </w:r>
      <w:r w:rsidRPr="006D2428">
        <w:rPr>
          <w:rFonts w:eastAsia="Times New Roman" w:cs="Arial"/>
          <w:kern w:val="0"/>
          <w:lang w:eastAsia="en-GB" w:bidi="ar-SA"/>
        </w:rPr>
        <w:t>homes over the plan period.</w:t>
      </w:r>
      <w:r w:rsidR="006B0C13" w:rsidRPr="006D2428">
        <w:rPr>
          <w:rFonts w:eastAsia="Times New Roman" w:cs="Arial"/>
          <w:kern w:val="0"/>
          <w:lang w:eastAsia="en-GB" w:bidi="ar-SA"/>
        </w:rPr>
        <w:t xml:space="preserve">  This development will provide much needed housing and go some way of supporting the housing crisis in Cornwall.</w:t>
      </w:r>
    </w:p>
    <w:p w14:paraId="0280F1A9" w14:textId="77777777" w:rsidR="002E554B" w:rsidRPr="006D2428" w:rsidRDefault="002E554B" w:rsidP="006B0C13">
      <w:pPr>
        <w:widowControl/>
        <w:suppressAutoHyphens w:val="0"/>
        <w:autoSpaceDE w:val="0"/>
        <w:autoSpaceDN w:val="0"/>
        <w:adjustRightInd w:val="0"/>
        <w:rPr>
          <w:rFonts w:eastAsia="Times New Roman" w:cs="Arial"/>
          <w:kern w:val="0"/>
          <w:lang w:eastAsia="en-GB" w:bidi="ar-SA"/>
        </w:rPr>
      </w:pPr>
    </w:p>
    <w:p w14:paraId="4A71EEAD" w14:textId="40262A13" w:rsidR="00F86050" w:rsidRDefault="00252AD0" w:rsidP="00F86050">
      <w:pPr>
        <w:widowControl/>
        <w:suppressAutoHyphens w:val="0"/>
        <w:autoSpaceDE w:val="0"/>
        <w:autoSpaceDN w:val="0"/>
        <w:adjustRightInd w:val="0"/>
        <w:rPr>
          <w:rFonts w:eastAsia="Times New Roman" w:cs="Arial"/>
          <w:kern w:val="0"/>
          <w:lang w:eastAsia="en-GB" w:bidi="ar-SA"/>
        </w:rPr>
      </w:pPr>
      <w:r w:rsidRPr="00162A98">
        <w:rPr>
          <w:rFonts w:eastAsia="Times New Roman" w:cs="Arial"/>
          <w:b/>
          <w:bCs/>
          <w:kern w:val="0"/>
          <w:lang w:eastAsia="en-GB" w:bidi="ar-SA"/>
        </w:rPr>
        <w:t>Policy 9</w:t>
      </w:r>
      <w:r w:rsidR="00162A98">
        <w:rPr>
          <w:rFonts w:eastAsia="Times New Roman" w:cs="Arial"/>
          <w:b/>
          <w:bCs/>
          <w:kern w:val="0"/>
          <w:lang w:eastAsia="en-GB" w:bidi="ar-SA"/>
        </w:rPr>
        <w:t xml:space="preserve"> </w:t>
      </w:r>
      <w:r w:rsidR="00162A98" w:rsidRPr="00DE372B">
        <w:rPr>
          <w:rFonts w:eastAsia="Times New Roman" w:cs="Arial"/>
          <w:kern w:val="0"/>
          <w:lang w:eastAsia="en-GB" w:bidi="ar-SA"/>
        </w:rPr>
        <w:t>t</w:t>
      </w:r>
      <w:r>
        <w:rPr>
          <w:rFonts w:eastAsia="Times New Roman" w:cs="Arial"/>
          <w:kern w:val="0"/>
          <w:lang w:eastAsia="en-GB" w:bidi="ar-SA"/>
        </w:rPr>
        <w:t xml:space="preserve">he council have </w:t>
      </w:r>
      <w:r w:rsidR="00162A98">
        <w:rPr>
          <w:rFonts w:eastAsia="Times New Roman" w:cs="Arial"/>
          <w:kern w:val="0"/>
          <w:lang w:eastAsia="en-GB" w:bidi="ar-SA"/>
        </w:rPr>
        <w:t xml:space="preserve">identified </w:t>
      </w:r>
      <w:proofErr w:type="spellStart"/>
      <w:r w:rsidR="00162A98">
        <w:rPr>
          <w:rFonts w:eastAsia="Times New Roman" w:cs="Arial"/>
          <w:kern w:val="0"/>
          <w:lang w:eastAsia="en-GB" w:bidi="ar-SA"/>
        </w:rPr>
        <w:t>Trewennack</w:t>
      </w:r>
      <w:proofErr w:type="spellEnd"/>
      <w:r w:rsidR="00162A98">
        <w:rPr>
          <w:rFonts w:eastAsia="Times New Roman" w:cs="Arial"/>
          <w:kern w:val="0"/>
          <w:lang w:eastAsia="en-GB" w:bidi="ar-SA"/>
        </w:rPr>
        <w:t xml:space="preserve"> as a set</w:t>
      </w:r>
      <w:r w:rsidR="00CD7570">
        <w:rPr>
          <w:rFonts w:eastAsia="Times New Roman" w:cs="Arial"/>
          <w:kern w:val="0"/>
          <w:lang w:eastAsia="en-GB" w:bidi="ar-SA"/>
        </w:rPr>
        <w:t>t</w:t>
      </w:r>
      <w:r w:rsidR="00162A98">
        <w:rPr>
          <w:rFonts w:eastAsia="Times New Roman" w:cs="Arial"/>
          <w:kern w:val="0"/>
          <w:lang w:eastAsia="en-GB" w:bidi="ar-SA"/>
        </w:rPr>
        <w:t>l</w:t>
      </w:r>
      <w:r w:rsidR="00CD7570">
        <w:rPr>
          <w:rFonts w:eastAsia="Times New Roman" w:cs="Arial"/>
          <w:kern w:val="0"/>
          <w:lang w:eastAsia="en-GB" w:bidi="ar-SA"/>
        </w:rPr>
        <w:t>e</w:t>
      </w:r>
      <w:r w:rsidR="00162A98">
        <w:rPr>
          <w:rFonts w:eastAsia="Times New Roman" w:cs="Arial"/>
          <w:kern w:val="0"/>
          <w:lang w:eastAsia="en-GB" w:bidi="ar-SA"/>
        </w:rPr>
        <w:t xml:space="preserve">ment and would be supportive </w:t>
      </w:r>
      <w:r w:rsidR="00342180">
        <w:rPr>
          <w:rFonts w:eastAsia="Times New Roman" w:cs="Arial"/>
          <w:kern w:val="0"/>
          <w:lang w:eastAsia="en-GB" w:bidi="ar-SA"/>
        </w:rPr>
        <w:t xml:space="preserve">of the provision of affordable housing. </w:t>
      </w:r>
      <w:r w:rsidR="000F2C4A">
        <w:rPr>
          <w:rFonts w:eastAsia="Times New Roman" w:cs="Arial"/>
          <w:kern w:val="0"/>
          <w:lang w:eastAsia="en-GB" w:bidi="ar-SA"/>
        </w:rPr>
        <w:t xml:space="preserve">The </w:t>
      </w:r>
      <w:r w:rsidR="00231CED">
        <w:rPr>
          <w:rFonts w:eastAsia="Times New Roman" w:cs="Arial"/>
          <w:kern w:val="0"/>
          <w:lang w:eastAsia="en-GB" w:bidi="ar-SA"/>
        </w:rPr>
        <w:t xml:space="preserve">policy </w:t>
      </w:r>
      <w:r w:rsidR="00231CED" w:rsidRPr="00F86050">
        <w:rPr>
          <w:rFonts w:eastAsia="Times New Roman" w:cs="Arial"/>
          <w:kern w:val="0"/>
          <w:lang w:eastAsia="en-GB" w:bidi="ar-SA"/>
        </w:rPr>
        <w:t>states</w:t>
      </w:r>
      <w:r w:rsidR="00F86050" w:rsidRPr="00F86050">
        <w:rPr>
          <w:rFonts w:eastAsia="Times New Roman" w:cs="Arial"/>
          <w:kern w:val="0"/>
          <w:lang w:eastAsia="en-GB" w:bidi="ar-SA"/>
        </w:rPr>
        <w:t xml:space="preserve"> that development proposals on sites</w:t>
      </w:r>
      <w:r w:rsidR="00F86050">
        <w:rPr>
          <w:rFonts w:eastAsia="Times New Roman" w:cs="Arial"/>
          <w:kern w:val="0"/>
          <w:lang w:eastAsia="en-GB" w:bidi="ar-SA"/>
        </w:rPr>
        <w:t xml:space="preserve"> </w:t>
      </w:r>
      <w:r w:rsidR="00F86050" w:rsidRPr="00F86050">
        <w:rPr>
          <w:rFonts w:eastAsia="Times New Roman" w:cs="Arial"/>
          <w:kern w:val="0"/>
          <w:lang w:eastAsia="en-GB" w:bidi="ar-SA"/>
        </w:rPr>
        <w:t>outside of but adjacent to the existing built</w:t>
      </w:r>
      <w:r w:rsidR="000D4564">
        <w:rPr>
          <w:rFonts w:eastAsia="Times New Roman" w:cs="Arial"/>
          <w:kern w:val="0"/>
          <w:lang w:eastAsia="en-GB" w:bidi="ar-SA"/>
        </w:rPr>
        <w:t>-</w:t>
      </w:r>
      <w:r w:rsidR="00F86050" w:rsidRPr="00F86050">
        <w:rPr>
          <w:rFonts w:eastAsia="Times New Roman" w:cs="Arial"/>
          <w:kern w:val="0"/>
          <w:lang w:eastAsia="en-GB" w:bidi="ar-SA"/>
        </w:rPr>
        <w:t>up area of smaller towns, villages and hamlets, whose</w:t>
      </w:r>
      <w:r w:rsidR="00F86050">
        <w:rPr>
          <w:rFonts w:eastAsia="Times New Roman" w:cs="Arial"/>
          <w:kern w:val="0"/>
          <w:lang w:eastAsia="en-GB" w:bidi="ar-SA"/>
        </w:rPr>
        <w:t xml:space="preserve"> </w:t>
      </w:r>
      <w:r w:rsidR="00F86050" w:rsidRPr="00F86050">
        <w:rPr>
          <w:rFonts w:eastAsia="Times New Roman" w:cs="Arial"/>
          <w:kern w:val="0"/>
          <w:lang w:eastAsia="en-GB" w:bidi="ar-SA"/>
        </w:rPr>
        <w:t>primary purpose is to provide affordable housing to meet local needs will be supported where they are</w:t>
      </w:r>
      <w:r w:rsidR="00F86050">
        <w:rPr>
          <w:rFonts w:eastAsia="Times New Roman" w:cs="Arial"/>
          <w:kern w:val="0"/>
          <w:lang w:eastAsia="en-GB" w:bidi="ar-SA"/>
        </w:rPr>
        <w:t xml:space="preserve"> </w:t>
      </w:r>
      <w:r w:rsidR="00F86050" w:rsidRPr="00F86050">
        <w:rPr>
          <w:rFonts w:eastAsia="Times New Roman" w:cs="Arial"/>
          <w:kern w:val="0"/>
          <w:lang w:eastAsia="en-GB" w:bidi="ar-SA"/>
        </w:rPr>
        <w:t>clearly affordable housing led and would be well related to the physical form of the settlement and</w:t>
      </w:r>
      <w:r w:rsidR="00F86050">
        <w:rPr>
          <w:rFonts w:eastAsia="Times New Roman" w:cs="Arial"/>
          <w:kern w:val="0"/>
          <w:lang w:eastAsia="en-GB" w:bidi="ar-SA"/>
        </w:rPr>
        <w:t xml:space="preserve"> </w:t>
      </w:r>
      <w:r w:rsidR="00F86050" w:rsidRPr="00F86050">
        <w:rPr>
          <w:rFonts w:eastAsia="Times New Roman" w:cs="Arial"/>
          <w:kern w:val="0"/>
          <w:lang w:eastAsia="en-GB" w:bidi="ar-SA"/>
        </w:rPr>
        <w:t>appropriate in scale, character and appearance.</w:t>
      </w:r>
    </w:p>
    <w:p w14:paraId="6C52419C" w14:textId="77777777" w:rsidR="00F86050" w:rsidRPr="00F86050" w:rsidRDefault="00F86050" w:rsidP="00F86050">
      <w:pPr>
        <w:widowControl/>
        <w:suppressAutoHyphens w:val="0"/>
        <w:autoSpaceDE w:val="0"/>
        <w:autoSpaceDN w:val="0"/>
        <w:adjustRightInd w:val="0"/>
        <w:rPr>
          <w:rFonts w:eastAsia="Times New Roman" w:cs="Arial"/>
          <w:kern w:val="0"/>
          <w:lang w:eastAsia="en-GB" w:bidi="ar-SA"/>
        </w:rPr>
      </w:pPr>
    </w:p>
    <w:p w14:paraId="48398CE6" w14:textId="674F1029" w:rsidR="00F86050" w:rsidRPr="00F86050" w:rsidRDefault="00F86050" w:rsidP="00F86050">
      <w:pPr>
        <w:widowControl/>
        <w:suppressAutoHyphens w:val="0"/>
        <w:autoSpaceDE w:val="0"/>
        <w:autoSpaceDN w:val="0"/>
        <w:adjustRightInd w:val="0"/>
        <w:rPr>
          <w:rFonts w:eastAsia="Times New Roman" w:cs="Arial"/>
          <w:kern w:val="0"/>
          <w:lang w:eastAsia="en-GB" w:bidi="ar-SA"/>
        </w:rPr>
      </w:pPr>
      <w:r w:rsidRPr="00F86050">
        <w:rPr>
          <w:rFonts w:eastAsia="Times New Roman" w:cs="Arial"/>
          <w:kern w:val="0"/>
          <w:lang w:eastAsia="en-GB" w:bidi="ar-SA"/>
        </w:rPr>
        <w:t>The number, type, size and tenure of the affordable dwellings should reflect identified local needs as</w:t>
      </w:r>
      <w:r>
        <w:rPr>
          <w:rFonts w:eastAsia="Times New Roman" w:cs="Arial"/>
          <w:kern w:val="0"/>
          <w:lang w:eastAsia="en-GB" w:bidi="ar-SA"/>
        </w:rPr>
        <w:t xml:space="preserve"> </w:t>
      </w:r>
      <w:r w:rsidRPr="00F86050">
        <w:rPr>
          <w:rFonts w:eastAsia="Times New Roman" w:cs="Arial"/>
          <w:kern w:val="0"/>
          <w:lang w:eastAsia="en-GB" w:bidi="ar-SA"/>
        </w:rPr>
        <w:t>evidenced through the Cornwall Housing Register or any specific local surveys completed using an</w:t>
      </w:r>
      <w:r>
        <w:rPr>
          <w:rFonts w:eastAsia="Times New Roman" w:cs="Arial"/>
          <w:kern w:val="0"/>
          <w:lang w:eastAsia="en-GB" w:bidi="ar-SA"/>
        </w:rPr>
        <w:t xml:space="preserve"> </w:t>
      </w:r>
      <w:r w:rsidRPr="00F86050">
        <w:rPr>
          <w:rFonts w:eastAsia="Times New Roman" w:cs="Arial"/>
          <w:kern w:val="0"/>
          <w:lang w:eastAsia="en-GB" w:bidi="ar-SA"/>
        </w:rPr>
        <w:t>approved methodology.</w:t>
      </w:r>
    </w:p>
    <w:p w14:paraId="3332FF98" w14:textId="77777777" w:rsidR="00F86050" w:rsidRDefault="00F86050" w:rsidP="00F86050">
      <w:pPr>
        <w:widowControl/>
        <w:suppressAutoHyphens w:val="0"/>
        <w:autoSpaceDE w:val="0"/>
        <w:autoSpaceDN w:val="0"/>
        <w:adjustRightInd w:val="0"/>
        <w:rPr>
          <w:rFonts w:eastAsia="Times New Roman" w:cs="Arial"/>
          <w:kern w:val="0"/>
          <w:lang w:eastAsia="en-GB" w:bidi="ar-SA"/>
        </w:rPr>
      </w:pPr>
    </w:p>
    <w:p w14:paraId="522FD791" w14:textId="2D9FCD11" w:rsidR="00F86050" w:rsidRDefault="00F86050" w:rsidP="00F86050">
      <w:pPr>
        <w:widowControl/>
        <w:suppressAutoHyphens w:val="0"/>
        <w:autoSpaceDE w:val="0"/>
        <w:autoSpaceDN w:val="0"/>
        <w:adjustRightInd w:val="0"/>
        <w:rPr>
          <w:rFonts w:eastAsia="Times New Roman" w:cs="Arial"/>
          <w:kern w:val="0"/>
          <w:lang w:eastAsia="en-GB" w:bidi="ar-SA"/>
        </w:rPr>
      </w:pPr>
      <w:r w:rsidRPr="00F86050">
        <w:rPr>
          <w:rFonts w:eastAsia="Times New Roman" w:cs="Arial"/>
          <w:kern w:val="0"/>
          <w:lang w:eastAsia="en-GB" w:bidi="ar-SA"/>
        </w:rPr>
        <w:t>The purpose of such developments must be primarily to provide affordable housing. The inclusion of</w:t>
      </w:r>
      <w:r>
        <w:rPr>
          <w:rFonts w:eastAsia="Times New Roman" w:cs="Arial"/>
          <w:kern w:val="0"/>
          <w:lang w:eastAsia="en-GB" w:bidi="ar-SA"/>
        </w:rPr>
        <w:t xml:space="preserve"> </w:t>
      </w:r>
      <w:r w:rsidRPr="00F86050">
        <w:rPr>
          <w:rFonts w:eastAsia="Times New Roman" w:cs="Arial"/>
          <w:kern w:val="0"/>
          <w:lang w:eastAsia="en-GB" w:bidi="ar-SA"/>
        </w:rPr>
        <w:t>market housing will only be supported where the Council is satisfied it is essential for the successful</w:t>
      </w:r>
      <w:r>
        <w:rPr>
          <w:rFonts w:eastAsia="Times New Roman" w:cs="Arial"/>
          <w:kern w:val="0"/>
          <w:lang w:eastAsia="en-GB" w:bidi="ar-SA"/>
        </w:rPr>
        <w:t xml:space="preserve"> </w:t>
      </w:r>
      <w:r w:rsidRPr="00F86050">
        <w:rPr>
          <w:rFonts w:eastAsia="Times New Roman" w:cs="Arial"/>
          <w:kern w:val="0"/>
          <w:lang w:eastAsia="en-GB" w:bidi="ar-SA"/>
        </w:rPr>
        <w:t>delivery of the development based on detailed financial appraisal (For example to fund abnormal</w:t>
      </w:r>
      <w:r>
        <w:rPr>
          <w:rFonts w:eastAsia="Times New Roman" w:cs="Arial"/>
          <w:kern w:val="0"/>
          <w:lang w:eastAsia="en-GB" w:bidi="ar-SA"/>
        </w:rPr>
        <w:t xml:space="preserve"> </w:t>
      </w:r>
      <w:r w:rsidRPr="00F86050">
        <w:rPr>
          <w:rFonts w:eastAsia="Times New Roman" w:cs="Arial"/>
          <w:kern w:val="0"/>
          <w:lang w:eastAsia="en-GB" w:bidi="ar-SA"/>
        </w:rPr>
        <w:t>development costs or to deliver a balanced, sustainable community).</w:t>
      </w:r>
    </w:p>
    <w:p w14:paraId="7433A0D1" w14:textId="77777777" w:rsidR="00F86050" w:rsidRPr="00F86050" w:rsidRDefault="00F86050" w:rsidP="00F86050">
      <w:pPr>
        <w:widowControl/>
        <w:suppressAutoHyphens w:val="0"/>
        <w:autoSpaceDE w:val="0"/>
        <w:autoSpaceDN w:val="0"/>
        <w:adjustRightInd w:val="0"/>
        <w:rPr>
          <w:rFonts w:eastAsia="Times New Roman" w:cs="Arial"/>
          <w:kern w:val="0"/>
          <w:lang w:eastAsia="en-GB" w:bidi="ar-SA"/>
        </w:rPr>
      </w:pPr>
    </w:p>
    <w:p w14:paraId="5D65D06E" w14:textId="1C26B687" w:rsidR="00F86050" w:rsidRDefault="00F86050" w:rsidP="00F86050">
      <w:pPr>
        <w:widowControl/>
        <w:suppressAutoHyphens w:val="0"/>
        <w:autoSpaceDE w:val="0"/>
        <w:autoSpaceDN w:val="0"/>
        <w:adjustRightInd w:val="0"/>
        <w:rPr>
          <w:rFonts w:eastAsia="Times New Roman" w:cs="Arial"/>
          <w:kern w:val="0"/>
          <w:lang w:eastAsia="en-GB" w:bidi="ar-SA"/>
        </w:rPr>
      </w:pPr>
      <w:r w:rsidRPr="00F86050">
        <w:rPr>
          <w:rFonts w:eastAsia="Times New Roman" w:cs="Arial"/>
          <w:kern w:val="0"/>
          <w:lang w:eastAsia="en-GB" w:bidi="ar-SA"/>
        </w:rPr>
        <w:t>Market housing must not represent more than 50% of the homes or 50% of the land take, excluding</w:t>
      </w:r>
      <w:r>
        <w:rPr>
          <w:rFonts w:eastAsia="Times New Roman" w:cs="Arial"/>
          <w:kern w:val="0"/>
          <w:lang w:eastAsia="en-GB" w:bidi="ar-SA"/>
        </w:rPr>
        <w:t xml:space="preserve"> </w:t>
      </w:r>
      <w:r w:rsidRPr="00F86050">
        <w:rPr>
          <w:rFonts w:eastAsia="Times New Roman" w:cs="Arial"/>
          <w:kern w:val="0"/>
          <w:lang w:eastAsia="en-GB" w:bidi="ar-SA"/>
        </w:rPr>
        <w:t>infrastructure and services.</w:t>
      </w:r>
      <w:r w:rsidR="00007314">
        <w:rPr>
          <w:rFonts w:eastAsia="Times New Roman" w:cs="Arial"/>
          <w:kern w:val="0"/>
          <w:lang w:eastAsia="en-GB" w:bidi="ar-SA"/>
        </w:rPr>
        <w:t xml:space="preserve"> The applicant will </w:t>
      </w:r>
      <w:r w:rsidR="00AF4B57">
        <w:rPr>
          <w:rFonts w:eastAsia="Times New Roman" w:cs="Arial"/>
          <w:kern w:val="0"/>
          <w:lang w:eastAsia="en-GB" w:bidi="ar-SA"/>
        </w:rPr>
        <w:t>subject</w:t>
      </w:r>
      <w:r w:rsidR="00007314">
        <w:rPr>
          <w:rFonts w:eastAsia="Times New Roman" w:cs="Arial"/>
          <w:kern w:val="0"/>
          <w:lang w:eastAsia="en-GB" w:bidi="ar-SA"/>
        </w:rPr>
        <w:t xml:space="preserve"> to a supportive robust viability report </w:t>
      </w:r>
      <w:r w:rsidR="007D4AA8">
        <w:rPr>
          <w:rFonts w:eastAsia="Times New Roman" w:cs="Arial"/>
          <w:kern w:val="0"/>
          <w:lang w:eastAsia="en-GB" w:bidi="ar-SA"/>
        </w:rPr>
        <w:t xml:space="preserve">that </w:t>
      </w:r>
      <w:r w:rsidR="00007314">
        <w:rPr>
          <w:rFonts w:eastAsia="Times New Roman" w:cs="Arial"/>
          <w:kern w:val="0"/>
          <w:lang w:eastAsia="en-GB" w:bidi="ar-SA"/>
        </w:rPr>
        <w:t>wil</w:t>
      </w:r>
      <w:r w:rsidR="00AF4B57">
        <w:rPr>
          <w:rFonts w:eastAsia="Times New Roman" w:cs="Arial"/>
          <w:kern w:val="0"/>
          <w:lang w:eastAsia="en-GB" w:bidi="ar-SA"/>
        </w:rPr>
        <w:t>l</w:t>
      </w:r>
      <w:r w:rsidR="00007314">
        <w:rPr>
          <w:rFonts w:eastAsia="Times New Roman" w:cs="Arial"/>
          <w:kern w:val="0"/>
          <w:lang w:eastAsia="en-GB" w:bidi="ar-SA"/>
        </w:rPr>
        <w:t xml:space="preserve"> </w:t>
      </w:r>
      <w:r w:rsidR="00AF4B57">
        <w:rPr>
          <w:rFonts w:eastAsia="Times New Roman" w:cs="Arial"/>
          <w:kern w:val="0"/>
          <w:lang w:eastAsia="en-GB" w:bidi="ar-SA"/>
        </w:rPr>
        <w:t>provid</w:t>
      </w:r>
      <w:r w:rsidR="00A432A8">
        <w:rPr>
          <w:rFonts w:eastAsia="Times New Roman" w:cs="Arial"/>
          <w:kern w:val="0"/>
          <w:lang w:eastAsia="en-GB" w:bidi="ar-SA"/>
        </w:rPr>
        <w:t xml:space="preserve">e </w:t>
      </w:r>
      <w:r w:rsidR="00AF4B57">
        <w:rPr>
          <w:rFonts w:eastAsia="Times New Roman" w:cs="Arial"/>
          <w:kern w:val="0"/>
          <w:lang w:eastAsia="en-GB" w:bidi="ar-SA"/>
        </w:rPr>
        <w:t xml:space="preserve">5 affordable homes and 4 open market units. </w:t>
      </w:r>
    </w:p>
    <w:p w14:paraId="5E131286" w14:textId="77777777" w:rsidR="00F86050" w:rsidRPr="00F86050" w:rsidRDefault="00F86050" w:rsidP="00F86050">
      <w:pPr>
        <w:widowControl/>
        <w:suppressAutoHyphens w:val="0"/>
        <w:autoSpaceDE w:val="0"/>
        <w:autoSpaceDN w:val="0"/>
        <w:adjustRightInd w:val="0"/>
        <w:rPr>
          <w:rFonts w:eastAsia="Times New Roman" w:cs="Arial"/>
          <w:kern w:val="0"/>
          <w:lang w:eastAsia="en-GB" w:bidi="ar-SA"/>
        </w:rPr>
      </w:pPr>
    </w:p>
    <w:p w14:paraId="05C2A72F" w14:textId="7E7F9351" w:rsidR="00F86050" w:rsidRPr="006D2428" w:rsidRDefault="00F86050" w:rsidP="00F86050">
      <w:pPr>
        <w:widowControl/>
        <w:suppressAutoHyphens w:val="0"/>
        <w:autoSpaceDE w:val="0"/>
        <w:autoSpaceDN w:val="0"/>
        <w:adjustRightInd w:val="0"/>
        <w:rPr>
          <w:rFonts w:eastAsia="Times New Roman" w:cs="Arial"/>
          <w:kern w:val="0"/>
          <w:lang w:eastAsia="en-GB" w:bidi="ar-SA"/>
        </w:rPr>
      </w:pPr>
      <w:r w:rsidRPr="00F86050">
        <w:rPr>
          <w:rFonts w:eastAsia="Times New Roman" w:cs="Arial"/>
          <w:kern w:val="0"/>
          <w:lang w:eastAsia="en-GB" w:bidi="ar-SA"/>
        </w:rPr>
        <w:t>The Council will secure the first and future occupation of the affordable homes to those with a housing</w:t>
      </w:r>
      <w:r>
        <w:rPr>
          <w:rFonts w:eastAsia="Times New Roman" w:cs="Arial"/>
          <w:kern w:val="0"/>
          <w:lang w:eastAsia="en-GB" w:bidi="ar-SA"/>
        </w:rPr>
        <w:t xml:space="preserve"> </w:t>
      </w:r>
      <w:r w:rsidRPr="00F86050">
        <w:rPr>
          <w:rFonts w:eastAsia="Times New Roman" w:cs="Arial"/>
          <w:kern w:val="0"/>
          <w:lang w:eastAsia="en-GB" w:bidi="ar-SA"/>
        </w:rPr>
        <w:t>need and local connection to the settlement or parish in line with the Council’s adopted local</w:t>
      </w:r>
      <w:r>
        <w:rPr>
          <w:rFonts w:eastAsia="Times New Roman" w:cs="Arial"/>
          <w:kern w:val="0"/>
          <w:lang w:eastAsia="en-GB" w:bidi="ar-SA"/>
        </w:rPr>
        <w:t xml:space="preserve"> </w:t>
      </w:r>
      <w:r w:rsidRPr="00F86050">
        <w:rPr>
          <w:rFonts w:eastAsia="Times New Roman" w:cs="Arial"/>
          <w:kern w:val="0"/>
          <w:lang w:eastAsia="en-GB" w:bidi="ar-SA"/>
        </w:rPr>
        <w:t>connection policies.</w:t>
      </w:r>
    </w:p>
    <w:p w14:paraId="4026EC9E" w14:textId="77777777" w:rsidR="000E4414" w:rsidRPr="006D2428" w:rsidRDefault="000E4414" w:rsidP="006B0C13">
      <w:pPr>
        <w:widowControl/>
        <w:suppressAutoHyphens w:val="0"/>
        <w:autoSpaceDE w:val="0"/>
        <w:autoSpaceDN w:val="0"/>
        <w:adjustRightInd w:val="0"/>
        <w:rPr>
          <w:rFonts w:eastAsia="Times New Roman" w:cs="Arial"/>
          <w:kern w:val="0"/>
          <w:lang w:eastAsia="en-GB" w:bidi="ar-SA"/>
        </w:rPr>
      </w:pPr>
    </w:p>
    <w:p w14:paraId="408A439C" w14:textId="2C022651" w:rsidR="000E4414" w:rsidRDefault="000E4414" w:rsidP="006B0C13">
      <w:pPr>
        <w:widowControl/>
        <w:suppressAutoHyphens w:val="0"/>
        <w:autoSpaceDE w:val="0"/>
        <w:autoSpaceDN w:val="0"/>
        <w:adjustRightInd w:val="0"/>
        <w:rPr>
          <w:rFonts w:eastAsia="Times New Roman" w:cs="Arial"/>
          <w:kern w:val="0"/>
          <w:lang w:eastAsia="en-GB" w:bidi="ar-SA"/>
        </w:rPr>
      </w:pPr>
      <w:r w:rsidRPr="006D2428">
        <w:rPr>
          <w:rFonts w:eastAsia="Times New Roman" w:cs="Arial"/>
          <w:b/>
          <w:bCs/>
          <w:kern w:val="0"/>
          <w:lang w:eastAsia="en-GB" w:bidi="ar-SA"/>
        </w:rPr>
        <w:t xml:space="preserve">Policy 12 </w:t>
      </w:r>
      <w:r w:rsidRPr="006D2428">
        <w:rPr>
          <w:rFonts w:eastAsia="Times New Roman" w:cs="Arial"/>
          <w:kern w:val="0"/>
          <w:lang w:eastAsia="en-GB" w:bidi="ar-SA"/>
        </w:rPr>
        <w:t xml:space="preserve">deals with design issues, while </w:t>
      </w:r>
      <w:r w:rsidRPr="006D2428">
        <w:rPr>
          <w:rFonts w:eastAsia="Times New Roman" w:cs="Arial"/>
          <w:b/>
          <w:bCs/>
          <w:kern w:val="0"/>
          <w:lang w:eastAsia="en-GB" w:bidi="ar-SA"/>
        </w:rPr>
        <w:t xml:space="preserve">policy 13 </w:t>
      </w:r>
      <w:r w:rsidRPr="006D2428">
        <w:rPr>
          <w:rFonts w:eastAsia="Times New Roman" w:cs="Arial"/>
          <w:kern w:val="0"/>
          <w:lang w:eastAsia="en-GB" w:bidi="ar-SA"/>
        </w:rPr>
        <w:t>relates to development standards. Both seek good practice in terms of fundamental design and the relationship of the development to its surroundings.</w:t>
      </w:r>
      <w:r w:rsidR="0043459A">
        <w:rPr>
          <w:rFonts w:eastAsia="Times New Roman" w:cs="Arial"/>
          <w:kern w:val="0"/>
          <w:lang w:eastAsia="en-GB" w:bidi="ar-SA"/>
        </w:rPr>
        <w:t xml:space="preserve">  Whilst this is an outline </w:t>
      </w:r>
      <w:r w:rsidR="00206FB5">
        <w:rPr>
          <w:rFonts w:eastAsia="Times New Roman" w:cs="Arial"/>
          <w:kern w:val="0"/>
          <w:lang w:eastAsia="en-GB" w:bidi="ar-SA"/>
        </w:rPr>
        <w:t>application</w:t>
      </w:r>
      <w:r w:rsidR="0043459A">
        <w:rPr>
          <w:rFonts w:eastAsia="Times New Roman" w:cs="Arial"/>
          <w:kern w:val="0"/>
          <w:lang w:eastAsia="en-GB" w:bidi="ar-SA"/>
        </w:rPr>
        <w:t xml:space="preserve"> every effort at reserved matters stage will ensure that the development accords with this policy principles. </w:t>
      </w:r>
    </w:p>
    <w:p w14:paraId="6179E500" w14:textId="77777777" w:rsidR="00AF4B57" w:rsidRDefault="00AF4B57" w:rsidP="006B0C13">
      <w:pPr>
        <w:widowControl/>
        <w:suppressAutoHyphens w:val="0"/>
        <w:autoSpaceDE w:val="0"/>
        <w:autoSpaceDN w:val="0"/>
        <w:adjustRightInd w:val="0"/>
        <w:rPr>
          <w:rFonts w:eastAsia="Times New Roman" w:cs="Arial"/>
          <w:kern w:val="0"/>
          <w:lang w:eastAsia="en-GB" w:bidi="ar-SA"/>
        </w:rPr>
      </w:pPr>
    </w:p>
    <w:p w14:paraId="154FBBBD" w14:textId="126B8F4E" w:rsidR="000E4414" w:rsidRDefault="000E4414" w:rsidP="006B0C13">
      <w:pPr>
        <w:widowControl/>
        <w:suppressAutoHyphens w:val="0"/>
        <w:autoSpaceDE w:val="0"/>
        <w:autoSpaceDN w:val="0"/>
        <w:adjustRightInd w:val="0"/>
        <w:rPr>
          <w:rFonts w:eastAsia="Times New Roman" w:cs="Arial"/>
          <w:kern w:val="0"/>
          <w:lang w:eastAsia="en-GB" w:bidi="ar-SA"/>
        </w:rPr>
      </w:pPr>
      <w:r w:rsidRPr="006D2428">
        <w:rPr>
          <w:rFonts w:eastAsia="Times New Roman" w:cs="Arial"/>
          <w:b/>
          <w:bCs/>
          <w:kern w:val="0"/>
          <w:lang w:eastAsia="en-GB" w:bidi="ar-SA"/>
        </w:rPr>
        <w:t xml:space="preserve">Policy 23 </w:t>
      </w:r>
      <w:r w:rsidRPr="006D2428">
        <w:rPr>
          <w:rFonts w:eastAsia="Times New Roman" w:cs="Arial"/>
          <w:kern w:val="0"/>
          <w:lang w:eastAsia="en-GB" w:bidi="ar-SA"/>
        </w:rPr>
        <w:t xml:space="preserve">relates to natural environment and seeks developments to sustain local </w:t>
      </w:r>
      <w:r w:rsidR="006B0C13" w:rsidRPr="006D2428">
        <w:rPr>
          <w:rFonts w:eastAsia="Times New Roman" w:cs="Arial"/>
          <w:kern w:val="0"/>
          <w:lang w:eastAsia="en-GB" w:bidi="ar-SA"/>
        </w:rPr>
        <w:t>distinctiveness</w:t>
      </w:r>
      <w:r w:rsidRPr="006D2428">
        <w:rPr>
          <w:rFonts w:eastAsia="Times New Roman" w:cs="Arial"/>
          <w:kern w:val="0"/>
          <w:lang w:eastAsia="en-GB" w:bidi="ar-SA"/>
        </w:rPr>
        <w:t xml:space="preserve"> and character.</w:t>
      </w:r>
      <w:r w:rsidR="00E24B22" w:rsidRPr="006D2428">
        <w:rPr>
          <w:rFonts w:eastAsia="Times New Roman" w:cs="Arial"/>
          <w:kern w:val="0"/>
          <w:lang w:eastAsia="en-GB" w:bidi="ar-SA"/>
        </w:rPr>
        <w:t xml:space="preserve"> In this case the development </w:t>
      </w:r>
      <w:r w:rsidR="00D41C86" w:rsidRPr="006D2428">
        <w:rPr>
          <w:rFonts w:eastAsia="Times New Roman" w:cs="Arial"/>
          <w:kern w:val="0"/>
          <w:lang w:eastAsia="en-GB" w:bidi="ar-SA"/>
        </w:rPr>
        <w:t xml:space="preserve">relates to development that is part of a settlement and will adjoin the residential development approved under PA21/01679. </w:t>
      </w:r>
    </w:p>
    <w:p w14:paraId="1486E059" w14:textId="77777777" w:rsidR="003063CE" w:rsidRPr="006D2428" w:rsidRDefault="003063CE" w:rsidP="006B0C13">
      <w:pPr>
        <w:widowControl/>
        <w:suppressAutoHyphens w:val="0"/>
        <w:autoSpaceDE w:val="0"/>
        <w:autoSpaceDN w:val="0"/>
        <w:adjustRightInd w:val="0"/>
        <w:rPr>
          <w:rFonts w:eastAsia="Times New Roman" w:cs="Arial"/>
          <w:kern w:val="0"/>
          <w:lang w:eastAsia="en-GB" w:bidi="ar-SA"/>
        </w:rPr>
      </w:pPr>
    </w:p>
    <w:p w14:paraId="11171AF7" w14:textId="1C411FFA" w:rsidR="000E4414" w:rsidRDefault="000E4414" w:rsidP="006B0C13">
      <w:pPr>
        <w:widowControl/>
        <w:suppressAutoHyphens w:val="0"/>
        <w:autoSpaceDE w:val="0"/>
        <w:autoSpaceDN w:val="0"/>
        <w:adjustRightInd w:val="0"/>
        <w:rPr>
          <w:rFonts w:eastAsia="Times New Roman" w:cs="Arial"/>
          <w:kern w:val="0"/>
          <w:lang w:eastAsia="en-GB" w:bidi="ar-SA"/>
        </w:rPr>
      </w:pPr>
      <w:r w:rsidRPr="006D2428">
        <w:rPr>
          <w:rFonts w:eastAsia="Times New Roman" w:cs="Arial"/>
          <w:b/>
          <w:bCs/>
          <w:kern w:val="0"/>
          <w:lang w:eastAsia="en-GB" w:bidi="ar-SA"/>
        </w:rPr>
        <w:t xml:space="preserve">Policy 24 </w:t>
      </w:r>
      <w:r w:rsidRPr="006D2428">
        <w:rPr>
          <w:rFonts w:eastAsia="Times New Roman" w:cs="Arial"/>
          <w:kern w:val="0"/>
          <w:lang w:eastAsia="en-GB" w:bidi="ar-SA"/>
        </w:rPr>
        <w:t xml:space="preserve">relates to the historic environment and seeks development to conserve and where possible, enhance, the significance of designated and non-designated assets and their settings. </w:t>
      </w:r>
      <w:r w:rsidR="00D41C86" w:rsidRPr="006D2428">
        <w:rPr>
          <w:rFonts w:eastAsia="Times New Roman" w:cs="Arial"/>
          <w:kern w:val="0"/>
          <w:lang w:eastAsia="en-GB" w:bidi="ar-SA"/>
        </w:rPr>
        <w:t xml:space="preserve">The development is a significant distance from the listed well and the level of harm to the setting will be negligible. </w:t>
      </w:r>
      <w:r w:rsidR="00206FB5">
        <w:rPr>
          <w:rFonts w:eastAsia="Times New Roman" w:cs="Arial"/>
          <w:kern w:val="0"/>
          <w:lang w:eastAsia="en-GB" w:bidi="ar-SA"/>
        </w:rPr>
        <w:t>We refer you to the accompanying report by South West Archaeology Ltd.</w:t>
      </w:r>
    </w:p>
    <w:p w14:paraId="4547C308" w14:textId="77777777" w:rsidR="00A574EC" w:rsidRDefault="00A574EC" w:rsidP="006B0C13">
      <w:pPr>
        <w:widowControl/>
        <w:suppressAutoHyphens w:val="0"/>
        <w:autoSpaceDE w:val="0"/>
        <w:autoSpaceDN w:val="0"/>
        <w:adjustRightInd w:val="0"/>
        <w:rPr>
          <w:rFonts w:eastAsia="Times New Roman" w:cs="Arial"/>
          <w:kern w:val="0"/>
          <w:lang w:eastAsia="en-GB" w:bidi="ar-SA"/>
        </w:rPr>
      </w:pPr>
    </w:p>
    <w:p w14:paraId="22B8FDB6" w14:textId="77777777" w:rsidR="004B320D" w:rsidRPr="004B320D" w:rsidRDefault="004B320D" w:rsidP="004B320D">
      <w:pPr>
        <w:widowControl/>
        <w:suppressAutoHyphens w:val="0"/>
        <w:autoSpaceDE w:val="0"/>
        <w:autoSpaceDN w:val="0"/>
        <w:adjustRightInd w:val="0"/>
        <w:rPr>
          <w:rFonts w:eastAsia="Times New Roman" w:cs="Arial"/>
          <w:b/>
          <w:bCs/>
          <w:kern w:val="0"/>
          <w:lang w:eastAsia="en-GB" w:bidi="ar-SA"/>
        </w:rPr>
      </w:pPr>
      <w:r w:rsidRPr="004B320D">
        <w:rPr>
          <w:rFonts w:eastAsia="Times New Roman" w:cs="Arial"/>
          <w:b/>
          <w:bCs/>
          <w:kern w:val="0"/>
          <w:lang w:eastAsia="en-GB" w:bidi="ar-SA"/>
        </w:rPr>
        <w:t>Policy 27: Transport and Accessibility</w:t>
      </w:r>
    </w:p>
    <w:p w14:paraId="2DE9F4A7" w14:textId="77777777" w:rsidR="004B320D" w:rsidRPr="004B320D" w:rsidRDefault="004B320D" w:rsidP="004B320D">
      <w:pPr>
        <w:widowControl/>
        <w:suppressAutoHyphens w:val="0"/>
        <w:autoSpaceDE w:val="0"/>
        <w:autoSpaceDN w:val="0"/>
        <w:adjustRightInd w:val="0"/>
        <w:rPr>
          <w:rFonts w:eastAsia="Times New Roman" w:cs="Arial"/>
          <w:kern w:val="0"/>
          <w:lang w:eastAsia="en-GB" w:bidi="ar-SA"/>
        </w:rPr>
      </w:pPr>
      <w:r w:rsidRPr="004B320D">
        <w:rPr>
          <w:rFonts w:eastAsia="Times New Roman" w:cs="Arial"/>
          <w:kern w:val="0"/>
          <w:lang w:eastAsia="en-GB" w:bidi="ar-SA"/>
        </w:rPr>
        <w:t>All developments should: Provide safe and suitable access to the site for all people and</w:t>
      </w:r>
    </w:p>
    <w:p w14:paraId="035B73BA" w14:textId="77777777" w:rsidR="004B320D" w:rsidRPr="004B320D" w:rsidRDefault="004B320D" w:rsidP="004B320D">
      <w:pPr>
        <w:widowControl/>
        <w:suppressAutoHyphens w:val="0"/>
        <w:autoSpaceDE w:val="0"/>
        <w:autoSpaceDN w:val="0"/>
        <w:adjustRightInd w:val="0"/>
        <w:rPr>
          <w:rFonts w:eastAsia="Times New Roman" w:cs="Arial"/>
          <w:kern w:val="0"/>
          <w:lang w:eastAsia="en-GB" w:bidi="ar-SA"/>
        </w:rPr>
      </w:pPr>
      <w:r w:rsidRPr="004B320D">
        <w:rPr>
          <w:rFonts w:eastAsia="Times New Roman" w:cs="Arial"/>
          <w:kern w:val="0"/>
          <w:lang w:eastAsia="en-GB" w:bidi="ar-SA"/>
        </w:rPr>
        <w:t>not cause a significantly adverse impact on the local or strategic road network that cannot</w:t>
      </w:r>
    </w:p>
    <w:p w14:paraId="66735DDE" w14:textId="77777777" w:rsidR="004B320D" w:rsidRPr="004B320D" w:rsidRDefault="004B320D" w:rsidP="004B320D">
      <w:pPr>
        <w:widowControl/>
        <w:suppressAutoHyphens w:val="0"/>
        <w:autoSpaceDE w:val="0"/>
        <w:autoSpaceDN w:val="0"/>
        <w:adjustRightInd w:val="0"/>
        <w:rPr>
          <w:rFonts w:eastAsia="Times New Roman" w:cs="Arial"/>
          <w:kern w:val="0"/>
          <w:lang w:eastAsia="en-GB" w:bidi="ar-SA"/>
        </w:rPr>
      </w:pPr>
      <w:r w:rsidRPr="004B320D">
        <w:rPr>
          <w:rFonts w:eastAsia="Times New Roman" w:cs="Arial"/>
          <w:kern w:val="0"/>
          <w:lang w:eastAsia="en-GB" w:bidi="ar-SA"/>
        </w:rPr>
        <w:t>be managed or mitigated. Be designed to provide convenient accessible and appropriate</w:t>
      </w:r>
    </w:p>
    <w:p w14:paraId="72E4E96F" w14:textId="77777777" w:rsidR="004B320D" w:rsidRPr="004B320D" w:rsidRDefault="004B320D" w:rsidP="004B320D">
      <w:pPr>
        <w:widowControl/>
        <w:suppressAutoHyphens w:val="0"/>
        <w:autoSpaceDE w:val="0"/>
        <w:autoSpaceDN w:val="0"/>
        <w:adjustRightInd w:val="0"/>
        <w:rPr>
          <w:rFonts w:eastAsia="Times New Roman" w:cs="Arial"/>
          <w:kern w:val="0"/>
          <w:lang w:eastAsia="en-GB" w:bidi="ar-SA"/>
        </w:rPr>
      </w:pPr>
      <w:r w:rsidRPr="004B320D">
        <w:rPr>
          <w:rFonts w:eastAsia="Times New Roman" w:cs="Arial"/>
          <w:kern w:val="0"/>
          <w:lang w:eastAsia="en-GB" w:bidi="ar-SA"/>
        </w:rPr>
        <w:t>cycle and pedestrian routes, public transport and road routes within and in the immediate</w:t>
      </w:r>
    </w:p>
    <w:p w14:paraId="26DC59E4" w14:textId="3777D616" w:rsidR="004B320D" w:rsidRDefault="004B320D" w:rsidP="004B320D">
      <w:pPr>
        <w:widowControl/>
        <w:suppressAutoHyphens w:val="0"/>
        <w:autoSpaceDE w:val="0"/>
        <w:autoSpaceDN w:val="0"/>
        <w:adjustRightInd w:val="0"/>
        <w:rPr>
          <w:rFonts w:eastAsia="Times New Roman" w:cs="Arial"/>
          <w:kern w:val="0"/>
          <w:lang w:eastAsia="en-GB" w:bidi="ar-SA"/>
        </w:rPr>
      </w:pPr>
      <w:r w:rsidRPr="004B320D">
        <w:rPr>
          <w:rFonts w:eastAsia="Times New Roman" w:cs="Arial"/>
          <w:kern w:val="0"/>
          <w:lang w:eastAsia="en-GB" w:bidi="ar-SA"/>
        </w:rPr>
        <w:t>vicinity of the development</w:t>
      </w:r>
      <w:r w:rsidR="005D0037">
        <w:rPr>
          <w:rFonts w:eastAsia="Times New Roman" w:cs="Arial"/>
          <w:kern w:val="0"/>
          <w:lang w:eastAsia="en-GB" w:bidi="ar-SA"/>
        </w:rPr>
        <w:t>.</w:t>
      </w:r>
      <w:r w:rsidR="00206FB5">
        <w:rPr>
          <w:rFonts w:eastAsia="Times New Roman" w:cs="Arial"/>
          <w:kern w:val="0"/>
          <w:lang w:eastAsia="en-GB" w:bidi="ar-SA"/>
        </w:rPr>
        <w:t xml:space="preserve">  The </w:t>
      </w:r>
      <w:r w:rsidR="00BB1DE7">
        <w:rPr>
          <w:rFonts w:eastAsia="Times New Roman" w:cs="Arial"/>
          <w:kern w:val="0"/>
          <w:lang w:eastAsia="en-GB" w:bidi="ar-SA"/>
        </w:rPr>
        <w:t>travel statement provided by consultant Jon Pearson confirms the acceptability of developing the site with an affordable led scheme.</w:t>
      </w:r>
    </w:p>
    <w:p w14:paraId="3CC9B007" w14:textId="77777777" w:rsidR="00B41ABB" w:rsidRDefault="00B41ABB" w:rsidP="004B320D">
      <w:pPr>
        <w:widowControl/>
        <w:suppressAutoHyphens w:val="0"/>
        <w:autoSpaceDE w:val="0"/>
        <w:autoSpaceDN w:val="0"/>
        <w:adjustRightInd w:val="0"/>
        <w:rPr>
          <w:rFonts w:eastAsia="Times New Roman" w:cs="Arial"/>
          <w:kern w:val="0"/>
          <w:lang w:eastAsia="en-GB" w:bidi="ar-SA"/>
        </w:rPr>
      </w:pPr>
    </w:p>
    <w:p w14:paraId="3F8B6525" w14:textId="77777777" w:rsidR="00B41ABB" w:rsidRDefault="00B41ABB" w:rsidP="00B41ABB">
      <w:pPr>
        <w:widowControl/>
        <w:suppressAutoHyphens w:val="0"/>
        <w:autoSpaceDE w:val="0"/>
        <w:autoSpaceDN w:val="0"/>
        <w:adjustRightInd w:val="0"/>
        <w:rPr>
          <w:rFonts w:eastAsia="Times New Roman" w:cs="Arial"/>
          <w:b/>
          <w:bCs/>
          <w:kern w:val="0"/>
          <w:lang w:eastAsia="en-GB" w:bidi="ar-SA"/>
        </w:rPr>
      </w:pPr>
      <w:r w:rsidRPr="00B41ABB">
        <w:rPr>
          <w:rFonts w:eastAsia="Times New Roman" w:cs="Arial"/>
          <w:b/>
          <w:bCs/>
          <w:kern w:val="0"/>
          <w:lang w:eastAsia="en-GB" w:bidi="ar-SA"/>
        </w:rPr>
        <w:t>Cornwall Climate Emergency DPD (C CE DPD) 2023</w:t>
      </w:r>
    </w:p>
    <w:p w14:paraId="00123C29" w14:textId="77777777" w:rsidR="00451455" w:rsidRPr="00B41ABB" w:rsidRDefault="00451455" w:rsidP="00B41ABB">
      <w:pPr>
        <w:widowControl/>
        <w:suppressAutoHyphens w:val="0"/>
        <w:autoSpaceDE w:val="0"/>
        <w:autoSpaceDN w:val="0"/>
        <w:adjustRightInd w:val="0"/>
        <w:rPr>
          <w:rFonts w:eastAsia="Times New Roman" w:cs="Arial"/>
          <w:b/>
          <w:bCs/>
          <w:kern w:val="0"/>
          <w:lang w:eastAsia="en-GB" w:bidi="ar-SA"/>
        </w:rPr>
      </w:pPr>
    </w:p>
    <w:p w14:paraId="61B424E4" w14:textId="77777777" w:rsidR="00B41ABB" w:rsidRPr="00B41ABB" w:rsidRDefault="00B41ABB" w:rsidP="00B41ABB">
      <w:pPr>
        <w:widowControl/>
        <w:suppressAutoHyphens w:val="0"/>
        <w:autoSpaceDE w:val="0"/>
        <w:autoSpaceDN w:val="0"/>
        <w:adjustRightInd w:val="0"/>
        <w:rPr>
          <w:rFonts w:eastAsia="Times New Roman" w:cs="Arial"/>
          <w:kern w:val="0"/>
          <w:lang w:eastAsia="en-GB" w:bidi="ar-SA"/>
        </w:rPr>
      </w:pPr>
      <w:r w:rsidRPr="00B41ABB">
        <w:rPr>
          <w:rFonts w:eastAsia="Times New Roman" w:cs="Arial"/>
          <w:kern w:val="0"/>
          <w:lang w:eastAsia="en-GB" w:bidi="ar-SA"/>
        </w:rPr>
        <w:t>This site lies in close proximity to a settlement where there are facilities and services, we</w:t>
      </w:r>
    </w:p>
    <w:p w14:paraId="56F8209C" w14:textId="77777777" w:rsidR="00B41ABB" w:rsidRPr="00B41ABB" w:rsidRDefault="00B41ABB" w:rsidP="00B41ABB">
      <w:pPr>
        <w:widowControl/>
        <w:suppressAutoHyphens w:val="0"/>
        <w:autoSpaceDE w:val="0"/>
        <w:autoSpaceDN w:val="0"/>
        <w:adjustRightInd w:val="0"/>
        <w:rPr>
          <w:rFonts w:eastAsia="Times New Roman" w:cs="Arial"/>
          <w:kern w:val="0"/>
          <w:lang w:eastAsia="en-GB" w:bidi="ar-SA"/>
        </w:rPr>
      </w:pPr>
      <w:r w:rsidRPr="00B41ABB">
        <w:rPr>
          <w:rFonts w:eastAsia="Times New Roman" w:cs="Arial"/>
          <w:kern w:val="0"/>
          <w:lang w:eastAsia="en-GB" w:bidi="ar-SA"/>
        </w:rPr>
        <w:t>are of the view that the proposal represents a development that meets aims and objectives</w:t>
      </w:r>
    </w:p>
    <w:p w14:paraId="6DBD201F" w14:textId="238CC485" w:rsidR="00B41ABB" w:rsidRDefault="00B41ABB" w:rsidP="00B41ABB">
      <w:pPr>
        <w:widowControl/>
        <w:suppressAutoHyphens w:val="0"/>
        <w:autoSpaceDE w:val="0"/>
        <w:autoSpaceDN w:val="0"/>
        <w:adjustRightInd w:val="0"/>
        <w:rPr>
          <w:rFonts w:eastAsia="Times New Roman" w:cs="Arial"/>
          <w:kern w:val="0"/>
          <w:lang w:eastAsia="en-GB" w:bidi="ar-SA"/>
        </w:rPr>
      </w:pPr>
      <w:r w:rsidRPr="00B41ABB">
        <w:rPr>
          <w:rFonts w:eastAsia="Times New Roman" w:cs="Arial"/>
          <w:kern w:val="0"/>
          <w:lang w:eastAsia="en-GB" w:bidi="ar-SA"/>
        </w:rPr>
        <w:t>of the DPD. In particular the following policies</w:t>
      </w:r>
      <w:r w:rsidR="00223638">
        <w:rPr>
          <w:rFonts w:eastAsia="Times New Roman" w:cs="Arial"/>
          <w:kern w:val="0"/>
          <w:lang w:eastAsia="en-GB" w:bidi="ar-SA"/>
        </w:rPr>
        <w:t xml:space="preserve"> below </w:t>
      </w:r>
      <w:r w:rsidRPr="00B41ABB">
        <w:rPr>
          <w:rFonts w:eastAsia="Times New Roman" w:cs="Arial"/>
          <w:kern w:val="0"/>
          <w:lang w:eastAsia="en-GB" w:bidi="ar-SA"/>
        </w:rPr>
        <w:t>are relevant to this case.</w:t>
      </w:r>
    </w:p>
    <w:p w14:paraId="1AB6BA9D" w14:textId="77777777" w:rsidR="009C0BEF" w:rsidRDefault="009C0BEF" w:rsidP="00B41ABB">
      <w:pPr>
        <w:widowControl/>
        <w:suppressAutoHyphens w:val="0"/>
        <w:autoSpaceDE w:val="0"/>
        <w:autoSpaceDN w:val="0"/>
        <w:adjustRightInd w:val="0"/>
        <w:rPr>
          <w:rFonts w:eastAsia="Times New Roman" w:cs="Arial"/>
          <w:kern w:val="0"/>
          <w:lang w:eastAsia="en-GB" w:bidi="ar-SA"/>
        </w:rPr>
      </w:pPr>
    </w:p>
    <w:p w14:paraId="4EE1650E" w14:textId="6A5BD710" w:rsidR="009C0BEF" w:rsidRDefault="009C0BEF" w:rsidP="009C0BEF">
      <w:pPr>
        <w:widowControl/>
        <w:suppressAutoHyphens w:val="0"/>
        <w:autoSpaceDE w:val="0"/>
        <w:autoSpaceDN w:val="0"/>
        <w:adjustRightInd w:val="0"/>
        <w:rPr>
          <w:rFonts w:eastAsia="Times New Roman" w:cs="Arial"/>
          <w:b/>
          <w:bCs/>
          <w:kern w:val="0"/>
          <w:lang w:eastAsia="en-GB" w:bidi="ar-SA"/>
        </w:rPr>
      </w:pPr>
      <w:r w:rsidRPr="009C0BEF">
        <w:rPr>
          <w:rFonts w:eastAsia="Times New Roman" w:cs="Arial"/>
          <w:b/>
          <w:bCs/>
          <w:kern w:val="0"/>
          <w:lang w:eastAsia="en-GB" w:bidi="ar-SA"/>
        </w:rPr>
        <w:t>Policy C1 – Climate Change Principles</w:t>
      </w:r>
    </w:p>
    <w:p w14:paraId="70E85066" w14:textId="77777777" w:rsidR="00223638" w:rsidRPr="009C0BEF" w:rsidRDefault="00223638" w:rsidP="009C0BEF">
      <w:pPr>
        <w:widowControl/>
        <w:suppressAutoHyphens w:val="0"/>
        <w:autoSpaceDE w:val="0"/>
        <w:autoSpaceDN w:val="0"/>
        <w:adjustRightInd w:val="0"/>
        <w:rPr>
          <w:rFonts w:eastAsia="Times New Roman" w:cs="Arial"/>
          <w:b/>
          <w:bCs/>
          <w:kern w:val="0"/>
          <w:lang w:eastAsia="en-GB" w:bidi="ar-SA"/>
        </w:rPr>
      </w:pPr>
    </w:p>
    <w:p w14:paraId="37EEB875" w14:textId="77777777" w:rsidR="009C0BEF" w:rsidRPr="009C0BEF" w:rsidRDefault="009C0BEF" w:rsidP="009C0BEF">
      <w:pPr>
        <w:widowControl/>
        <w:suppressAutoHyphens w:val="0"/>
        <w:autoSpaceDE w:val="0"/>
        <w:autoSpaceDN w:val="0"/>
        <w:adjustRightInd w:val="0"/>
        <w:rPr>
          <w:rFonts w:eastAsia="Times New Roman" w:cs="Arial"/>
          <w:kern w:val="0"/>
          <w:lang w:eastAsia="en-GB" w:bidi="ar-SA"/>
        </w:rPr>
      </w:pPr>
      <w:r w:rsidRPr="009C0BEF">
        <w:rPr>
          <w:rFonts w:eastAsia="Times New Roman" w:cs="Arial"/>
          <w:kern w:val="0"/>
          <w:lang w:eastAsia="en-GB" w:bidi="ar-SA"/>
        </w:rPr>
        <w:t>The scheme conserves and enhances the natural environment through locally distinctive,</w:t>
      </w:r>
    </w:p>
    <w:p w14:paraId="5C272955" w14:textId="77777777" w:rsidR="009C0BEF" w:rsidRPr="009C0BEF" w:rsidRDefault="009C0BEF" w:rsidP="009C0BEF">
      <w:pPr>
        <w:widowControl/>
        <w:suppressAutoHyphens w:val="0"/>
        <w:autoSpaceDE w:val="0"/>
        <w:autoSpaceDN w:val="0"/>
        <w:adjustRightInd w:val="0"/>
        <w:rPr>
          <w:rFonts w:eastAsia="Times New Roman" w:cs="Arial"/>
          <w:kern w:val="0"/>
          <w:lang w:eastAsia="en-GB" w:bidi="ar-SA"/>
        </w:rPr>
      </w:pPr>
      <w:r w:rsidRPr="009C0BEF">
        <w:rPr>
          <w:rFonts w:eastAsia="Times New Roman" w:cs="Arial"/>
          <w:kern w:val="0"/>
          <w:lang w:eastAsia="en-GB" w:bidi="ar-SA"/>
        </w:rPr>
        <w:t>high quality and sustainable design and green infrastructure provision. The proposal is</w:t>
      </w:r>
    </w:p>
    <w:p w14:paraId="656990FF" w14:textId="77777777" w:rsidR="009C0BEF" w:rsidRPr="009C0BEF" w:rsidRDefault="009C0BEF" w:rsidP="009C0BEF">
      <w:pPr>
        <w:widowControl/>
        <w:suppressAutoHyphens w:val="0"/>
        <w:autoSpaceDE w:val="0"/>
        <w:autoSpaceDN w:val="0"/>
        <w:adjustRightInd w:val="0"/>
        <w:rPr>
          <w:rFonts w:eastAsia="Times New Roman" w:cs="Arial"/>
          <w:kern w:val="0"/>
          <w:lang w:eastAsia="en-GB" w:bidi="ar-SA"/>
        </w:rPr>
      </w:pPr>
      <w:r w:rsidRPr="009C0BEF">
        <w:rPr>
          <w:rFonts w:eastAsia="Times New Roman" w:cs="Arial"/>
          <w:kern w:val="0"/>
          <w:lang w:eastAsia="en-GB" w:bidi="ar-SA"/>
        </w:rPr>
        <w:t>also sustainably located and promotes walking, cycling and connects to public transport</w:t>
      </w:r>
    </w:p>
    <w:p w14:paraId="1DEC6ECA" w14:textId="77777777" w:rsidR="009C0BEF" w:rsidRPr="009C0BEF" w:rsidRDefault="009C0BEF" w:rsidP="009C0BEF">
      <w:pPr>
        <w:widowControl/>
        <w:suppressAutoHyphens w:val="0"/>
        <w:autoSpaceDE w:val="0"/>
        <w:autoSpaceDN w:val="0"/>
        <w:adjustRightInd w:val="0"/>
        <w:rPr>
          <w:rFonts w:eastAsia="Times New Roman" w:cs="Arial"/>
          <w:kern w:val="0"/>
          <w:lang w:eastAsia="en-GB" w:bidi="ar-SA"/>
        </w:rPr>
      </w:pPr>
      <w:r w:rsidRPr="009C0BEF">
        <w:rPr>
          <w:rFonts w:eastAsia="Times New Roman" w:cs="Arial"/>
          <w:kern w:val="0"/>
          <w:lang w:eastAsia="en-GB" w:bidi="ar-SA"/>
        </w:rPr>
        <w:t>nodes. This will be achieved through the new internal and external footpath links</w:t>
      </w:r>
    </w:p>
    <w:p w14:paraId="1263014B" w14:textId="77777777" w:rsidR="009C0BEF" w:rsidRDefault="009C0BEF" w:rsidP="009C0BEF">
      <w:pPr>
        <w:widowControl/>
        <w:suppressAutoHyphens w:val="0"/>
        <w:autoSpaceDE w:val="0"/>
        <w:autoSpaceDN w:val="0"/>
        <w:adjustRightInd w:val="0"/>
        <w:rPr>
          <w:rFonts w:eastAsia="Times New Roman" w:cs="Arial"/>
          <w:kern w:val="0"/>
          <w:lang w:eastAsia="en-GB" w:bidi="ar-SA"/>
        </w:rPr>
      </w:pPr>
      <w:r w:rsidRPr="009C0BEF">
        <w:rPr>
          <w:rFonts w:eastAsia="Times New Roman" w:cs="Arial"/>
          <w:kern w:val="0"/>
          <w:lang w:eastAsia="en-GB" w:bidi="ar-SA"/>
        </w:rPr>
        <w:t>proposed.</w:t>
      </w:r>
    </w:p>
    <w:p w14:paraId="5B62D8F7" w14:textId="77777777" w:rsidR="00FB7F65" w:rsidRPr="009C0BEF" w:rsidRDefault="00FB7F65" w:rsidP="009C0BEF">
      <w:pPr>
        <w:widowControl/>
        <w:suppressAutoHyphens w:val="0"/>
        <w:autoSpaceDE w:val="0"/>
        <w:autoSpaceDN w:val="0"/>
        <w:adjustRightInd w:val="0"/>
        <w:rPr>
          <w:rFonts w:eastAsia="Times New Roman" w:cs="Arial"/>
          <w:kern w:val="0"/>
          <w:lang w:eastAsia="en-GB" w:bidi="ar-SA"/>
        </w:rPr>
      </w:pPr>
    </w:p>
    <w:p w14:paraId="7B355FC7" w14:textId="77777777" w:rsidR="009C0BEF" w:rsidRPr="009C0BEF" w:rsidRDefault="009C0BEF" w:rsidP="009C0BEF">
      <w:pPr>
        <w:widowControl/>
        <w:suppressAutoHyphens w:val="0"/>
        <w:autoSpaceDE w:val="0"/>
        <w:autoSpaceDN w:val="0"/>
        <w:adjustRightInd w:val="0"/>
        <w:rPr>
          <w:rFonts w:eastAsia="Times New Roman" w:cs="Arial"/>
          <w:kern w:val="0"/>
          <w:lang w:eastAsia="en-GB" w:bidi="ar-SA"/>
        </w:rPr>
      </w:pPr>
      <w:r w:rsidRPr="009C0BEF">
        <w:rPr>
          <w:rFonts w:eastAsia="Times New Roman" w:cs="Arial"/>
          <w:kern w:val="0"/>
          <w:lang w:eastAsia="en-GB" w:bidi="ar-SA"/>
        </w:rPr>
        <w:t>In order to minimise greenhouse gas emissions and mitigate against the effects of climate</w:t>
      </w:r>
    </w:p>
    <w:p w14:paraId="49A844B6" w14:textId="77777777" w:rsidR="009C0BEF" w:rsidRPr="009C0BEF" w:rsidRDefault="009C0BEF" w:rsidP="009C0BEF">
      <w:pPr>
        <w:widowControl/>
        <w:suppressAutoHyphens w:val="0"/>
        <w:autoSpaceDE w:val="0"/>
        <w:autoSpaceDN w:val="0"/>
        <w:adjustRightInd w:val="0"/>
        <w:rPr>
          <w:rFonts w:eastAsia="Times New Roman" w:cs="Arial"/>
          <w:kern w:val="0"/>
          <w:lang w:eastAsia="en-GB" w:bidi="ar-SA"/>
        </w:rPr>
      </w:pPr>
      <w:r w:rsidRPr="009C0BEF">
        <w:rPr>
          <w:rFonts w:eastAsia="Times New Roman" w:cs="Arial"/>
          <w:kern w:val="0"/>
          <w:lang w:eastAsia="en-GB" w:bidi="ar-SA"/>
        </w:rPr>
        <w:t>change, the development proposes to include solar panels and air source heat pumps for</w:t>
      </w:r>
    </w:p>
    <w:p w14:paraId="5760D7DA" w14:textId="77777777" w:rsidR="009C0BEF" w:rsidRPr="009C0BEF" w:rsidRDefault="009C0BEF" w:rsidP="009C0BEF">
      <w:pPr>
        <w:widowControl/>
        <w:suppressAutoHyphens w:val="0"/>
        <w:autoSpaceDE w:val="0"/>
        <w:autoSpaceDN w:val="0"/>
        <w:adjustRightInd w:val="0"/>
        <w:rPr>
          <w:rFonts w:eastAsia="Times New Roman" w:cs="Arial"/>
          <w:kern w:val="0"/>
          <w:lang w:eastAsia="en-GB" w:bidi="ar-SA"/>
        </w:rPr>
      </w:pPr>
      <w:r w:rsidRPr="009C0BEF">
        <w:rPr>
          <w:rFonts w:eastAsia="Times New Roman" w:cs="Arial"/>
          <w:kern w:val="0"/>
          <w:lang w:eastAsia="en-GB" w:bidi="ar-SA"/>
        </w:rPr>
        <w:t>most of the dwellings and Community building will meet requirements of Building</w:t>
      </w:r>
    </w:p>
    <w:p w14:paraId="7E61F2C0" w14:textId="22E50232" w:rsidR="009C0BEF" w:rsidRDefault="009C0BEF" w:rsidP="009C0BEF">
      <w:pPr>
        <w:widowControl/>
        <w:suppressAutoHyphens w:val="0"/>
        <w:autoSpaceDE w:val="0"/>
        <w:autoSpaceDN w:val="0"/>
        <w:adjustRightInd w:val="0"/>
        <w:rPr>
          <w:rFonts w:eastAsia="Times New Roman" w:cs="Arial"/>
          <w:kern w:val="0"/>
          <w:lang w:eastAsia="en-GB" w:bidi="ar-SA"/>
        </w:rPr>
      </w:pPr>
      <w:r w:rsidRPr="009C0BEF">
        <w:rPr>
          <w:rFonts w:eastAsia="Times New Roman" w:cs="Arial"/>
          <w:kern w:val="0"/>
          <w:lang w:eastAsia="en-GB" w:bidi="ar-SA"/>
        </w:rPr>
        <w:t>Regulations</w:t>
      </w:r>
      <w:r w:rsidR="005E3327">
        <w:rPr>
          <w:rFonts w:eastAsia="Times New Roman" w:cs="Arial"/>
          <w:kern w:val="0"/>
          <w:lang w:eastAsia="en-GB" w:bidi="ar-SA"/>
        </w:rPr>
        <w:t>.</w:t>
      </w:r>
    </w:p>
    <w:p w14:paraId="77E382B3" w14:textId="77777777" w:rsidR="00A574EC" w:rsidRDefault="00A574EC" w:rsidP="009C0BEF">
      <w:pPr>
        <w:widowControl/>
        <w:suppressAutoHyphens w:val="0"/>
        <w:autoSpaceDE w:val="0"/>
        <w:autoSpaceDN w:val="0"/>
        <w:adjustRightInd w:val="0"/>
        <w:rPr>
          <w:rFonts w:eastAsia="Times New Roman" w:cs="Arial"/>
          <w:kern w:val="0"/>
          <w:lang w:eastAsia="en-GB" w:bidi="ar-SA"/>
        </w:rPr>
      </w:pPr>
    </w:p>
    <w:p w14:paraId="0EB44B1B" w14:textId="77777777" w:rsidR="005E3327" w:rsidRPr="005E3327" w:rsidRDefault="005E3327" w:rsidP="005E3327">
      <w:pPr>
        <w:widowControl/>
        <w:suppressAutoHyphens w:val="0"/>
        <w:autoSpaceDE w:val="0"/>
        <w:autoSpaceDN w:val="0"/>
        <w:adjustRightInd w:val="0"/>
        <w:rPr>
          <w:rFonts w:eastAsia="Times New Roman" w:cs="Arial"/>
          <w:b/>
          <w:bCs/>
          <w:kern w:val="0"/>
          <w:lang w:eastAsia="en-GB" w:bidi="ar-SA"/>
        </w:rPr>
      </w:pPr>
      <w:r w:rsidRPr="005E3327">
        <w:rPr>
          <w:rFonts w:eastAsia="Times New Roman" w:cs="Arial"/>
          <w:b/>
          <w:bCs/>
          <w:kern w:val="0"/>
          <w:lang w:eastAsia="en-GB" w:bidi="ar-SA"/>
        </w:rPr>
        <w:t>Policy G1 – Green Infrastructure Design and Maintenance:</w:t>
      </w:r>
    </w:p>
    <w:p w14:paraId="54EFA1F0" w14:textId="77777777" w:rsidR="005E3327" w:rsidRPr="005E3327" w:rsidRDefault="005E3327" w:rsidP="005E3327">
      <w:pPr>
        <w:widowControl/>
        <w:suppressAutoHyphens w:val="0"/>
        <w:autoSpaceDE w:val="0"/>
        <w:autoSpaceDN w:val="0"/>
        <w:adjustRightInd w:val="0"/>
        <w:rPr>
          <w:rFonts w:eastAsia="Times New Roman" w:cs="Arial"/>
          <w:kern w:val="0"/>
          <w:lang w:eastAsia="en-GB" w:bidi="ar-SA"/>
        </w:rPr>
      </w:pPr>
    </w:p>
    <w:p w14:paraId="0C8AFE43" w14:textId="6B9AD437" w:rsidR="005E3327" w:rsidRDefault="00FB7F65" w:rsidP="005E3327">
      <w:pPr>
        <w:widowControl/>
        <w:suppressAutoHyphens w:val="0"/>
        <w:autoSpaceDE w:val="0"/>
        <w:autoSpaceDN w:val="0"/>
        <w:adjustRightInd w:val="0"/>
        <w:rPr>
          <w:rFonts w:eastAsia="Times New Roman" w:cs="Arial"/>
          <w:kern w:val="0"/>
          <w:lang w:eastAsia="en-GB" w:bidi="ar-SA"/>
        </w:rPr>
      </w:pPr>
      <w:r>
        <w:rPr>
          <w:rFonts w:eastAsia="Times New Roman" w:cs="Arial"/>
          <w:kern w:val="0"/>
          <w:lang w:eastAsia="en-GB" w:bidi="ar-SA"/>
        </w:rPr>
        <w:t>It will be evident at the reserved matters stage that e</w:t>
      </w:r>
      <w:r w:rsidR="005E3327" w:rsidRPr="005E3327">
        <w:rPr>
          <w:rFonts w:eastAsia="Times New Roman" w:cs="Arial"/>
          <w:kern w:val="0"/>
          <w:lang w:eastAsia="en-GB" w:bidi="ar-SA"/>
        </w:rPr>
        <w:t>ach dwelling will be provided with well-proportioned and orientated garden space and</w:t>
      </w:r>
      <w:r>
        <w:rPr>
          <w:rFonts w:eastAsia="Times New Roman" w:cs="Arial"/>
          <w:kern w:val="0"/>
          <w:lang w:eastAsia="en-GB" w:bidi="ar-SA"/>
        </w:rPr>
        <w:t xml:space="preserve"> </w:t>
      </w:r>
      <w:r w:rsidR="005E3327" w:rsidRPr="005E3327">
        <w:rPr>
          <w:rFonts w:eastAsia="Times New Roman" w:cs="Arial"/>
          <w:kern w:val="0"/>
          <w:lang w:eastAsia="en-GB" w:bidi="ar-SA"/>
        </w:rPr>
        <w:t>future management and maintenance of green infrastructure secured by condition.</w:t>
      </w:r>
    </w:p>
    <w:p w14:paraId="4B49090F" w14:textId="6A7CC528" w:rsidR="005E3327" w:rsidRPr="005E3327" w:rsidRDefault="005E3327" w:rsidP="005E3327">
      <w:pPr>
        <w:widowControl/>
        <w:suppressAutoHyphens w:val="0"/>
        <w:autoSpaceDE w:val="0"/>
        <w:autoSpaceDN w:val="0"/>
        <w:adjustRightInd w:val="0"/>
        <w:rPr>
          <w:rFonts w:eastAsia="Times New Roman" w:cs="Arial"/>
          <w:kern w:val="0"/>
          <w:lang w:eastAsia="en-GB" w:bidi="ar-SA"/>
        </w:rPr>
      </w:pPr>
      <w:r w:rsidRPr="005E3327">
        <w:rPr>
          <w:rFonts w:eastAsia="Times New Roman" w:cs="Arial"/>
          <w:kern w:val="0"/>
          <w:lang w:eastAsia="en-GB" w:bidi="ar-SA"/>
        </w:rPr>
        <w:t xml:space="preserve">Ecological mitigation and enhancement measures for species </w:t>
      </w:r>
      <w:r w:rsidR="00380192">
        <w:rPr>
          <w:rFonts w:eastAsia="Times New Roman" w:cs="Arial"/>
          <w:kern w:val="0"/>
          <w:lang w:eastAsia="en-GB" w:bidi="ar-SA"/>
        </w:rPr>
        <w:t xml:space="preserve">can </w:t>
      </w:r>
      <w:r w:rsidRPr="005E3327">
        <w:rPr>
          <w:rFonts w:eastAsia="Times New Roman" w:cs="Arial"/>
          <w:kern w:val="0"/>
          <w:lang w:eastAsia="en-GB" w:bidi="ar-SA"/>
        </w:rPr>
        <w:t>also secured by</w:t>
      </w:r>
    </w:p>
    <w:p w14:paraId="374B25DD" w14:textId="08246628" w:rsidR="005E3327" w:rsidRDefault="005E3327" w:rsidP="005E3327">
      <w:pPr>
        <w:widowControl/>
        <w:suppressAutoHyphens w:val="0"/>
        <w:autoSpaceDE w:val="0"/>
        <w:autoSpaceDN w:val="0"/>
        <w:adjustRightInd w:val="0"/>
        <w:rPr>
          <w:rFonts w:eastAsia="Times New Roman" w:cs="Arial"/>
          <w:kern w:val="0"/>
          <w:lang w:eastAsia="en-GB" w:bidi="ar-SA"/>
        </w:rPr>
      </w:pPr>
      <w:r w:rsidRPr="005E3327">
        <w:rPr>
          <w:rFonts w:eastAsia="Times New Roman" w:cs="Arial"/>
          <w:kern w:val="0"/>
          <w:lang w:eastAsia="en-GB" w:bidi="ar-SA"/>
        </w:rPr>
        <w:t>planning condition, following the reporting from the ecologist’s report</w:t>
      </w:r>
      <w:r>
        <w:rPr>
          <w:rFonts w:eastAsia="Times New Roman" w:cs="Arial"/>
          <w:kern w:val="0"/>
          <w:lang w:eastAsia="en-GB" w:bidi="ar-SA"/>
        </w:rPr>
        <w:t>.</w:t>
      </w:r>
    </w:p>
    <w:p w14:paraId="6F839290" w14:textId="77777777" w:rsidR="00B41ABB" w:rsidRDefault="00B41ABB" w:rsidP="00B41ABB">
      <w:pPr>
        <w:widowControl/>
        <w:suppressAutoHyphens w:val="0"/>
        <w:autoSpaceDE w:val="0"/>
        <w:autoSpaceDN w:val="0"/>
        <w:adjustRightInd w:val="0"/>
        <w:rPr>
          <w:rFonts w:eastAsia="Times New Roman" w:cs="Arial"/>
          <w:kern w:val="0"/>
          <w:lang w:eastAsia="en-GB" w:bidi="ar-SA"/>
        </w:rPr>
      </w:pPr>
    </w:p>
    <w:p w14:paraId="102A6F0E" w14:textId="77777777" w:rsidR="00042965" w:rsidRDefault="00042965" w:rsidP="00042965">
      <w:pPr>
        <w:widowControl/>
        <w:suppressAutoHyphens w:val="0"/>
        <w:autoSpaceDE w:val="0"/>
        <w:autoSpaceDN w:val="0"/>
        <w:adjustRightInd w:val="0"/>
        <w:rPr>
          <w:rFonts w:eastAsia="Times New Roman" w:cs="Arial"/>
          <w:b/>
          <w:bCs/>
          <w:kern w:val="0"/>
          <w:lang w:eastAsia="en-GB" w:bidi="ar-SA"/>
        </w:rPr>
      </w:pPr>
      <w:r w:rsidRPr="00380192">
        <w:rPr>
          <w:rFonts w:eastAsia="Times New Roman" w:cs="Arial"/>
          <w:b/>
          <w:bCs/>
          <w:kern w:val="0"/>
          <w:lang w:eastAsia="en-GB" w:bidi="ar-SA"/>
        </w:rPr>
        <w:t>Policy T2 – Parking:</w:t>
      </w:r>
    </w:p>
    <w:p w14:paraId="32DA28CA" w14:textId="77777777" w:rsidR="00173A50" w:rsidRPr="00380192" w:rsidRDefault="00173A50" w:rsidP="00042965">
      <w:pPr>
        <w:widowControl/>
        <w:suppressAutoHyphens w:val="0"/>
        <w:autoSpaceDE w:val="0"/>
        <w:autoSpaceDN w:val="0"/>
        <w:adjustRightInd w:val="0"/>
        <w:rPr>
          <w:rFonts w:eastAsia="Times New Roman" w:cs="Arial"/>
          <w:b/>
          <w:bCs/>
          <w:kern w:val="0"/>
          <w:lang w:eastAsia="en-GB" w:bidi="ar-SA"/>
        </w:rPr>
      </w:pPr>
    </w:p>
    <w:p w14:paraId="46F31FC9" w14:textId="77777777" w:rsidR="00042965" w:rsidRPr="00042965" w:rsidRDefault="00042965" w:rsidP="00042965">
      <w:pPr>
        <w:widowControl/>
        <w:suppressAutoHyphens w:val="0"/>
        <w:autoSpaceDE w:val="0"/>
        <w:autoSpaceDN w:val="0"/>
        <w:adjustRightInd w:val="0"/>
        <w:rPr>
          <w:rFonts w:eastAsia="Times New Roman" w:cs="Arial"/>
          <w:kern w:val="0"/>
          <w:lang w:eastAsia="en-GB" w:bidi="ar-SA"/>
        </w:rPr>
      </w:pPr>
      <w:r w:rsidRPr="00042965">
        <w:rPr>
          <w:rFonts w:eastAsia="Times New Roman" w:cs="Arial"/>
          <w:kern w:val="0"/>
          <w:lang w:eastAsia="en-GB" w:bidi="ar-SA"/>
        </w:rPr>
        <w:t>Adequate parking provision set out in accordance with current standards is provided.</w:t>
      </w:r>
    </w:p>
    <w:p w14:paraId="3A4A1D83" w14:textId="765B9922" w:rsidR="00042965" w:rsidRPr="00042965" w:rsidRDefault="00042965" w:rsidP="00042965">
      <w:pPr>
        <w:widowControl/>
        <w:suppressAutoHyphens w:val="0"/>
        <w:autoSpaceDE w:val="0"/>
        <w:autoSpaceDN w:val="0"/>
        <w:adjustRightInd w:val="0"/>
        <w:rPr>
          <w:rFonts w:eastAsia="Times New Roman" w:cs="Arial"/>
          <w:kern w:val="0"/>
          <w:lang w:eastAsia="en-GB" w:bidi="ar-SA"/>
        </w:rPr>
      </w:pPr>
      <w:r w:rsidRPr="00042965">
        <w:rPr>
          <w:rFonts w:eastAsia="Times New Roman" w:cs="Arial"/>
          <w:kern w:val="0"/>
          <w:lang w:eastAsia="en-GB" w:bidi="ar-SA"/>
        </w:rPr>
        <w:t>Cycle parking provision and EV charging will be accommodated within plots at this</w:t>
      </w:r>
    </w:p>
    <w:p w14:paraId="2EBF6551" w14:textId="5EF2AB95" w:rsidR="00042965" w:rsidRDefault="00380192" w:rsidP="00042965">
      <w:pPr>
        <w:widowControl/>
        <w:suppressAutoHyphens w:val="0"/>
        <w:autoSpaceDE w:val="0"/>
        <w:autoSpaceDN w:val="0"/>
        <w:adjustRightInd w:val="0"/>
        <w:rPr>
          <w:rFonts w:eastAsia="Times New Roman" w:cs="Arial"/>
          <w:kern w:val="0"/>
          <w:lang w:eastAsia="en-GB" w:bidi="ar-SA"/>
        </w:rPr>
      </w:pPr>
      <w:r>
        <w:rPr>
          <w:rFonts w:eastAsia="Times New Roman" w:cs="Arial"/>
          <w:kern w:val="0"/>
          <w:lang w:eastAsia="en-GB" w:bidi="ar-SA"/>
        </w:rPr>
        <w:t>s</w:t>
      </w:r>
      <w:r w:rsidR="00042965" w:rsidRPr="00042965">
        <w:rPr>
          <w:rFonts w:eastAsia="Times New Roman" w:cs="Arial"/>
          <w:kern w:val="0"/>
          <w:lang w:eastAsia="en-GB" w:bidi="ar-SA"/>
        </w:rPr>
        <w:t>ite</w:t>
      </w:r>
      <w:r>
        <w:rPr>
          <w:rFonts w:eastAsia="Times New Roman" w:cs="Arial"/>
          <w:kern w:val="0"/>
          <w:lang w:eastAsia="en-GB" w:bidi="ar-SA"/>
        </w:rPr>
        <w:t xml:space="preserve"> which will be illustrated on detailed plans in the future. </w:t>
      </w:r>
    </w:p>
    <w:p w14:paraId="269C3667" w14:textId="2C36368F" w:rsidR="00C91AB2" w:rsidRDefault="00C91AB2" w:rsidP="00720A2A">
      <w:pPr>
        <w:pStyle w:val="Heading2"/>
        <w:numPr>
          <w:ilvl w:val="1"/>
          <w:numId w:val="8"/>
        </w:numPr>
      </w:pPr>
      <w:r>
        <w:t xml:space="preserve">Additional </w:t>
      </w:r>
      <w:r w:rsidR="00252AD0">
        <w:t>Gu</w:t>
      </w:r>
      <w:r>
        <w:t>idance</w:t>
      </w:r>
    </w:p>
    <w:p w14:paraId="1CB1879E" w14:textId="6D7AE00D" w:rsidR="00E85B79" w:rsidRPr="00216536" w:rsidRDefault="00E85B79" w:rsidP="00E85B79">
      <w:pPr>
        <w:widowControl/>
        <w:suppressAutoHyphens w:val="0"/>
        <w:autoSpaceDE w:val="0"/>
        <w:autoSpaceDN w:val="0"/>
        <w:adjustRightInd w:val="0"/>
        <w:spacing w:line="240" w:lineRule="auto"/>
        <w:rPr>
          <w:rFonts w:eastAsia="Times New Roman" w:cs="Arial"/>
          <w:b/>
          <w:bCs/>
          <w:kern w:val="0"/>
          <w:lang w:eastAsia="en-GB" w:bidi="ar-SA"/>
        </w:rPr>
      </w:pPr>
      <w:r w:rsidRPr="00216536">
        <w:rPr>
          <w:rFonts w:eastAsia="Times New Roman" w:cs="Arial"/>
          <w:b/>
          <w:bCs/>
          <w:kern w:val="0"/>
          <w:lang w:eastAsia="en-GB" w:bidi="ar-SA"/>
        </w:rPr>
        <w:t xml:space="preserve">Chief Planning Officer’s Advice Note </w:t>
      </w:r>
      <w:r w:rsidR="004E1118">
        <w:rPr>
          <w:rFonts w:eastAsia="Times New Roman" w:cs="Arial"/>
          <w:b/>
          <w:bCs/>
          <w:kern w:val="0"/>
          <w:lang w:eastAsia="en-GB" w:bidi="ar-SA"/>
        </w:rPr>
        <w:t>(CPOAN) “Providing Homes”</w:t>
      </w:r>
    </w:p>
    <w:p w14:paraId="456FE1FE" w14:textId="77777777" w:rsidR="00033798" w:rsidRPr="00216536" w:rsidRDefault="00033798" w:rsidP="00E85B79">
      <w:pPr>
        <w:widowControl/>
        <w:suppressAutoHyphens w:val="0"/>
        <w:autoSpaceDE w:val="0"/>
        <w:autoSpaceDN w:val="0"/>
        <w:adjustRightInd w:val="0"/>
        <w:spacing w:line="240" w:lineRule="auto"/>
        <w:rPr>
          <w:rFonts w:eastAsia="Times New Roman" w:cs="Arial"/>
          <w:b/>
          <w:bCs/>
          <w:kern w:val="0"/>
          <w:lang w:eastAsia="en-GB" w:bidi="ar-SA"/>
        </w:rPr>
      </w:pPr>
    </w:p>
    <w:p w14:paraId="7CAD4655" w14:textId="77777777" w:rsidR="00566074" w:rsidRPr="00216536" w:rsidRDefault="00566074" w:rsidP="00080670">
      <w:pPr>
        <w:widowControl/>
        <w:suppressAutoHyphens w:val="0"/>
        <w:autoSpaceDE w:val="0"/>
        <w:autoSpaceDN w:val="0"/>
        <w:adjustRightInd w:val="0"/>
        <w:rPr>
          <w:rFonts w:eastAsia="Times New Roman" w:cs="Arial"/>
          <w:kern w:val="0"/>
          <w:lang w:eastAsia="en-GB" w:bidi="ar-SA"/>
        </w:rPr>
      </w:pPr>
    </w:p>
    <w:p w14:paraId="465CFB40" w14:textId="14DB457D" w:rsidR="00B63509" w:rsidRPr="00B63509" w:rsidRDefault="00B63509" w:rsidP="00B63509">
      <w:pPr>
        <w:pStyle w:val="BodyText"/>
        <w:rPr>
          <w:lang w:eastAsia="en-GB" w:bidi="ar-SA"/>
        </w:rPr>
      </w:pPr>
      <w:r>
        <w:rPr>
          <w:lang w:eastAsia="en-GB" w:bidi="ar-SA"/>
        </w:rPr>
        <w:t>In May 2023</w:t>
      </w:r>
      <w:r w:rsidR="00CB72CD">
        <w:rPr>
          <w:lang w:eastAsia="en-GB" w:bidi="ar-SA"/>
        </w:rPr>
        <w:t>,</w:t>
      </w:r>
      <w:r>
        <w:rPr>
          <w:lang w:eastAsia="en-GB" w:bidi="ar-SA"/>
        </w:rPr>
        <w:t xml:space="preserve"> the Council </w:t>
      </w:r>
      <w:r w:rsidR="00293BE2">
        <w:rPr>
          <w:lang w:eastAsia="en-GB" w:bidi="ar-SA"/>
        </w:rPr>
        <w:t xml:space="preserve">published a further </w:t>
      </w:r>
      <w:r w:rsidR="00AE786A">
        <w:rPr>
          <w:lang w:eastAsia="en-GB" w:bidi="ar-SA"/>
        </w:rPr>
        <w:t>advisory note in light of the plight of providing homes</w:t>
      </w:r>
      <w:r w:rsidR="005B71EE">
        <w:rPr>
          <w:lang w:eastAsia="en-GB" w:bidi="ar-SA"/>
        </w:rPr>
        <w:t xml:space="preserve"> in a county </w:t>
      </w:r>
      <w:r w:rsidR="00AE786A">
        <w:rPr>
          <w:lang w:eastAsia="en-GB" w:bidi="ar-SA"/>
        </w:rPr>
        <w:t xml:space="preserve">where there is a crisis. </w:t>
      </w:r>
      <w:r w:rsidR="00E17EEE">
        <w:rPr>
          <w:lang w:eastAsia="en-GB" w:bidi="ar-SA"/>
        </w:rPr>
        <w:t xml:space="preserve">This document </w:t>
      </w:r>
      <w:r w:rsidR="00C1778C">
        <w:rPr>
          <w:lang w:eastAsia="en-GB" w:bidi="ar-SA"/>
        </w:rPr>
        <w:t xml:space="preserve">enables flexibility in the system at this current time. </w:t>
      </w:r>
      <w:r w:rsidR="00C2476B">
        <w:rPr>
          <w:lang w:eastAsia="en-GB" w:bidi="ar-SA"/>
        </w:rPr>
        <w:t>However</w:t>
      </w:r>
      <w:r w:rsidR="00566074">
        <w:rPr>
          <w:lang w:eastAsia="en-GB" w:bidi="ar-SA"/>
        </w:rPr>
        <w:t>,</w:t>
      </w:r>
      <w:r w:rsidR="00C2476B">
        <w:rPr>
          <w:lang w:eastAsia="en-GB" w:bidi="ar-SA"/>
        </w:rPr>
        <w:t xml:space="preserve"> in this case the site lies in a locale </w:t>
      </w:r>
      <w:r w:rsidR="004A2B6F">
        <w:rPr>
          <w:lang w:eastAsia="en-GB" w:bidi="ar-SA"/>
        </w:rPr>
        <w:t xml:space="preserve">that </w:t>
      </w:r>
      <w:r w:rsidR="004B4F1D">
        <w:rPr>
          <w:lang w:eastAsia="en-GB" w:bidi="ar-SA"/>
        </w:rPr>
        <w:t>is in need of the provision of affordable housing where there is a housing need</w:t>
      </w:r>
      <w:r w:rsidR="003449CB">
        <w:rPr>
          <w:lang w:eastAsia="en-GB" w:bidi="ar-SA"/>
        </w:rPr>
        <w:t xml:space="preserve"> and adjoins a settlement.</w:t>
      </w:r>
    </w:p>
    <w:p w14:paraId="41AA8808" w14:textId="77777777" w:rsidR="00CA368C" w:rsidRDefault="00CA368C" w:rsidP="00080670">
      <w:pPr>
        <w:widowControl/>
        <w:suppressAutoHyphens w:val="0"/>
        <w:autoSpaceDE w:val="0"/>
        <w:autoSpaceDN w:val="0"/>
        <w:adjustRightInd w:val="0"/>
        <w:rPr>
          <w:rFonts w:eastAsia="Times New Roman" w:cs="Arial"/>
          <w:kern w:val="0"/>
          <w:lang w:eastAsia="en-GB" w:bidi="ar-SA"/>
        </w:rPr>
      </w:pPr>
    </w:p>
    <w:p w14:paraId="53720431" w14:textId="77777777" w:rsidR="00A574EC" w:rsidRDefault="00A574EC" w:rsidP="00080670">
      <w:pPr>
        <w:widowControl/>
        <w:suppressAutoHyphens w:val="0"/>
        <w:autoSpaceDE w:val="0"/>
        <w:autoSpaceDN w:val="0"/>
        <w:adjustRightInd w:val="0"/>
        <w:rPr>
          <w:rFonts w:eastAsia="Times New Roman" w:cs="Arial"/>
          <w:kern w:val="0"/>
          <w:lang w:eastAsia="en-GB" w:bidi="ar-SA"/>
        </w:rPr>
      </w:pPr>
    </w:p>
    <w:p w14:paraId="21BB2DE7" w14:textId="77777777" w:rsidR="00A574EC" w:rsidRDefault="00A574EC" w:rsidP="00080670">
      <w:pPr>
        <w:widowControl/>
        <w:suppressAutoHyphens w:val="0"/>
        <w:autoSpaceDE w:val="0"/>
        <w:autoSpaceDN w:val="0"/>
        <w:adjustRightInd w:val="0"/>
        <w:rPr>
          <w:rFonts w:eastAsia="Times New Roman" w:cs="Arial"/>
          <w:kern w:val="0"/>
          <w:lang w:eastAsia="en-GB" w:bidi="ar-SA"/>
        </w:rPr>
      </w:pPr>
    </w:p>
    <w:p w14:paraId="4E3E8022" w14:textId="77777777" w:rsidR="00720A2A" w:rsidRDefault="00720A2A" w:rsidP="00080670">
      <w:pPr>
        <w:widowControl/>
        <w:suppressAutoHyphens w:val="0"/>
        <w:autoSpaceDE w:val="0"/>
        <w:autoSpaceDN w:val="0"/>
        <w:adjustRightInd w:val="0"/>
        <w:rPr>
          <w:rFonts w:eastAsia="Times New Roman" w:cs="Arial"/>
          <w:kern w:val="0"/>
          <w:lang w:eastAsia="en-GB" w:bidi="ar-SA"/>
        </w:rPr>
      </w:pPr>
    </w:p>
    <w:p w14:paraId="2EB88C3B" w14:textId="77777777" w:rsidR="00720A2A" w:rsidRDefault="00720A2A" w:rsidP="00080670">
      <w:pPr>
        <w:widowControl/>
        <w:suppressAutoHyphens w:val="0"/>
        <w:autoSpaceDE w:val="0"/>
        <w:autoSpaceDN w:val="0"/>
        <w:adjustRightInd w:val="0"/>
        <w:rPr>
          <w:rFonts w:eastAsia="Times New Roman" w:cs="Arial"/>
          <w:kern w:val="0"/>
          <w:lang w:eastAsia="en-GB" w:bidi="ar-SA"/>
        </w:rPr>
      </w:pPr>
    </w:p>
    <w:p w14:paraId="35FC6842" w14:textId="77777777" w:rsidR="007D290D" w:rsidRDefault="007D290D" w:rsidP="00080670">
      <w:pPr>
        <w:widowControl/>
        <w:suppressAutoHyphens w:val="0"/>
        <w:autoSpaceDE w:val="0"/>
        <w:autoSpaceDN w:val="0"/>
        <w:adjustRightInd w:val="0"/>
        <w:rPr>
          <w:rFonts w:eastAsia="Times New Roman" w:cs="Arial"/>
          <w:kern w:val="0"/>
          <w:lang w:eastAsia="en-GB" w:bidi="ar-SA"/>
        </w:rPr>
      </w:pPr>
    </w:p>
    <w:p w14:paraId="27164D3A" w14:textId="77777777" w:rsidR="007D290D" w:rsidRDefault="007D290D" w:rsidP="00080670">
      <w:pPr>
        <w:widowControl/>
        <w:suppressAutoHyphens w:val="0"/>
        <w:autoSpaceDE w:val="0"/>
        <w:autoSpaceDN w:val="0"/>
        <w:adjustRightInd w:val="0"/>
        <w:rPr>
          <w:rFonts w:eastAsia="Times New Roman" w:cs="Arial"/>
          <w:kern w:val="0"/>
          <w:lang w:eastAsia="en-GB" w:bidi="ar-SA"/>
        </w:rPr>
      </w:pPr>
    </w:p>
    <w:p w14:paraId="3E13FC3E" w14:textId="77777777" w:rsidR="007D290D" w:rsidRDefault="007D290D" w:rsidP="00080670">
      <w:pPr>
        <w:widowControl/>
        <w:suppressAutoHyphens w:val="0"/>
        <w:autoSpaceDE w:val="0"/>
        <w:autoSpaceDN w:val="0"/>
        <w:adjustRightInd w:val="0"/>
        <w:rPr>
          <w:rFonts w:eastAsia="Times New Roman" w:cs="Arial"/>
          <w:kern w:val="0"/>
          <w:lang w:eastAsia="en-GB" w:bidi="ar-SA"/>
        </w:rPr>
      </w:pPr>
    </w:p>
    <w:p w14:paraId="0C5849EA" w14:textId="77777777" w:rsidR="00720A2A" w:rsidRDefault="00720A2A" w:rsidP="00080670">
      <w:pPr>
        <w:widowControl/>
        <w:suppressAutoHyphens w:val="0"/>
        <w:autoSpaceDE w:val="0"/>
        <w:autoSpaceDN w:val="0"/>
        <w:adjustRightInd w:val="0"/>
        <w:rPr>
          <w:rFonts w:eastAsia="Times New Roman" w:cs="Arial"/>
          <w:kern w:val="0"/>
          <w:lang w:eastAsia="en-GB" w:bidi="ar-SA"/>
        </w:rPr>
      </w:pPr>
    </w:p>
    <w:p w14:paraId="6B9C4B20" w14:textId="77777777" w:rsidR="00720A2A" w:rsidRDefault="00720A2A" w:rsidP="00080670">
      <w:pPr>
        <w:widowControl/>
        <w:suppressAutoHyphens w:val="0"/>
        <w:autoSpaceDE w:val="0"/>
        <w:autoSpaceDN w:val="0"/>
        <w:adjustRightInd w:val="0"/>
        <w:rPr>
          <w:rFonts w:eastAsia="Times New Roman" w:cs="Arial"/>
          <w:kern w:val="0"/>
          <w:lang w:eastAsia="en-GB" w:bidi="ar-SA"/>
        </w:rPr>
      </w:pPr>
    </w:p>
    <w:p w14:paraId="398DE579" w14:textId="0BDEB6EE" w:rsidR="00880193" w:rsidRDefault="00720A2A" w:rsidP="00A574EC">
      <w:pPr>
        <w:pStyle w:val="Heading1"/>
        <w:numPr>
          <w:ilvl w:val="0"/>
          <w:numId w:val="0"/>
        </w:numPr>
        <w:rPr>
          <w:lang w:eastAsia="en-GB" w:bidi="ar-SA"/>
        </w:rPr>
      </w:pPr>
      <w:r>
        <w:rPr>
          <w:lang w:eastAsia="en-GB" w:bidi="ar-SA"/>
        </w:rPr>
        <w:t>7</w:t>
      </w:r>
      <w:r w:rsidR="00A574EC">
        <w:rPr>
          <w:lang w:eastAsia="en-GB" w:bidi="ar-SA"/>
        </w:rPr>
        <w:t>.</w:t>
      </w:r>
      <w:r w:rsidR="003614AA">
        <w:rPr>
          <w:lang w:eastAsia="en-GB" w:bidi="ar-SA"/>
        </w:rPr>
        <w:t xml:space="preserve">Housing Need </w:t>
      </w:r>
    </w:p>
    <w:p w14:paraId="4058F1F2" w14:textId="77777777" w:rsidR="003614AA" w:rsidRDefault="003614AA" w:rsidP="00D460E6">
      <w:pPr>
        <w:pStyle w:val="BodyText"/>
        <w:spacing w:after="0"/>
        <w:rPr>
          <w:lang w:eastAsia="en-GB" w:bidi="ar-SA"/>
        </w:rPr>
      </w:pPr>
      <w:r>
        <w:rPr>
          <w:lang w:eastAsia="en-GB" w:bidi="ar-SA"/>
        </w:rPr>
        <w:t>At the time of writing this report we can advise that there remains a high number of</w:t>
      </w:r>
    </w:p>
    <w:p w14:paraId="430EF6EF" w14:textId="2D8651FC" w:rsidR="003614AA" w:rsidRDefault="003614AA" w:rsidP="00D460E6">
      <w:pPr>
        <w:pStyle w:val="BodyText"/>
        <w:spacing w:after="0"/>
        <w:rPr>
          <w:lang w:eastAsia="en-GB" w:bidi="ar-SA"/>
        </w:rPr>
      </w:pPr>
      <w:r>
        <w:rPr>
          <w:lang w:eastAsia="en-GB" w:bidi="ar-SA"/>
        </w:rPr>
        <w:t xml:space="preserve">residents in housing need in this parish. Cornwall Council have confirmed that there </w:t>
      </w:r>
      <w:r w:rsidR="00E937AF">
        <w:rPr>
          <w:lang w:eastAsia="en-GB" w:bidi="ar-SA"/>
        </w:rPr>
        <w:t xml:space="preserve">is a </w:t>
      </w:r>
      <w:r>
        <w:rPr>
          <w:lang w:eastAsia="en-GB" w:bidi="ar-SA"/>
        </w:rPr>
        <w:t>need</w:t>
      </w:r>
      <w:r w:rsidR="00E937AF">
        <w:rPr>
          <w:lang w:eastAsia="en-GB" w:bidi="ar-SA"/>
        </w:rPr>
        <w:t xml:space="preserve"> in the </w:t>
      </w:r>
      <w:r w:rsidR="00F17FDD">
        <w:rPr>
          <w:lang w:eastAsia="en-GB" w:bidi="ar-SA"/>
        </w:rPr>
        <w:t>locality</w:t>
      </w:r>
      <w:r>
        <w:rPr>
          <w:lang w:eastAsia="en-GB" w:bidi="ar-SA"/>
        </w:rPr>
        <w:t>.</w:t>
      </w:r>
    </w:p>
    <w:p w14:paraId="702E292A" w14:textId="77777777" w:rsidR="003614AA" w:rsidRDefault="003614AA" w:rsidP="00D460E6">
      <w:pPr>
        <w:pStyle w:val="BodyText"/>
        <w:spacing w:after="0"/>
        <w:rPr>
          <w:lang w:eastAsia="en-GB" w:bidi="ar-SA"/>
        </w:rPr>
      </w:pPr>
    </w:p>
    <w:p w14:paraId="302410FB" w14:textId="77777777" w:rsidR="003614AA" w:rsidRDefault="003614AA" w:rsidP="00D460E6">
      <w:pPr>
        <w:pStyle w:val="BodyText"/>
        <w:spacing w:after="0"/>
        <w:rPr>
          <w:lang w:eastAsia="en-GB" w:bidi="ar-SA"/>
        </w:rPr>
      </w:pPr>
      <w:r>
        <w:rPr>
          <w:lang w:eastAsia="en-GB" w:bidi="ar-SA"/>
        </w:rPr>
        <w:t>Important and relevant to this case is the “Securing Homes for All”: A Plan to respond to</w:t>
      </w:r>
    </w:p>
    <w:p w14:paraId="72AC4512" w14:textId="77777777" w:rsidR="003614AA" w:rsidRDefault="003614AA" w:rsidP="00D460E6">
      <w:pPr>
        <w:pStyle w:val="BodyText"/>
        <w:spacing w:after="0"/>
        <w:rPr>
          <w:lang w:eastAsia="en-GB" w:bidi="ar-SA"/>
        </w:rPr>
      </w:pPr>
      <w:r>
        <w:rPr>
          <w:lang w:eastAsia="en-GB" w:bidi="ar-SA"/>
        </w:rPr>
        <w:t>Cornwall’s Housing Crisis Securing Homes for All ‘A Plan to respond to Cornwall’s Housing</w:t>
      </w:r>
    </w:p>
    <w:p w14:paraId="55E2C637" w14:textId="77777777" w:rsidR="003614AA" w:rsidRDefault="003614AA" w:rsidP="00D460E6">
      <w:pPr>
        <w:pStyle w:val="BodyText"/>
        <w:spacing w:after="0"/>
        <w:rPr>
          <w:lang w:eastAsia="en-GB" w:bidi="ar-SA"/>
        </w:rPr>
      </w:pPr>
      <w:r>
        <w:rPr>
          <w:lang w:eastAsia="en-GB" w:bidi="ar-SA"/>
        </w:rPr>
        <w:t>Crisis’ - Appendix 1 that was considered by Cabinet on 15th December 2021. The Cabinet</w:t>
      </w:r>
    </w:p>
    <w:p w14:paraId="77DAFD6D" w14:textId="77777777" w:rsidR="003614AA" w:rsidRDefault="003614AA" w:rsidP="00D460E6">
      <w:pPr>
        <w:pStyle w:val="BodyText"/>
        <w:spacing w:after="0"/>
        <w:rPr>
          <w:lang w:eastAsia="en-GB" w:bidi="ar-SA"/>
        </w:rPr>
      </w:pPr>
      <w:r>
        <w:rPr>
          <w:lang w:eastAsia="en-GB" w:bidi="ar-SA"/>
        </w:rPr>
        <w:t>resolved that the plan be agreed and implemented in order to advance the outcome of ‘A</w:t>
      </w:r>
    </w:p>
    <w:p w14:paraId="27392972" w14:textId="77777777" w:rsidR="003614AA" w:rsidRDefault="003614AA" w:rsidP="00D460E6">
      <w:pPr>
        <w:pStyle w:val="BodyText"/>
        <w:spacing w:after="0"/>
        <w:rPr>
          <w:lang w:eastAsia="en-GB" w:bidi="ar-SA"/>
        </w:rPr>
      </w:pPr>
      <w:r>
        <w:rPr>
          <w:lang w:eastAsia="en-GB" w:bidi="ar-SA"/>
        </w:rPr>
        <w:t>Secure Home for All’.</w:t>
      </w:r>
    </w:p>
    <w:p w14:paraId="29F73B71" w14:textId="77777777" w:rsidR="003614AA" w:rsidRDefault="003614AA" w:rsidP="00D460E6">
      <w:pPr>
        <w:pStyle w:val="BodyText"/>
        <w:spacing w:after="0"/>
        <w:rPr>
          <w:lang w:eastAsia="en-GB" w:bidi="ar-SA"/>
        </w:rPr>
      </w:pPr>
    </w:p>
    <w:p w14:paraId="56F7D527" w14:textId="77777777" w:rsidR="003614AA" w:rsidRDefault="003614AA" w:rsidP="00D460E6">
      <w:pPr>
        <w:pStyle w:val="BodyText"/>
        <w:spacing w:after="0"/>
        <w:rPr>
          <w:lang w:eastAsia="en-GB" w:bidi="ar-SA"/>
        </w:rPr>
      </w:pPr>
      <w:r>
        <w:rPr>
          <w:lang w:eastAsia="en-GB" w:bidi="ar-SA"/>
        </w:rPr>
        <w:t>The plan recognises that Cornwall is experiencing a housing crisis and sets out a</w:t>
      </w:r>
    </w:p>
    <w:p w14:paraId="7CB911BB" w14:textId="77777777" w:rsidR="003614AA" w:rsidRDefault="003614AA" w:rsidP="00D460E6">
      <w:pPr>
        <w:pStyle w:val="BodyText"/>
        <w:spacing w:after="0"/>
        <w:rPr>
          <w:lang w:eastAsia="en-GB" w:bidi="ar-SA"/>
        </w:rPr>
      </w:pPr>
      <w:r>
        <w:rPr>
          <w:lang w:eastAsia="en-GB" w:bidi="ar-SA"/>
        </w:rPr>
        <w:t>number of objectives and interventions to respond to it. Four main objectives are</w:t>
      </w:r>
    </w:p>
    <w:p w14:paraId="62EA2798" w14:textId="77777777" w:rsidR="003614AA" w:rsidRDefault="003614AA" w:rsidP="00D460E6">
      <w:pPr>
        <w:pStyle w:val="BodyText"/>
        <w:spacing w:after="0"/>
        <w:rPr>
          <w:lang w:eastAsia="en-GB" w:bidi="ar-SA"/>
        </w:rPr>
      </w:pPr>
      <w:r>
        <w:rPr>
          <w:lang w:eastAsia="en-GB" w:bidi="ar-SA"/>
        </w:rPr>
        <w:t>proposed in respect of homelessness prevention, increased availability of homes</w:t>
      </w:r>
    </w:p>
    <w:p w14:paraId="4BFDEB61" w14:textId="77777777" w:rsidR="003614AA" w:rsidRDefault="003614AA" w:rsidP="00D460E6">
      <w:pPr>
        <w:pStyle w:val="BodyText"/>
        <w:spacing w:after="0"/>
        <w:rPr>
          <w:lang w:eastAsia="en-GB" w:bidi="ar-SA"/>
        </w:rPr>
      </w:pPr>
      <w:r>
        <w:rPr>
          <w:lang w:eastAsia="en-GB" w:bidi="ar-SA"/>
        </w:rPr>
        <w:t>for local residents, a step-change in affordable housing provision and assuring</w:t>
      </w:r>
    </w:p>
    <w:p w14:paraId="40518756" w14:textId="4E931488" w:rsidR="003614AA" w:rsidRDefault="003614AA" w:rsidP="00D460E6">
      <w:pPr>
        <w:pStyle w:val="BodyText"/>
        <w:spacing w:after="0"/>
        <w:rPr>
          <w:lang w:eastAsia="en-GB" w:bidi="ar-SA"/>
        </w:rPr>
      </w:pPr>
      <w:r>
        <w:rPr>
          <w:lang w:eastAsia="en-GB" w:bidi="ar-SA"/>
        </w:rPr>
        <w:t>delivery of the new homes needed under the Local Pla</w:t>
      </w:r>
      <w:r w:rsidR="009E499B">
        <w:rPr>
          <w:lang w:eastAsia="en-GB" w:bidi="ar-SA"/>
        </w:rPr>
        <w:t>n.</w:t>
      </w:r>
    </w:p>
    <w:p w14:paraId="175A6EDF" w14:textId="77777777" w:rsidR="009E499B" w:rsidRDefault="009E499B" w:rsidP="00D460E6">
      <w:pPr>
        <w:pStyle w:val="BodyText"/>
        <w:spacing w:after="0"/>
        <w:rPr>
          <w:lang w:eastAsia="en-GB" w:bidi="ar-SA"/>
        </w:rPr>
      </w:pPr>
    </w:p>
    <w:p w14:paraId="140E15DA" w14:textId="77777777" w:rsidR="00D460E6" w:rsidRDefault="00D460E6" w:rsidP="00D460E6">
      <w:pPr>
        <w:pStyle w:val="BodyText"/>
        <w:spacing w:after="0"/>
        <w:rPr>
          <w:lang w:eastAsia="en-GB" w:bidi="ar-SA"/>
        </w:rPr>
      </w:pPr>
      <w:r>
        <w:rPr>
          <w:lang w:eastAsia="en-GB" w:bidi="ar-SA"/>
        </w:rPr>
        <w:t>For these objectives a number of interventions are proposed to be taken forward together</w:t>
      </w:r>
    </w:p>
    <w:p w14:paraId="7B690CB5" w14:textId="77777777" w:rsidR="00D460E6" w:rsidRDefault="00D460E6" w:rsidP="00D460E6">
      <w:pPr>
        <w:pStyle w:val="BodyText"/>
        <w:spacing w:after="0"/>
        <w:rPr>
          <w:lang w:eastAsia="en-GB" w:bidi="ar-SA"/>
        </w:rPr>
      </w:pPr>
      <w:r>
        <w:rPr>
          <w:lang w:eastAsia="en-GB" w:bidi="ar-SA"/>
        </w:rPr>
        <w:t>with partners, local councils and communities to both respond to the immediate challenges</w:t>
      </w:r>
    </w:p>
    <w:p w14:paraId="081964A8" w14:textId="77777777" w:rsidR="00D460E6" w:rsidRDefault="00D460E6" w:rsidP="00D460E6">
      <w:pPr>
        <w:pStyle w:val="BodyText"/>
        <w:spacing w:after="0"/>
        <w:rPr>
          <w:lang w:eastAsia="en-GB" w:bidi="ar-SA"/>
        </w:rPr>
      </w:pPr>
      <w:r>
        <w:rPr>
          <w:lang w:eastAsia="en-GB" w:bidi="ar-SA"/>
        </w:rPr>
        <w:t>residents face and to set in train more fundamental changes to address the roots of the</w:t>
      </w:r>
    </w:p>
    <w:p w14:paraId="51373FE5" w14:textId="77777777" w:rsidR="00D460E6" w:rsidRDefault="00D460E6" w:rsidP="00D460E6">
      <w:pPr>
        <w:pStyle w:val="BodyText"/>
        <w:spacing w:after="0"/>
        <w:rPr>
          <w:lang w:eastAsia="en-GB" w:bidi="ar-SA"/>
        </w:rPr>
      </w:pPr>
      <w:r>
        <w:rPr>
          <w:lang w:eastAsia="en-GB" w:bidi="ar-SA"/>
        </w:rPr>
        <w:t>housing crisis. The plan sets out that the CLP 2010-2030 continues to establish an up-to-</w:t>
      </w:r>
    </w:p>
    <w:p w14:paraId="4F9B1D3E" w14:textId="77777777" w:rsidR="00D460E6" w:rsidRDefault="00D460E6" w:rsidP="00D460E6">
      <w:pPr>
        <w:pStyle w:val="BodyText"/>
        <w:spacing w:after="0"/>
        <w:rPr>
          <w:lang w:eastAsia="en-GB" w:bidi="ar-SA"/>
        </w:rPr>
      </w:pPr>
      <w:r>
        <w:rPr>
          <w:lang w:eastAsia="en-GB" w:bidi="ar-SA"/>
        </w:rPr>
        <w:t>date level of housing supply as required and contains sufficient flexibility to deliver a range</w:t>
      </w:r>
    </w:p>
    <w:p w14:paraId="7AAB4A16" w14:textId="0CBDA054" w:rsidR="00D460E6" w:rsidRDefault="00D460E6" w:rsidP="00D460E6">
      <w:pPr>
        <w:pStyle w:val="BodyText"/>
        <w:spacing w:after="0"/>
        <w:rPr>
          <w:lang w:eastAsia="en-GB" w:bidi="ar-SA"/>
        </w:rPr>
      </w:pPr>
      <w:r>
        <w:rPr>
          <w:lang w:eastAsia="en-GB" w:bidi="ar-SA"/>
        </w:rPr>
        <w:t>of affordable housing projects.</w:t>
      </w:r>
    </w:p>
    <w:p w14:paraId="562CF89F" w14:textId="77777777" w:rsidR="000061D9" w:rsidRDefault="000061D9" w:rsidP="00D460E6">
      <w:pPr>
        <w:pStyle w:val="BodyText"/>
        <w:spacing w:after="0"/>
        <w:rPr>
          <w:lang w:eastAsia="en-GB" w:bidi="ar-SA"/>
        </w:rPr>
      </w:pPr>
    </w:p>
    <w:p w14:paraId="705075F6" w14:textId="77777777" w:rsidR="000061D9" w:rsidRDefault="000061D9" w:rsidP="000061D9">
      <w:pPr>
        <w:pStyle w:val="BodyText"/>
        <w:spacing w:after="0"/>
        <w:rPr>
          <w:lang w:eastAsia="en-GB" w:bidi="ar-SA"/>
        </w:rPr>
      </w:pPr>
      <w:r>
        <w:rPr>
          <w:lang w:eastAsia="en-GB" w:bidi="ar-SA"/>
        </w:rPr>
        <w:t>In light of the current housing challenges, it is appropriate to consider what can be</w:t>
      </w:r>
    </w:p>
    <w:p w14:paraId="59CA5221" w14:textId="77777777" w:rsidR="000061D9" w:rsidRDefault="000061D9" w:rsidP="000061D9">
      <w:pPr>
        <w:pStyle w:val="BodyText"/>
        <w:spacing w:after="0"/>
        <w:rPr>
          <w:lang w:eastAsia="en-GB" w:bidi="ar-SA"/>
        </w:rPr>
      </w:pPr>
      <w:r>
        <w:rPr>
          <w:lang w:eastAsia="en-GB" w:bidi="ar-SA"/>
        </w:rPr>
        <w:t>done to increase housing supply and enable the Council to remain flexible and react</w:t>
      </w:r>
    </w:p>
    <w:p w14:paraId="41BDAE41" w14:textId="77777777" w:rsidR="000061D9" w:rsidRDefault="000061D9" w:rsidP="000061D9">
      <w:pPr>
        <w:pStyle w:val="BodyText"/>
        <w:spacing w:after="0"/>
        <w:rPr>
          <w:lang w:eastAsia="en-GB" w:bidi="ar-SA"/>
        </w:rPr>
      </w:pPr>
      <w:r>
        <w:rPr>
          <w:lang w:eastAsia="en-GB" w:bidi="ar-SA"/>
        </w:rPr>
        <w:t>to changing circumstances.</w:t>
      </w:r>
    </w:p>
    <w:p w14:paraId="24D2CD87" w14:textId="77777777" w:rsidR="000061D9" w:rsidRDefault="000061D9" w:rsidP="000061D9">
      <w:pPr>
        <w:pStyle w:val="BodyText"/>
        <w:spacing w:after="0"/>
        <w:rPr>
          <w:lang w:eastAsia="en-GB" w:bidi="ar-SA"/>
        </w:rPr>
      </w:pPr>
      <w:r>
        <w:rPr>
          <w:lang w:eastAsia="en-GB" w:bidi="ar-SA"/>
        </w:rPr>
        <w:t>We assert that this plan is a material planning consideration for planning applications</w:t>
      </w:r>
    </w:p>
    <w:p w14:paraId="46238CAF" w14:textId="77777777" w:rsidR="000061D9" w:rsidRDefault="000061D9" w:rsidP="000061D9">
      <w:pPr>
        <w:pStyle w:val="BodyText"/>
        <w:spacing w:after="0"/>
        <w:rPr>
          <w:lang w:eastAsia="en-GB" w:bidi="ar-SA"/>
        </w:rPr>
      </w:pPr>
      <w:r>
        <w:rPr>
          <w:lang w:eastAsia="en-GB" w:bidi="ar-SA"/>
        </w:rPr>
        <w:t>relating to the delivery of housing. The benefits of the proposal in terms of its response to</w:t>
      </w:r>
    </w:p>
    <w:p w14:paraId="5CD8EAD7" w14:textId="77777777" w:rsidR="000061D9" w:rsidRDefault="000061D9" w:rsidP="000061D9">
      <w:pPr>
        <w:pStyle w:val="BodyText"/>
        <w:spacing w:after="0"/>
        <w:rPr>
          <w:lang w:eastAsia="en-GB" w:bidi="ar-SA"/>
        </w:rPr>
      </w:pPr>
      <w:r>
        <w:rPr>
          <w:lang w:eastAsia="en-GB" w:bidi="ar-SA"/>
        </w:rPr>
        <w:t>the housing crisis are set out below.</w:t>
      </w:r>
    </w:p>
    <w:p w14:paraId="5A0C7809" w14:textId="77777777" w:rsidR="00E364CD" w:rsidRDefault="00E364CD" w:rsidP="000061D9">
      <w:pPr>
        <w:pStyle w:val="BodyText"/>
        <w:spacing w:after="0"/>
        <w:rPr>
          <w:lang w:eastAsia="en-GB" w:bidi="ar-SA"/>
        </w:rPr>
      </w:pPr>
    </w:p>
    <w:p w14:paraId="08B62F12" w14:textId="4F6C4C90" w:rsidR="000061D9" w:rsidRDefault="000061D9" w:rsidP="000061D9">
      <w:pPr>
        <w:pStyle w:val="BodyText"/>
        <w:spacing w:after="0"/>
        <w:rPr>
          <w:lang w:eastAsia="en-GB" w:bidi="ar-SA"/>
        </w:rPr>
      </w:pPr>
      <w:r>
        <w:rPr>
          <w:lang w:eastAsia="en-GB" w:bidi="ar-SA"/>
        </w:rPr>
        <w:t>This application respond</w:t>
      </w:r>
      <w:r w:rsidR="00F90770">
        <w:rPr>
          <w:lang w:eastAsia="en-GB" w:bidi="ar-SA"/>
        </w:rPr>
        <w:t>s</w:t>
      </w:r>
      <w:r>
        <w:rPr>
          <w:lang w:eastAsia="en-GB" w:bidi="ar-SA"/>
        </w:rPr>
        <w:t xml:space="preserve"> to the housing crisis by increasing the supply of housing</w:t>
      </w:r>
    </w:p>
    <w:p w14:paraId="50388DC5" w14:textId="77777777" w:rsidR="000061D9" w:rsidRDefault="000061D9" w:rsidP="000061D9">
      <w:pPr>
        <w:pStyle w:val="BodyText"/>
        <w:spacing w:after="0"/>
        <w:rPr>
          <w:lang w:eastAsia="en-GB" w:bidi="ar-SA"/>
        </w:rPr>
      </w:pPr>
      <w:r>
        <w:rPr>
          <w:lang w:eastAsia="en-GB" w:bidi="ar-SA"/>
        </w:rPr>
        <w:t>and improve the availability and access to homes and contribute towards a step-change in</w:t>
      </w:r>
    </w:p>
    <w:p w14:paraId="24A39C4E" w14:textId="77777777" w:rsidR="000061D9" w:rsidRDefault="000061D9" w:rsidP="000061D9">
      <w:pPr>
        <w:pStyle w:val="BodyText"/>
        <w:spacing w:after="0"/>
        <w:rPr>
          <w:lang w:eastAsia="en-GB" w:bidi="ar-SA"/>
        </w:rPr>
      </w:pPr>
      <w:r>
        <w:rPr>
          <w:lang w:eastAsia="en-GB" w:bidi="ar-SA"/>
        </w:rPr>
        <w:t>the supply of affordable homes across Cornwall. It will also enable the successful delivery</w:t>
      </w:r>
    </w:p>
    <w:p w14:paraId="4D7FF722" w14:textId="33B018BB" w:rsidR="000061D9" w:rsidRDefault="000061D9" w:rsidP="000061D9">
      <w:pPr>
        <w:pStyle w:val="BodyText"/>
        <w:spacing w:after="0"/>
        <w:rPr>
          <w:lang w:eastAsia="en-GB" w:bidi="ar-SA"/>
        </w:rPr>
      </w:pPr>
      <w:r>
        <w:rPr>
          <w:lang w:eastAsia="en-GB" w:bidi="ar-SA"/>
        </w:rPr>
        <w:t>of the housing targets within the CLP 2010-2030.</w:t>
      </w:r>
    </w:p>
    <w:p w14:paraId="3EFE48A5" w14:textId="77777777" w:rsidR="00A574EC" w:rsidRDefault="00A574EC" w:rsidP="000061D9">
      <w:pPr>
        <w:pStyle w:val="BodyText"/>
        <w:spacing w:after="0"/>
        <w:rPr>
          <w:lang w:eastAsia="en-GB" w:bidi="ar-SA"/>
        </w:rPr>
      </w:pPr>
    </w:p>
    <w:p w14:paraId="797EC7B4" w14:textId="303FB053" w:rsidR="00B24670" w:rsidRDefault="00B24670" w:rsidP="00F60FDF">
      <w:pPr>
        <w:pStyle w:val="Heading1"/>
        <w:numPr>
          <w:ilvl w:val="0"/>
          <w:numId w:val="0"/>
        </w:numPr>
      </w:pPr>
    </w:p>
    <w:p w14:paraId="27AC3E68" w14:textId="77777777" w:rsidR="00A574EC" w:rsidRDefault="00A574EC" w:rsidP="00A574EC">
      <w:pPr>
        <w:pStyle w:val="BodyText"/>
      </w:pPr>
    </w:p>
    <w:p w14:paraId="3B860E02" w14:textId="77777777" w:rsidR="00A574EC" w:rsidRDefault="00A574EC" w:rsidP="00A574EC">
      <w:pPr>
        <w:pStyle w:val="BodyText"/>
      </w:pPr>
    </w:p>
    <w:p w14:paraId="085561AA" w14:textId="77777777" w:rsidR="00A574EC" w:rsidRDefault="00A574EC" w:rsidP="00A574EC">
      <w:pPr>
        <w:pStyle w:val="BodyText"/>
      </w:pPr>
    </w:p>
    <w:p w14:paraId="13B023D6" w14:textId="77777777" w:rsidR="00A574EC" w:rsidRDefault="00A574EC" w:rsidP="00A574EC">
      <w:pPr>
        <w:pStyle w:val="BodyText"/>
      </w:pPr>
    </w:p>
    <w:p w14:paraId="3D1DB1FB" w14:textId="77777777" w:rsidR="00A574EC" w:rsidRDefault="00A574EC" w:rsidP="00A574EC">
      <w:pPr>
        <w:pStyle w:val="BodyText"/>
      </w:pPr>
    </w:p>
    <w:p w14:paraId="6F2141D6" w14:textId="77777777" w:rsidR="00A574EC" w:rsidRDefault="00A574EC" w:rsidP="00A574EC">
      <w:pPr>
        <w:pStyle w:val="BodyText"/>
      </w:pPr>
    </w:p>
    <w:p w14:paraId="73DF7D52" w14:textId="77777777" w:rsidR="00A574EC" w:rsidRDefault="00A574EC" w:rsidP="00A574EC">
      <w:pPr>
        <w:pStyle w:val="BodyText"/>
      </w:pPr>
    </w:p>
    <w:p w14:paraId="6DA4D281" w14:textId="77777777" w:rsidR="00A574EC" w:rsidRDefault="00A574EC" w:rsidP="00A574EC">
      <w:pPr>
        <w:pStyle w:val="BodyText"/>
      </w:pPr>
    </w:p>
    <w:p w14:paraId="3197F246" w14:textId="77777777" w:rsidR="00A574EC" w:rsidRDefault="00A574EC" w:rsidP="00A574EC">
      <w:pPr>
        <w:pStyle w:val="BodyText"/>
      </w:pPr>
    </w:p>
    <w:p w14:paraId="114E1576" w14:textId="77777777" w:rsidR="00A574EC" w:rsidRDefault="00A574EC" w:rsidP="00A574EC">
      <w:pPr>
        <w:pStyle w:val="BodyText"/>
      </w:pPr>
    </w:p>
    <w:p w14:paraId="6219CF20" w14:textId="77777777" w:rsidR="00A574EC" w:rsidRPr="00A574EC" w:rsidRDefault="00A574EC" w:rsidP="00A574EC">
      <w:pPr>
        <w:pStyle w:val="BodyText"/>
      </w:pPr>
    </w:p>
    <w:p w14:paraId="235F3602" w14:textId="7AEBF141" w:rsidR="00EA7443" w:rsidRDefault="00720A2A" w:rsidP="00574CA6">
      <w:pPr>
        <w:pStyle w:val="Heading1"/>
        <w:numPr>
          <w:ilvl w:val="0"/>
          <w:numId w:val="0"/>
        </w:numPr>
      </w:pPr>
      <w:r>
        <w:t>8</w:t>
      </w:r>
      <w:r w:rsidR="00574CA6">
        <w:t>.</w:t>
      </w:r>
      <w:r w:rsidR="00EA7443">
        <w:t xml:space="preserve">Green Infrastructure Plan </w:t>
      </w:r>
      <w:r w:rsidR="00617B70">
        <w:t>(GIP)</w:t>
      </w:r>
    </w:p>
    <w:p w14:paraId="034057F7" w14:textId="21039602" w:rsidR="00EA7443" w:rsidRPr="00EA7443" w:rsidRDefault="00EA7443" w:rsidP="00EA7443">
      <w:pPr>
        <w:pStyle w:val="BodyText"/>
      </w:pPr>
      <w:r>
        <w:t xml:space="preserve">Notwithstanding that this is an outline application </w:t>
      </w:r>
      <w:r w:rsidR="00443272">
        <w:t xml:space="preserve">we can advise that </w:t>
      </w:r>
      <w:r w:rsidR="00876457">
        <w:t>a</w:t>
      </w:r>
      <w:r w:rsidR="00443272">
        <w:t xml:space="preserve"> development put forward </w:t>
      </w:r>
      <w:r w:rsidR="00876457">
        <w:t xml:space="preserve">in the future </w:t>
      </w:r>
      <w:r w:rsidR="00443272">
        <w:t xml:space="preserve">will be </w:t>
      </w:r>
      <w:r w:rsidR="00AF4B57">
        <w:t>compli</w:t>
      </w:r>
      <w:r w:rsidR="00273E5D">
        <w:t>a</w:t>
      </w:r>
      <w:r w:rsidR="00AF4B57">
        <w:t>nt with current policies from local and national planning policies</w:t>
      </w:r>
      <w:r w:rsidR="00876457">
        <w:t>.</w:t>
      </w:r>
    </w:p>
    <w:p w14:paraId="364609CF" w14:textId="1CF11109" w:rsidR="00273A6B" w:rsidRDefault="00AF4B57" w:rsidP="00273A6B">
      <w:pPr>
        <w:pStyle w:val="BodyText"/>
        <w:rPr>
          <w:rFonts w:cs="Arial"/>
        </w:rPr>
      </w:pPr>
      <w:r>
        <w:rPr>
          <w:rFonts w:cs="Arial"/>
        </w:rPr>
        <w:t xml:space="preserve">The applicant </w:t>
      </w:r>
      <w:r w:rsidR="00220F13">
        <w:rPr>
          <w:rFonts w:cs="Arial"/>
        </w:rPr>
        <w:t>advises</w:t>
      </w:r>
      <w:r>
        <w:rPr>
          <w:rFonts w:cs="Arial"/>
        </w:rPr>
        <w:t xml:space="preserve"> that </w:t>
      </w:r>
      <w:r w:rsidR="00876457">
        <w:rPr>
          <w:rFonts w:cs="Arial"/>
        </w:rPr>
        <w:t>a</w:t>
      </w:r>
      <w:r w:rsidR="00273A6B">
        <w:rPr>
          <w:rFonts w:cs="Arial"/>
        </w:rPr>
        <w:t xml:space="preserve"> development ‘fabric first’ approach will always be the most fundamental design</w:t>
      </w:r>
      <w:r w:rsidR="00876457">
        <w:rPr>
          <w:rFonts w:cs="Arial"/>
        </w:rPr>
        <w:t xml:space="preserve"> </w:t>
      </w:r>
      <w:r w:rsidR="00273A6B">
        <w:rPr>
          <w:rFonts w:cs="Arial"/>
        </w:rPr>
        <w:t xml:space="preserve">method for energy use, and this would be applied across the site to ensure that heat loss is minimised.   In addition, the buildings will be equipped with </w:t>
      </w:r>
      <w:r w:rsidR="0012334A">
        <w:rPr>
          <w:rFonts w:cs="Arial"/>
        </w:rPr>
        <w:t xml:space="preserve">renewables </w:t>
      </w:r>
      <w:r w:rsidR="00220F13">
        <w:rPr>
          <w:rFonts w:cs="Arial"/>
        </w:rPr>
        <w:t>to generate</w:t>
      </w:r>
      <w:r w:rsidR="00273A6B">
        <w:rPr>
          <w:rFonts w:cs="Arial"/>
        </w:rPr>
        <w:t xml:space="preserve"> electricity. </w:t>
      </w:r>
      <w:r w:rsidR="00876457">
        <w:rPr>
          <w:rFonts w:cs="Arial"/>
        </w:rPr>
        <w:t xml:space="preserve"> </w:t>
      </w:r>
    </w:p>
    <w:p w14:paraId="37F32649" w14:textId="714A6226" w:rsidR="00273A6B" w:rsidRPr="008B6A38" w:rsidRDefault="00273A6B" w:rsidP="00273A6B">
      <w:pPr>
        <w:pStyle w:val="BodyText"/>
        <w:rPr>
          <w:rFonts w:cs="Arial"/>
          <w:b/>
          <w:bCs/>
        </w:rPr>
      </w:pPr>
      <w:r>
        <w:rPr>
          <w:rFonts w:cs="Arial"/>
        </w:rPr>
        <w:t xml:space="preserve">Furthermore, the applicant is conversant with Part L 2010 of the Building Regulations which sets stringent targets for the reduction in the on-site carbon emissions production. The incorporation of the Energy Efficiency measures (meeting the energy statement criteria) and a holistic approach to the building design will ensure the carbon emission targets set in Part L is surpassed.  </w:t>
      </w:r>
    </w:p>
    <w:p w14:paraId="0610A16E" w14:textId="57655556" w:rsidR="00273A6B" w:rsidRDefault="00273A6B" w:rsidP="00273A6B">
      <w:pPr>
        <w:pStyle w:val="BodyText"/>
        <w:rPr>
          <w:rFonts w:cs="Arial"/>
        </w:rPr>
      </w:pPr>
      <w:r>
        <w:rPr>
          <w:rFonts w:cs="Arial"/>
        </w:rPr>
        <w:t>Parking areas will be equipped with electric vehicle charging points and cycle storage and parking will also be provided on site.</w:t>
      </w:r>
    </w:p>
    <w:p w14:paraId="470DA372" w14:textId="09AF3906" w:rsidR="00273A6B" w:rsidRDefault="00273A6B" w:rsidP="00273A6B">
      <w:pPr>
        <w:pStyle w:val="BodyText"/>
        <w:rPr>
          <w:rFonts w:cs="Arial"/>
        </w:rPr>
      </w:pPr>
      <w:r>
        <w:rPr>
          <w:rFonts w:cs="Arial"/>
        </w:rPr>
        <w:t>Proposed planting will reflect the local area and landscape but equally will add character and interest to the development.</w:t>
      </w:r>
    </w:p>
    <w:p w14:paraId="714425E0" w14:textId="77777777" w:rsidR="00273A6B" w:rsidRDefault="00273A6B" w:rsidP="00273A6B">
      <w:pPr>
        <w:pStyle w:val="BodyText"/>
      </w:pPr>
      <w:r>
        <w:t xml:space="preserve">The applicant also confirms the </w:t>
      </w:r>
      <w:proofErr w:type="gramStart"/>
      <w:r>
        <w:t>following:-</w:t>
      </w:r>
      <w:proofErr w:type="gramEnd"/>
      <w:r>
        <w:t xml:space="preserve"> </w:t>
      </w:r>
    </w:p>
    <w:p w14:paraId="0B836A38" w14:textId="77777777" w:rsidR="001E1210" w:rsidRDefault="00273A6B" w:rsidP="00273A6B">
      <w:pPr>
        <w:pStyle w:val="BodyText"/>
      </w:pPr>
      <w:r w:rsidRPr="00054A23">
        <w:t>Heat/air source hea</w:t>
      </w:r>
      <w:r>
        <w:t>t</w:t>
      </w:r>
      <w:r w:rsidRPr="00054A23">
        <w:t xml:space="preserve"> pumps</w:t>
      </w:r>
      <w:r>
        <w:t>,</w:t>
      </w:r>
    </w:p>
    <w:p w14:paraId="5E6DFDEE" w14:textId="7391AE6A" w:rsidR="00273A6B" w:rsidRDefault="001E1210" w:rsidP="00273A6B">
      <w:pPr>
        <w:pStyle w:val="BodyText"/>
      </w:pPr>
      <w:r>
        <w:t>L</w:t>
      </w:r>
      <w:r w:rsidR="00273A6B" w:rsidRPr="00054A23">
        <w:t>evels of insulation</w:t>
      </w:r>
      <w:r w:rsidR="00273A6B">
        <w:t xml:space="preserve"> significantly a</w:t>
      </w:r>
      <w:r w:rsidR="00273A6B" w:rsidRPr="00054A23">
        <w:t xml:space="preserve">bove </w:t>
      </w:r>
      <w:r w:rsidR="00273A6B">
        <w:t>the l</w:t>
      </w:r>
      <w:r w:rsidR="00273A6B" w:rsidRPr="00054A23">
        <w:t xml:space="preserve">evel of minimum standards </w:t>
      </w:r>
    </w:p>
    <w:p w14:paraId="0FC02A39" w14:textId="77777777" w:rsidR="00B24670" w:rsidRDefault="00B24670">
      <w:pPr>
        <w:pStyle w:val="BodyText"/>
      </w:pPr>
    </w:p>
    <w:p w14:paraId="1C01DC1C" w14:textId="3AC83929" w:rsidR="00B24670" w:rsidRDefault="007D290D" w:rsidP="007D290D">
      <w:pPr>
        <w:pStyle w:val="Heading1"/>
        <w:pageBreakBefore/>
        <w:numPr>
          <w:ilvl w:val="0"/>
          <w:numId w:val="0"/>
        </w:numPr>
        <w:ind w:left="432" w:hanging="432"/>
      </w:pPr>
      <w:bookmarkStart w:id="5" w:name="_Toc412024961"/>
      <w:r>
        <w:t>9.</w:t>
      </w:r>
      <w:r w:rsidR="00FF4A9E">
        <w:t>Proposed development</w:t>
      </w:r>
      <w:bookmarkEnd w:id="5"/>
    </w:p>
    <w:p w14:paraId="0E65D15A" w14:textId="7460B494" w:rsidR="00B24670" w:rsidRDefault="00FF4A9E" w:rsidP="00DB2A05">
      <w:pPr>
        <w:pStyle w:val="Heading2"/>
        <w:numPr>
          <w:ilvl w:val="1"/>
          <w:numId w:val="10"/>
        </w:numPr>
      </w:pPr>
      <w:r>
        <w:t>Introduction</w:t>
      </w:r>
    </w:p>
    <w:p w14:paraId="149A25B4" w14:textId="5A6E3C72" w:rsidR="00204F7D" w:rsidRPr="006C5681" w:rsidRDefault="0012334A">
      <w:pPr>
        <w:pStyle w:val="BodyText"/>
      </w:pPr>
      <w:r w:rsidRPr="006C5681">
        <w:t xml:space="preserve">Outline </w:t>
      </w:r>
      <w:r w:rsidR="0083436F" w:rsidRPr="006C5681">
        <w:t>permission is sought for the co</w:t>
      </w:r>
      <w:r w:rsidR="00F51E05" w:rsidRPr="006C5681">
        <w:t>n</w:t>
      </w:r>
      <w:r w:rsidR="0083436F" w:rsidRPr="006C5681">
        <w:t xml:space="preserve">struction of </w:t>
      </w:r>
      <w:r w:rsidR="00DB2A05">
        <w:t>9 dwellings.</w:t>
      </w:r>
      <w:r w:rsidR="001202F6">
        <w:t xml:space="preserve"> </w:t>
      </w:r>
      <w:r w:rsidR="007D5FC2" w:rsidRPr="006C5681">
        <w:t>The dwelling-house</w:t>
      </w:r>
      <w:r w:rsidRPr="006C5681">
        <w:t xml:space="preserve">s are put forward as an </w:t>
      </w:r>
      <w:r w:rsidR="00204F7D" w:rsidRPr="006C5681">
        <w:t>affordable</w:t>
      </w:r>
      <w:r w:rsidRPr="006C5681">
        <w:t xml:space="preserve"> led development proposal with a respectful indicative layout that will </w:t>
      </w:r>
      <w:r w:rsidR="00204F7D" w:rsidRPr="006C5681">
        <w:t xml:space="preserve">respect the character of the area. </w:t>
      </w:r>
      <w:r w:rsidR="001833EE">
        <w:t xml:space="preserve">It is envisaged that the development will include 5 </w:t>
      </w:r>
      <w:r w:rsidR="00631BDD">
        <w:t>affordable and 4 open market houses.</w:t>
      </w:r>
      <w:r w:rsidR="007D5FC2" w:rsidRPr="006C5681">
        <w:t xml:space="preserve"> </w:t>
      </w:r>
    </w:p>
    <w:p w14:paraId="38A29DB4" w14:textId="77E638A8" w:rsidR="007D5FC2" w:rsidRPr="006C5681" w:rsidRDefault="00204F7D">
      <w:pPr>
        <w:pStyle w:val="BodyText"/>
      </w:pPr>
      <w:r w:rsidRPr="006C5681">
        <w:t>The development is envisaged to provide for family 2/</w:t>
      </w:r>
      <w:r w:rsidR="007D5FC2" w:rsidRPr="006C5681">
        <w:t>3 bedrooms</w:t>
      </w:r>
      <w:r w:rsidRPr="006C5681">
        <w:t xml:space="preserve">. </w:t>
      </w:r>
      <w:r w:rsidR="00080670" w:rsidRPr="006C5681">
        <w:t>P</w:t>
      </w:r>
      <w:r w:rsidR="007D5FC2" w:rsidRPr="006C5681">
        <w:t xml:space="preserve">arking for 2 cars and ample private amenity space </w:t>
      </w:r>
      <w:r w:rsidRPr="006C5681">
        <w:t xml:space="preserve">will also be </w:t>
      </w:r>
      <w:r w:rsidR="007D5FC2" w:rsidRPr="006C5681">
        <w:t>proposed.</w:t>
      </w:r>
    </w:p>
    <w:p w14:paraId="00B4D4FC" w14:textId="635D4DC8" w:rsidR="002A044E" w:rsidRPr="006C5681" w:rsidRDefault="00204F7D">
      <w:pPr>
        <w:pStyle w:val="BodyText"/>
      </w:pPr>
      <w:r w:rsidRPr="006C5681">
        <w:t>Despite being submitted in outline th</w:t>
      </w:r>
      <w:r w:rsidR="007D5FC2" w:rsidRPr="006C5681">
        <w:t xml:space="preserve">e </w:t>
      </w:r>
      <w:r w:rsidR="006A332D" w:rsidRPr="006C5681">
        <w:t>finishes will</w:t>
      </w:r>
      <w:r w:rsidRPr="006C5681">
        <w:t xml:space="preserve"> </w:t>
      </w:r>
      <w:r w:rsidR="007D5FC2" w:rsidRPr="006C5681">
        <w:t>inc</w:t>
      </w:r>
      <w:r w:rsidR="00080670" w:rsidRPr="006C5681">
        <w:t xml:space="preserve">lude </w:t>
      </w:r>
      <w:r w:rsidRPr="006C5681">
        <w:t xml:space="preserve">materials to reflect the adjacent developments </w:t>
      </w:r>
      <w:proofErr w:type="spellStart"/>
      <w:r w:rsidRPr="006C5681">
        <w:t>i</w:t>
      </w:r>
      <w:r w:rsidR="006A332D">
        <w:t>.</w:t>
      </w:r>
      <w:r w:rsidRPr="006C5681">
        <w:t>e</w:t>
      </w:r>
      <w:proofErr w:type="spellEnd"/>
      <w:r w:rsidRPr="006C5681">
        <w:t xml:space="preserve"> stone</w:t>
      </w:r>
      <w:r w:rsidR="004C0D7E" w:rsidRPr="006C5681">
        <w:t>work, p</w:t>
      </w:r>
      <w:r w:rsidR="007D5FC2" w:rsidRPr="006C5681">
        <w:t>aint and render</w:t>
      </w:r>
      <w:r w:rsidR="004C0D7E" w:rsidRPr="006C5681">
        <w:t xml:space="preserve"> with </w:t>
      </w:r>
      <w:r w:rsidR="008F5FF9">
        <w:t>g</w:t>
      </w:r>
      <w:r w:rsidR="002A044E" w:rsidRPr="006C5681">
        <w:t xml:space="preserve">rey </w:t>
      </w:r>
      <w:proofErr w:type="spellStart"/>
      <w:r w:rsidR="002A599D" w:rsidRPr="006C5681">
        <w:t>U</w:t>
      </w:r>
      <w:r w:rsidR="002A044E" w:rsidRPr="006C5681">
        <w:t>pvc</w:t>
      </w:r>
      <w:proofErr w:type="spellEnd"/>
      <w:r w:rsidR="002A044E" w:rsidRPr="006C5681">
        <w:t xml:space="preserve"> </w:t>
      </w:r>
      <w:r w:rsidR="004C0D7E" w:rsidRPr="006C5681">
        <w:t>windows u</w:t>
      </w:r>
      <w:r w:rsidR="002A044E" w:rsidRPr="006C5681">
        <w:t xml:space="preserve">nder a </w:t>
      </w:r>
      <w:proofErr w:type="gramStart"/>
      <w:r w:rsidR="002A044E" w:rsidRPr="006C5681">
        <w:t>slate roo</w:t>
      </w:r>
      <w:r w:rsidR="008F5FF9">
        <w:t>f</w:t>
      </w:r>
      <w:r w:rsidR="004C0D7E" w:rsidRPr="006C5681">
        <w:t>s</w:t>
      </w:r>
      <w:proofErr w:type="gramEnd"/>
      <w:r w:rsidR="002A044E" w:rsidRPr="006C5681">
        <w:t>.</w:t>
      </w:r>
    </w:p>
    <w:p w14:paraId="5283F379" w14:textId="7A0189A1" w:rsidR="00080670" w:rsidRPr="006C5681" w:rsidRDefault="00080670">
      <w:pPr>
        <w:pStyle w:val="BodyText"/>
      </w:pPr>
      <w:r w:rsidRPr="006C5681">
        <w:t xml:space="preserve">Access remains as </w:t>
      </w:r>
      <w:r w:rsidR="002A599D" w:rsidRPr="006C5681">
        <w:t>existing and we contend that the development will assimilate well with the adjacent development now under-construction.</w:t>
      </w:r>
    </w:p>
    <w:p w14:paraId="3094C31C" w14:textId="2F112C02" w:rsidR="00B24670" w:rsidRDefault="00FF4A9E" w:rsidP="00720A2A">
      <w:pPr>
        <w:pStyle w:val="Heading2"/>
        <w:numPr>
          <w:ilvl w:val="1"/>
          <w:numId w:val="9"/>
        </w:numPr>
      </w:pPr>
      <w:r>
        <w:t xml:space="preserve">Design and </w:t>
      </w:r>
      <w:r w:rsidR="008F5FF9">
        <w:t>L</w:t>
      </w:r>
      <w:r>
        <w:t>ayout</w:t>
      </w:r>
    </w:p>
    <w:p w14:paraId="691651F2" w14:textId="2E6EC65D" w:rsidR="00B24670" w:rsidRPr="004D51E9" w:rsidRDefault="00080670">
      <w:r w:rsidRPr="004D51E9">
        <w:t xml:space="preserve">The </w:t>
      </w:r>
      <w:r w:rsidR="006C5681" w:rsidRPr="004D51E9">
        <w:t xml:space="preserve">indicative layout </w:t>
      </w:r>
      <w:r w:rsidRPr="004D51E9">
        <w:t xml:space="preserve">makes </w:t>
      </w:r>
      <w:r w:rsidR="000002D3">
        <w:t xml:space="preserve">an </w:t>
      </w:r>
      <w:r w:rsidRPr="004D51E9">
        <w:t>efficient use of a space that would otherwise have been unused</w:t>
      </w:r>
      <w:r w:rsidR="005D4B54">
        <w:t xml:space="preserve">.  </w:t>
      </w:r>
      <w:r w:rsidR="00AC3F9C">
        <w:t>Moreover</w:t>
      </w:r>
      <w:r w:rsidR="009F7052">
        <w:t xml:space="preserve">, </w:t>
      </w:r>
      <w:r w:rsidR="00AC3F9C">
        <w:t xml:space="preserve">there is the possibility that the </w:t>
      </w:r>
      <w:r w:rsidR="00354676" w:rsidRPr="004D51E9">
        <w:t xml:space="preserve">orientation of </w:t>
      </w:r>
      <w:r w:rsidR="004D51E9" w:rsidRPr="004D51E9">
        <w:t>buildings</w:t>
      </w:r>
      <w:r w:rsidR="005D4B54">
        <w:t xml:space="preserve"> </w:t>
      </w:r>
      <w:r w:rsidR="00AC3F9C">
        <w:t xml:space="preserve">can </w:t>
      </w:r>
      <w:r w:rsidR="004D51E9" w:rsidRPr="004D51E9">
        <w:t>maximise</w:t>
      </w:r>
      <w:r w:rsidR="00354676" w:rsidRPr="004D51E9">
        <w:t xml:space="preserve"> </w:t>
      </w:r>
      <w:r w:rsidR="004D51E9" w:rsidRPr="004D51E9">
        <w:t>natural</w:t>
      </w:r>
      <w:r w:rsidR="00354676" w:rsidRPr="004D51E9">
        <w:t xml:space="preserve"> sunlight and daylight.</w:t>
      </w:r>
    </w:p>
    <w:p w14:paraId="1852B10B" w14:textId="52C7A49B" w:rsidR="00B24670" w:rsidRDefault="006A332D" w:rsidP="00720A2A">
      <w:pPr>
        <w:pStyle w:val="Heading2"/>
        <w:numPr>
          <w:ilvl w:val="1"/>
          <w:numId w:val="9"/>
        </w:numPr>
      </w:pPr>
      <w:r>
        <w:rPr>
          <w:sz w:val="22"/>
          <w:szCs w:val="22"/>
        </w:rPr>
        <w:t xml:space="preserve"> </w:t>
      </w:r>
      <w:r w:rsidR="00FF4A9E">
        <w:t>Access and Parking</w:t>
      </w:r>
    </w:p>
    <w:p w14:paraId="30C02483" w14:textId="0F7413D0" w:rsidR="00E645A4" w:rsidRPr="009F17AC" w:rsidRDefault="00E645A4" w:rsidP="002A599D">
      <w:pPr>
        <w:widowControl/>
        <w:suppressAutoHyphens w:val="0"/>
        <w:autoSpaceDE w:val="0"/>
        <w:autoSpaceDN w:val="0"/>
        <w:adjustRightInd w:val="0"/>
        <w:rPr>
          <w:rFonts w:eastAsia="Times New Roman" w:cs="Arial"/>
          <w:kern w:val="0"/>
          <w:lang w:eastAsia="en-GB" w:bidi="ar-SA"/>
        </w:rPr>
      </w:pPr>
      <w:r w:rsidRPr="009F17AC">
        <w:rPr>
          <w:rFonts w:eastAsia="Times New Roman" w:cs="Arial"/>
          <w:kern w:val="0"/>
          <w:lang w:eastAsia="en-GB" w:bidi="ar-SA"/>
        </w:rPr>
        <w:t xml:space="preserve">The development </w:t>
      </w:r>
      <w:r w:rsidR="00B975B7" w:rsidRPr="009F17AC">
        <w:rPr>
          <w:rFonts w:eastAsia="Times New Roman" w:cs="Arial"/>
          <w:kern w:val="0"/>
          <w:lang w:eastAsia="en-GB" w:bidi="ar-SA"/>
        </w:rPr>
        <w:t xml:space="preserve">is </w:t>
      </w:r>
      <w:r w:rsidRPr="009F17AC">
        <w:rPr>
          <w:rFonts w:eastAsia="Times New Roman" w:cs="Arial"/>
          <w:kern w:val="0"/>
          <w:lang w:eastAsia="en-GB" w:bidi="ar-SA"/>
        </w:rPr>
        <w:t xml:space="preserve">served via </w:t>
      </w:r>
      <w:r w:rsidR="00056147">
        <w:rPr>
          <w:rFonts w:eastAsia="Times New Roman" w:cs="Arial"/>
          <w:kern w:val="0"/>
          <w:lang w:eastAsia="en-GB" w:bidi="ar-SA"/>
        </w:rPr>
        <w:t xml:space="preserve">an </w:t>
      </w:r>
      <w:r w:rsidR="00033798" w:rsidRPr="009F17AC">
        <w:rPr>
          <w:rFonts w:eastAsia="Times New Roman" w:cs="Arial"/>
          <w:kern w:val="0"/>
          <w:lang w:eastAsia="en-GB" w:bidi="ar-SA"/>
        </w:rPr>
        <w:t>already</w:t>
      </w:r>
      <w:r w:rsidRPr="009F17AC">
        <w:rPr>
          <w:rFonts w:eastAsia="Times New Roman" w:cs="Arial"/>
          <w:kern w:val="0"/>
          <w:lang w:eastAsia="en-GB" w:bidi="ar-SA"/>
        </w:rPr>
        <w:t xml:space="preserve"> </w:t>
      </w:r>
      <w:r w:rsidR="00033798" w:rsidRPr="009F17AC">
        <w:rPr>
          <w:rFonts w:eastAsia="Times New Roman" w:cs="Arial"/>
          <w:kern w:val="0"/>
          <w:lang w:eastAsia="en-GB" w:bidi="ar-SA"/>
        </w:rPr>
        <w:t>approved access</w:t>
      </w:r>
      <w:r w:rsidRPr="009F17AC">
        <w:rPr>
          <w:rFonts w:eastAsia="Times New Roman" w:cs="Arial"/>
          <w:kern w:val="0"/>
          <w:lang w:eastAsia="en-GB" w:bidi="ar-SA"/>
        </w:rPr>
        <w:t xml:space="preserve"> onto the A394 to the south west, where suitable visibility splays have</w:t>
      </w:r>
      <w:r w:rsidR="00B975B7" w:rsidRPr="009F17AC">
        <w:rPr>
          <w:rFonts w:eastAsia="Times New Roman" w:cs="Arial"/>
          <w:kern w:val="0"/>
          <w:lang w:eastAsia="en-GB" w:bidi="ar-SA"/>
        </w:rPr>
        <w:t xml:space="preserve"> </w:t>
      </w:r>
      <w:r w:rsidR="00033798" w:rsidRPr="009F17AC">
        <w:rPr>
          <w:rFonts w:eastAsia="Times New Roman" w:cs="Arial"/>
          <w:kern w:val="0"/>
          <w:lang w:eastAsia="en-GB" w:bidi="ar-SA"/>
        </w:rPr>
        <w:t>already been</w:t>
      </w:r>
      <w:r w:rsidRPr="009F17AC">
        <w:rPr>
          <w:rFonts w:eastAsia="Times New Roman" w:cs="Arial"/>
          <w:kern w:val="0"/>
          <w:lang w:eastAsia="en-GB" w:bidi="ar-SA"/>
        </w:rPr>
        <w:t xml:space="preserve"> provided in accordance with the advice of the LPA’s highways officer</w:t>
      </w:r>
      <w:r w:rsidR="002A599D" w:rsidRPr="009F17AC">
        <w:rPr>
          <w:rFonts w:eastAsia="Times New Roman" w:cs="Arial"/>
          <w:kern w:val="0"/>
          <w:lang w:eastAsia="en-GB" w:bidi="ar-SA"/>
        </w:rPr>
        <w:t xml:space="preserve"> (under the </w:t>
      </w:r>
      <w:r w:rsidR="004E7058">
        <w:rPr>
          <w:rFonts w:eastAsia="Times New Roman" w:cs="Arial"/>
          <w:kern w:val="0"/>
          <w:lang w:eastAsia="en-GB" w:bidi="ar-SA"/>
        </w:rPr>
        <w:t xml:space="preserve">previous </w:t>
      </w:r>
      <w:r w:rsidR="002A599D" w:rsidRPr="009F17AC">
        <w:rPr>
          <w:rFonts w:eastAsia="Times New Roman" w:cs="Arial"/>
          <w:kern w:val="0"/>
          <w:lang w:eastAsia="en-GB" w:bidi="ar-SA"/>
        </w:rPr>
        <w:t>outline and reserved matters schemes).</w:t>
      </w:r>
    </w:p>
    <w:p w14:paraId="2D726B3B" w14:textId="799ED02C" w:rsidR="00E645A4" w:rsidRPr="009F17AC" w:rsidRDefault="004E7058" w:rsidP="002A599D">
      <w:pPr>
        <w:widowControl/>
        <w:suppressAutoHyphens w:val="0"/>
        <w:autoSpaceDE w:val="0"/>
        <w:autoSpaceDN w:val="0"/>
        <w:adjustRightInd w:val="0"/>
        <w:rPr>
          <w:rFonts w:eastAsia="Times New Roman" w:cs="Arial"/>
          <w:kern w:val="0"/>
          <w:lang w:eastAsia="en-GB" w:bidi="ar-SA"/>
        </w:rPr>
      </w:pPr>
      <w:r>
        <w:rPr>
          <w:rFonts w:eastAsia="Times New Roman" w:cs="Arial"/>
          <w:kern w:val="0"/>
          <w:lang w:eastAsia="en-GB" w:bidi="ar-SA"/>
        </w:rPr>
        <w:t xml:space="preserve">It should be noted </w:t>
      </w:r>
      <w:r w:rsidR="004F6685">
        <w:rPr>
          <w:rFonts w:eastAsia="Times New Roman" w:cs="Arial"/>
          <w:kern w:val="0"/>
          <w:lang w:eastAsia="en-GB" w:bidi="ar-SA"/>
        </w:rPr>
        <w:t>t</w:t>
      </w:r>
      <w:r w:rsidR="00E645A4" w:rsidRPr="009F17AC">
        <w:rPr>
          <w:rFonts w:eastAsia="Times New Roman" w:cs="Arial"/>
          <w:kern w:val="0"/>
          <w:lang w:eastAsia="en-GB" w:bidi="ar-SA"/>
        </w:rPr>
        <w:t>he approved development for 4 houses has involved the creation of new hedgerows and an</w:t>
      </w:r>
      <w:r w:rsidR="003F3194">
        <w:rPr>
          <w:rFonts w:eastAsia="Times New Roman" w:cs="Arial"/>
          <w:kern w:val="0"/>
          <w:lang w:eastAsia="en-GB" w:bidi="ar-SA"/>
        </w:rPr>
        <w:t xml:space="preserve"> </w:t>
      </w:r>
      <w:r w:rsidR="00E645A4" w:rsidRPr="009F17AC">
        <w:rPr>
          <w:rFonts w:eastAsia="Times New Roman" w:cs="Arial"/>
          <w:kern w:val="0"/>
          <w:lang w:eastAsia="en-GB" w:bidi="ar-SA"/>
        </w:rPr>
        <w:t xml:space="preserve">adequate visibility splay. </w:t>
      </w:r>
      <w:r w:rsidR="00B975B7" w:rsidRPr="009F17AC">
        <w:rPr>
          <w:rFonts w:eastAsia="Times New Roman" w:cs="Arial"/>
          <w:kern w:val="0"/>
          <w:lang w:eastAsia="en-GB" w:bidi="ar-SA"/>
        </w:rPr>
        <w:t>I</w:t>
      </w:r>
      <w:r w:rsidR="00E645A4" w:rsidRPr="009F17AC">
        <w:rPr>
          <w:rFonts w:eastAsia="Times New Roman" w:cs="Arial"/>
          <w:kern w:val="0"/>
          <w:lang w:eastAsia="en-GB" w:bidi="ar-SA"/>
        </w:rPr>
        <w:t xml:space="preserve">t is considered </w:t>
      </w:r>
      <w:r w:rsidR="00033798" w:rsidRPr="009F17AC">
        <w:rPr>
          <w:rFonts w:eastAsia="Times New Roman" w:cs="Arial"/>
          <w:kern w:val="0"/>
          <w:lang w:eastAsia="en-GB" w:bidi="ar-SA"/>
        </w:rPr>
        <w:t>that implementing</w:t>
      </w:r>
      <w:r w:rsidR="00E645A4" w:rsidRPr="009F17AC">
        <w:rPr>
          <w:rFonts w:eastAsia="Times New Roman" w:cs="Arial"/>
          <w:kern w:val="0"/>
          <w:lang w:eastAsia="en-GB" w:bidi="ar-SA"/>
        </w:rPr>
        <w:t xml:space="preserve"> additional </w:t>
      </w:r>
      <w:r w:rsidR="00B975B7" w:rsidRPr="009F17AC">
        <w:rPr>
          <w:rFonts w:eastAsia="Times New Roman" w:cs="Arial"/>
          <w:kern w:val="0"/>
          <w:lang w:eastAsia="en-GB" w:bidi="ar-SA"/>
        </w:rPr>
        <w:t>residential</w:t>
      </w:r>
      <w:r w:rsidR="00E645A4" w:rsidRPr="009F17AC">
        <w:rPr>
          <w:rFonts w:eastAsia="Times New Roman" w:cs="Arial"/>
          <w:kern w:val="0"/>
          <w:lang w:eastAsia="en-GB" w:bidi="ar-SA"/>
        </w:rPr>
        <w:t xml:space="preserve"> unit</w:t>
      </w:r>
      <w:r w:rsidR="00354676" w:rsidRPr="009F17AC">
        <w:rPr>
          <w:rFonts w:eastAsia="Times New Roman" w:cs="Arial"/>
          <w:kern w:val="0"/>
          <w:lang w:eastAsia="en-GB" w:bidi="ar-SA"/>
        </w:rPr>
        <w:t>s</w:t>
      </w:r>
      <w:r w:rsidR="00E645A4" w:rsidRPr="009F17AC">
        <w:rPr>
          <w:rFonts w:eastAsia="Times New Roman" w:cs="Arial"/>
          <w:kern w:val="0"/>
          <w:lang w:eastAsia="en-GB" w:bidi="ar-SA"/>
        </w:rPr>
        <w:t xml:space="preserve"> would </w:t>
      </w:r>
      <w:r w:rsidR="002A599D" w:rsidRPr="009F17AC">
        <w:rPr>
          <w:rFonts w:eastAsia="Times New Roman" w:cs="Arial"/>
          <w:kern w:val="0"/>
          <w:lang w:eastAsia="en-GB" w:bidi="ar-SA"/>
        </w:rPr>
        <w:t>n</w:t>
      </w:r>
      <w:r w:rsidR="00E645A4" w:rsidRPr="009F17AC">
        <w:rPr>
          <w:rFonts w:eastAsia="Times New Roman" w:cs="Arial"/>
          <w:kern w:val="0"/>
          <w:lang w:eastAsia="en-GB" w:bidi="ar-SA"/>
        </w:rPr>
        <w:t>ot have a negative effect upon the hi</w:t>
      </w:r>
      <w:r w:rsidR="00B975B7" w:rsidRPr="009F17AC">
        <w:rPr>
          <w:rFonts w:eastAsia="Times New Roman" w:cs="Arial"/>
          <w:kern w:val="0"/>
          <w:lang w:eastAsia="en-GB" w:bidi="ar-SA"/>
        </w:rPr>
        <w:t>gh</w:t>
      </w:r>
      <w:r w:rsidR="00E645A4" w:rsidRPr="009F17AC">
        <w:rPr>
          <w:rFonts w:eastAsia="Times New Roman" w:cs="Arial"/>
          <w:kern w:val="0"/>
          <w:lang w:eastAsia="en-GB" w:bidi="ar-SA"/>
        </w:rPr>
        <w:t>way or result in pedestrian safety matters.</w:t>
      </w:r>
      <w:r w:rsidR="00B975B7" w:rsidRPr="009F17AC">
        <w:rPr>
          <w:rFonts w:eastAsia="Times New Roman" w:cs="Arial"/>
          <w:kern w:val="0"/>
          <w:lang w:eastAsia="en-GB" w:bidi="ar-SA"/>
        </w:rPr>
        <w:t xml:space="preserve">  We are of the view that the council’s development highways officer would not object to this proposal</w:t>
      </w:r>
      <w:r w:rsidR="00861EA9">
        <w:rPr>
          <w:rFonts w:eastAsia="Times New Roman" w:cs="Arial"/>
          <w:kern w:val="0"/>
          <w:lang w:eastAsia="en-GB" w:bidi="ar-SA"/>
        </w:rPr>
        <w:t xml:space="preserve"> for potentially 9 houses.</w:t>
      </w:r>
    </w:p>
    <w:p w14:paraId="225F354B" w14:textId="77777777" w:rsidR="00E645A4" w:rsidRPr="009F17AC" w:rsidRDefault="00E645A4" w:rsidP="002A599D">
      <w:pPr>
        <w:widowControl/>
        <w:suppressAutoHyphens w:val="0"/>
        <w:autoSpaceDE w:val="0"/>
        <w:autoSpaceDN w:val="0"/>
        <w:adjustRightInd w:val="0"/>
        <w:rPr>
          <w:rFonts w:eastAsia="Times New Roman" w:cs="Arial"/>
          <w:kern w:val="0"/>
          <w:lang w:eastAsia="en-GB" w:bidi="ar-SA"/>
        </w:rPr>
      </w:pPr>
    </w:p>
    <w:p w14:paraId="54241544" w14:textId="6C580106" w:rsidR="00E645A4" w:rsidRPr="009F17AC" w:rsidRDefault="00B975B7" w:rsidP="002A599D">
      <w:pPr>
        <w:widowControl/>
        <w:suppressAutoHyphens w:val="0"/>
        <w:autoSpaceDE w:val="0"/>
        <w:autoSpaceDN w:val="0"/>
        <w:adjustRightInd w:val="0"/>
        <w:rPr>
          <w:rFonts w:cs="Arial"/>
        </w:rPr>
      </w:pPr>
      <w:r w:rsidRPr="009F17AC">
        <w:rPr>
          <w:rFonts w:eastAsia="Times New Roman" w:cs="Arial"/>
          <w:kern w:val="0"/>
          <w:lang w:eastAsia="en-GB" w:bidi="ar-SA"/>
        </w:rPr>
        <w:t xml:space="preserve">The situation in </w:t>
      </w:r>
      <w:r w:rsidR="002A599D" w:rsidRPr="009F17AC">
        <w:rPr>
          <w:rFonts w:eastAsia="Times New Roman" w:cs="Arial"/>
          <w:kern w:val="0"/>
          <w:lang w:eastAsia="en-GB" w:bidi="ar-SA"/>
        </w:rPr>
        <w:t>regarding</w:t>
      </w:r>
      <w:r w:rsidRPr="009F17AC">
        <w:rPr>
          <w:rFonts w:eastAsia="Times New Roman" w:cs="Arial"/>
          <w:kern w:val="0"/>
          <w:lang w:eastAsia="en-GB" w:bidi="ar-SA"/>
        </w:rPr>
        <w:t xml:space="preserve"> to t</w:t>
      </w:r>
      <w:r w:rsidR="00E645A4" w:rsidRPr="009F17AC">
        <w:rPr>
          <w:rFonts w:eastAsia="Times New Roman" w:cs="Arial"/>
          <w:kern w:val="0"/>
          <w:lang w:eastAsia="en-GB" w:bidi="ar-SA"/>
        </w:rPr>
        <w:t xml:space="preserve">he site </w:t>
      </w:r>
      <w:r w:rsidR="00033798" w:rsidRPr="009F17AC">
        <w:rPr>
          <w:rFonts w:eastAsia="Times New Roman" w:cs="Arial"/>
          <w:kern w:val="0"/>
          <w:lang w:eastAsia="en-GB" w:bidi="ar-SA"/>
        </w:rPr>
        <w:t>lying in</w:t>
      </w:r>
      <w:r w:rsidRPr="009F17AC">
        <w:rPr>
          <w:rFonts w:eastAsia="Times New Roman" w:cs="Arial"/>
          <w:kern w:val="0"/>
          <w:lang w:eastAsia="en-GB" w:bidi="ar-SA"/>
        </w:rPr>
        <w:t xml:space="preserve"> close pro</w:t>
      </w:r>
      <w:r w:rsidR="002A599D" w:rsidRPr="009F17AC">
        <w:rPr>
          <w:rFonts w:eastAsia="Times New Roman" w:cs="Arial"/>
          <w:kern w:val="0"/>
          <w:lang w:eastAsia="en-GB" w:bidi="ar-SA"/>
        </w:rPr>
        <w:t>x</w:t>
      </w:r>
      <w:r w:rsidRPr="009F17AC">
        <w:rPr>
          <w:rFonts w:eastAsia="Times New Roman" w:cs="Arial"/>
          <w:kern w:val="0"/>
          <w:lang w:eastAsia="en-GB" w:bidi="ar-SA"/>
        </w:rPr>
        <w:t>imity (</w:t>
      </w:r>
      <w:r w:rsidR="009F17AC" w:rsidRPr="009F17AC">
        <w:rPr>
          <w:rFonts w:eastAsia="Times New Roman" w:cs="Arial"/>
          <w:kern w:val="0"/>
          <w:lang w:eastAsia="en-GB" w:bidi="ar-SA"/>
        </w:rPr>
        <w:t>see Jon Pearson appended report)</w:t>
      </w:r>
      <w:r w:rsidR="00E645A4" w:rsidRPr="009F17AC">
        <w:rPr>
          <w:rFonts w:eastAsia="Times New Roman" w:cs="Arial"/>
          <w:kern w:val="0"/>
          <w:lang w:eastAsia="en-GB" w:bidi="ar-SA"/>
        </w:rPr>
        <w:t xml:space="preserve"> </w:t>
      </w:r>
      <w:r w:rsidRPr="009F17AC">
        <w:rPr>
          <w:rFonts w:eastAsia="Times New Roman" w:cs="Arial"/>
          <w:kern w:val="0"/>
          <w:lang w:eastAsia="en-GB" w:bidi="ar-SA"/>
        </w:rPr>
        <w:t xml:space="preserve">to the nearest </w:t>
      </w:r>
      <w:r w:rsidR="00E645A4" w:rsidRPr="009F17AC">
        <w:rPr>
          <w:rFonts w:eastAsia="Times New Roman" w:cs="Arial"/>
          <w:kern w:val="0"/>
          <w:lang w:eastAsia="en-GB" w:bidi="ar-SA"/>
        </w:rPr>
        <w:t xml:space="preserve">closest bus stop </w:t>
      </w:r>
      <w:r w:rsidRPr="009F17AC">
        <w:rPr>
          <w:rFonts w:eastAsia="Times New Roman" w:cs="Arial"/>
          <w:kern w:val="0"/>
          <w:lang w:eastAsia="en-GB" w:bidi="ar-SA"/>
        </w:rPr>
        <w:t xml:space="preserve">remains and </w:t>
      </w:r>
      <w:r w:rsidR="00033798" w:rsidRPr="009F17AC">
        <w:rPr>
          <w:rFonts w:eastAsia="Times New Roman" w:cs="Arial"/>
          <w:kern w:val="0"/>
          <w:lang w:eastAsia="en-GB" w:bidi="ar-SA"/>
        </w:rPr>
        <w:t>this provides</w:t>
      </w:r>
      <w:r w:rsidRPr="009F17AC">
        <w:rPr>
          <w:rFonts w:eastAsia="Times New Roman" w:cs="Arial"/>
          <w:kern w:val="0"/>
          <w:lang w:eastAsia="en-GB" w:bidi="ar-SA"/>
        </w:rPr>
        <w:t xml:space="preserve"> </w:t>
      </w:r>
      <w:r w:rsidR="009F17AC" w:rsidRPr="009F17AC">
        <w:rPr>
          <w:rFonts w:eastAsia="Times New Roman" w:cs="Arial"/>
          <w:kern w:val="0"/>
          <w:lang w:eastAsia="en-GB" w:bidi="ar-SA"/>
        </w:rPr>
        <w:t xml:space="preserve">excellent connectivity </w:t>
      </w:r>
      <w:r w:rsidR="00E645A4" w:rsidRPr="009F17AC">
        <w:rPr>
          <w:rFonts w:eastAsia="Times New Roman" w:cs="Arial"/>
          <w:kern w:val="0"/>
          <w:lang w:eastAsia="en-GB" w:bidi="ar-SA"/>
        </w:rPr>
        <w:t>to Helston and the wider area</w:t>
      </w:r>
      <w:r w:rsidRPr="009F17AC">
        <w:rPr>
          <w:rFonts w:eastAsia="Times New Roman" w:cs="Arial"/>
          <w:kern w:val="0"/>
          <w:lang w:eastAsia="en-GB" w:bidi="ar-SA"/>
        </w:rPr>
        <w:t xml:space="preserve">.  </w:t>
      </w:r>
      <w:r w:rsidR="002A599D" w:rsidRPr="009F17AC">
        <w:rPr>
          <w:rFonts w:eastAsia="Times New Roman" w:cs="Arial"/>
          <w:kern w:val="0"/>
          <w:lang w:eastAsia="en-GB" w:bidi="ar-SA"/>
        </w:rPr>
        <w:t>I</w:t>
      </w:r>
      <w:r w:rsidRPr="009F17AC">
        <w:rPr>
          <w:rFonts w:eastAsia="Times New Roman" w:cs="Arial"/>
          <w:kern w:val="0"/>
          <w:lang w:eastAsia="en-GB" w:bidi="ar-SA"/>
        </w:rPr>
        <w:t xml:space="preserve">t is also a </w:t>
      </w:r>
      <w:r w:rsidR="00E645A4" w:rsidRPr="009F17AC">
        <w:rPr>
          <w:rFonts w:eastAsia="Times New Roman" w:cs="Arial"/>
          <w:kern w:val="0"/>
          <w:lang w:eastAsia="en-GB" w:bidi="ar-SA"/>
        </w:rPr>
        <w:t>significant benefit f</w:t>
      </w:r>
      <w:r w:rsidRPr="009F17AC">
        <w:rPr>
          <w:rFonts w:eastAsia="Times New Roman" w:cs="Arial"/>
          <w:kern w:val="0"/>
          <w:lang w:eastAsia="en-GB" w:bidi="ar-SA"/>
        </w:rPr>
        <w:t>or the future occupiers of the site</w:t>
      </w:r>
      <w:r w:rsidR="002A599D" w:rsidRPr="009F17AC">
        <w:rPr>
          <w:rFonts w:eastAsia="Times New Roman" w:cs="Arial"/>
          <w:kern w:val="0"/>
          <w:lang w:eastAsia="en-GB" w:bidi="ar-SA"/>
        </w:rPr>
        <w:t xml:space="preserve"> and the </w:t>
      </w:r>
      <w:r w:rsidR="00E645A4" w:rsidRPr="009F17AC">
        <w:rPr>
          <w:rFonts w:eastAsia="Times New Roman" w:cs="Arial"/>
          <w:kern w:val="0"/>
          <w:lang w:eastAsia="en-GB" w:bidi="ar-SA"/>
        </w:rPr>
        <w:t xml:space="preserve">development </w:t>
      </w:r>
      <w:r w:rsidRPr="009F17AC">
        <w:rPr>
          <w:rFonts w:eastAsia="Times New Roman" w:cs="Arial"/>
          <w:kern w:val="0"/>
          <w:lang w:eastAsia="en-GB" w:bidi="ar-SA"/>
        </w:rPr>
        <w:t xml:space="preserve">also </w:t>
      </w:r>
      <w:r w:rsidR="002A599D" w:rsidRPr="009F17AC">
        <w:rPr>
          <w:rFonts w:eastAsia="Times New Roman" w:cs="Arial"/>
          <w:kern w:val="0"/>
          <w:lang w:eastAsia="en-GB" w:bidi="ar-SA"/>
        </w:rPr>
        <w:t xml:space="preserve">has the benefit of access to the </w:t>
      </w:r>
      <w:r w:rsidR="00E645A4" w:rsidRPr="009F17AC">
        <w:rPr>
          <w:rFonts w:eastAsia="Times New Roman" w:cs="Arial"/>
          <w:kern w:val="0"/>
          <w:lang w:eastAsia="en-GB" w:bidi="ar-SA"/>
        </w:rPr>
        <w:t>pedestrian</w:t>
      </w:r>
      <w:r w:rsidR="002A599D" w:rsidRPr="009F17AC">
        <w:rPr>
          <w:rFonts w:eastAsia="Times New Roman" w:cs="Arial"/>
          <w:kern w:val="0"/>
          <w:lang w:eastAsia="en-GB" w:bidi="ar-SA"/>
        </w:rPr>
        <w:t xml:space="preserve"> </w:t>
      </w:r>
      <w:r w:rsidR="00E645A4" w:rsidRPr="009F17AC">
        <w:rPr>
          <w:rFonts w:eastAsia="Times New Roman" w:cs="Arial"/>
          <w:kern w:val="0"/>
          <w:lang w:eastAsia="en-GB" w:bidi="ar-SA"/>
        </w:rPr>
        <w:t>access from the north of the site to the south west, which remove</w:t>
      </w:r>
      <w:r w:rsidR="002A599D" w:rsidRPr="009F17AC">
        <w:rPr>
          <w:rFonts w:eastAsia="Times New Roman" w:cs="Arial"/>
          <w:kern w:val="0"/>
          <w:lang w:eastAsia="en-GB" w:bidi="ar-SA"/>
        </w:rPr>
        <w:t>s</w:t>
      </w:r>
      <w:r w:rsidR="00E645A4" w:rsidRPr="009F17AC">
        <w:rPr>
          <w:rFonts w:eastAsia="Times New Roman" w:cs="Arial"/>
          <w:kern w:val="0"/>
          <w:lang w:eastAsia="en-GB" w:bidi="ar-SA"/>
        </w:rPr>
        <w:t xml:space="preserve"> pedestrians from the</w:t>
      </w:r>
      <w:r w:rsidR="002A599D" w:rsidRPr="009F17AC">
        <w:rPr>
          <w:rFonts w:eastAsia="Times New Roman" w:cs="Arial"/>
          <w:kern w:val="0"/>
          <w:lang w:eastAsia="en-GB" w:bidi="ar-SA"/>
        </w:rPr>
        <w:t xml:space="preserve"> </w:t>
      </w:r>
      <w:r w:rsidR="00E645A4" w:rsidRPr="009F17AC">
        <w:rPr>
          <w:rFonts w:eastAsia="Times New Roman" w:cs="Arial"/>
          <w:kern w:val="0"/>
          <w:lang w:eastAsia="en-GB" w:bidi="ar-SA"/>
        </w:rPr>
        <w:t>highway and provide</w:t>
      </w:r>
      <w:r w:rsidR="009F17AC" w:rsidRPr="009F17AC">
        <w:rPr>
          <w:rFonts w:eastAsia="Times New Roman" w:cs="Arial"/>
          <w:kern w:val="0"/>
          <w:lang w:eastAsia="en-GB" w:bidi="ar-SA"/>
        </w:rPr>
        <w:t>s</w:t>
      </w:r>
      <w:r w:rsidR="00E645A4" w:rsidRPr="009F17AC">
        <w:rPr>
          <w:rFonts w:eastAsia="Times New Roman" w:cs="Arial"/>
          <w:kern w:val="0"/>
          <w:lang w:eastAsia="en-GB" w:bidi="ar-SA"/>
        </w:rPr>
        <w:t xml:space="preserve"> a safe</w:t>
      </w:r>
      <w:r w:rsidRPr="009F17AC">
        <w:rPr>
          <w:rFonts w:eastAsia="Times New Roman" w:cs="Arial"/>
          <w:kern w:val="0"/>
          <w:lang w:eastAsia="en-GB" w:bidi="ar-SA"/>
        </w:rPr>
        <w:t xml:space="preserve"> route. </w:t>
      </w:r>
    </w:p>
    <w:p w14:paraId="4A97D0FC" w14:textId="617BB1AD" w:rsidR="00B24670" w:rsidRDefault="00FF4A9E" w:rsidP="00720A2A">
      <w:pPr>
        <w:pStyle w:val="Heading2"/>
        <w:numPr>
          <w:ilvl w:val="1"/>
          <w:numId w:val="9"/>
        </w:numPr>
      </w:pPr>
      <w:r>
        <w:t xml:space="preserve">Residential </w:t>
      </w:r>
      <w:r w:rsidR="002A599D">
        <w:t>A</w:t>
      </w:r>
      <w:r>
        <w:t>menity</w:t>
      </w:r>
    </w:p>
    <w:p w14:paraId="3D3922D2" w14:textId="4F9CD1A3" w:rsidR="00B24670" w:rsidRPr="009F17AC" w:rsidRDefault="00B975B7">
      <w:r w:rsidRPr="009F17AC">
        <w:t>As stated above the site provides for private amenity space which is to a good standard meeting the requirements of the NPPF</w:t>
      </w:r>
      <w:r w:rsidR="002A599D" w:rsidRPr="009F17AC">
        <w:t xml:space="preserve"> 202</w:t>
      </w:r>
      <w:r w:rsidR="009F17AC" w:rsidRPr="009F17AC">
        <w:t>3</w:t>
      </w:r>
      <w:r w:rsidR="002A599D" w:rsidRPr="009F17AC">
        <w:t xml:space="preserve"> </w:t>
      </w:r>
      <w:r w:rsidRPr="009F17AC">
        <w:t>but also provides adequate parking for family accommodation.</w:t>
      </w:r>
    </w:p>
    <w:p w14:paraId="53F9B2DF" w14:textId="77777777" w:rsidR="0023358D" w:rsidRDefault="0023358D">
      <w:pPr>
        <w:widowControl/>
        <w:suppressAutoHyphens w:val="0"/>
        <w:spacing w:line="240" w:lineRule="auto"/>
      </w:pPr>
      <w:r>
        <w:br w:type="page"/>
      </w:r>
    </w:p>
    <w:p w14:paraId="2D4FF406" w14:textId="23F2606D" w:rsidR="0023358D" w:rsidRPr="0023358D" w:rsidRDefault="00720A2A" w:rsidP="00720A2A">
      <w:pPr>
        <w:pStyle w:val="Heading1"/>
        <w:numPr>
          <w:ilvl w:val="0"/>
          <w:numId w:val="0"/>
        </w:numPr>
        <w:ind w:left="432" w:hanging="432"/>
      </w:pPr>
      <w:bookmarkStart w:id="6" w:name="_Toc412024962"/>
      <w:r>
        <w:t>10.</w:t>
      </w:r>
      <w:r w:rsidR="0023358D">
        <w:t>Conclusion</w:t>
      </w:r>
      <w:r w:rsidR="00FF4A9E">
        <w:t xml:space="preserve">s </w:t>
      </w:r>
      <w:bookmarkEnd w:id="6"/>
    </w:p>
    <w:p w14:paraId="7EA8ECBC" w14:textId="1E667EC4" w:rsidR="00F51E05" w:rsidRPr="008F3928" w:rsidRDefault="00FF4A9E">
      <w:pPr>
        <w:rPr>
          <w:rFonts w:eastAsia="Helvetica" w:cs="Arial"/>
        </w:rPr>
      </w:pPr>
      <w:r w:rsidRPr="008F3928">
        <w:rPr>
          <w:rFonts w:eastAsia="Helvetica" w:cs="Arial"/>
        </w:rPr>
        <w:t xml:space="preserve">We trust that the information given within this report and the attached plans demonstrate that </w:t>
      </w:r>
      <w:r w:rsidR="00F51E05" w:rsidRPr="008F3928">
        <w:rPr>
          <w:rFonts w:eastAsia="Helvetica" w:cs="Arial"/>
        </w:rPr>
        <w:t>the</w:t>
      </w:r>
      <w:r w:rsidRPr="008F3928">
        <w:rPr>
          <w:rFonts w:eastAsia="Helvetica" w:cs="Arial"/>
        </w:rPr>
        <w:t xml:space="preserve"> client is very keen and committed to providing a </w:t>
      </w:r>
      <w:r w:rsidR="00F51E05" w:rsidRPr="008F3928">
        <w:rPr>
          <w:rFonts w:eastAsia="Helvetica" w:cs="Arial"/>
        </w:rPr>
        <w:t xml:space="preserve">respectful form of </w:t>
      </w:r>
      <w:r w:rsidR="00033798" w:rsidRPr="008F3928">
        <w:rPr>
          <w:rFonts w:eastAsia="Helvetica" w:cs="Arial"/>
        </w:rPr>
        <w:t>development to</w:t>
      </w:r>
      <w:r w:rsidR="00F51E05" w:rsidRPr="008F3928">
        <w:rPr>
          <w:rFonts w:eastAsia="Helvetica" w:cs="Arial"/>
        </w:rPr>
        <w:t xml:space="preserve"> complement the adjoining properties that have recently gained planning permission.</w:t>
      </w:r>
    </w:p>
    <w:p w14:paraId="504121DA" w14:textId="77777777" w:rsidR="00F51E05" w:rsidRPr="008F3928" w:rsidRDefault="00F51E05">
      <w:pPr>
        <w:rPr>
          <w:rFonts w:eastAsia="Helvetica" w:cs="Arial"/>
        </w:rPr>
      </w:pPr>
    </w:p>
    <w:p w14:paraId="55822501" w14:textId="32765275" w:rsidR="00F51E05" w:rsidRDefault="00FF4A9E">
      <w:pPr>
        <w:autoSpaceDE w:val="0"/>
        <w:rPr>
          <w:rFonts w:eastAsia="Helvetica" w:cs="Arial"/>
        </w:rPr>
      </w:pPr>
      <w:r w:rsidRPr="008F3928">
        <w:rPr>
          <w:rFonts w:eastAsia="Helvetica" w:cs="Arial"/>
        </w:rPr>
        <w:t xml:space="preserve">We have endeavoured to take account of all the relevant planning policy in order to address any potential issue which could be associated with this site. </w:t>
      </w:r>
      <w:r w:rsidR="00B975B7" w:rsidRPr="008F3928">
        <w:rPr>
          <w:rFonts w:eastAsia="Helvetica" w:cs="Arial"/>
        </w:rPr>
        <w:t>We are of the view that the proposal accords with the policy advice and guidance as set out in the NPPF 202</w:t>
      </w:r>
      <w:r w:rsidR="008F3928" w:rsidRPr="008F3928">
        <w:rPr>
          <w:rFonts w:eastAsia="Helvetica" w:cs="Arial"/>
        </w:rPr>
        <w:t>3</w:t>
      </w:r>
      <w:r w:rsidR="008F3928">
        <w:rPr>
          <w:rFonts w:eastAsia="Helvetica" w:cs="Arial"/>
        </w:rPr>
        <w:t xml:space="preserve">, the C CE DPD 2023, </w:t>
      </w:r>
      <w:r w:rsidR="00B975B7" w:rsidRPr="008F3928">
        <w:rPr>
          <w:rFonts w:eastAsia="Helvetica" w:cs="Arial"/>
        </w:rPr>
        <w:t>the CLP 2010-2030</w:t>
      </w:r>
      <w:r w:rsidR="004D51E9">
        <w:rPr>
          <w:rFonts w:eastAsia="Helvetica" w:cs="Arial"/>
        </w:rPr>
        <w:t xml:space="preserve"> and supplementary advice from the CPOAN 2023 “Providing Homes”.</w:t>
      </w:r>
    </w:p>
    <w:p w14:paraId="316B455A" w14:textId="77777777" w:rsidR="00D271C1" w:rsidRDefault="00D271C1">
      <w:pPr>
        <w:autoSpaceDE w:val="0"/>
        <w:rPr>
          <w:rFonts w:eastAsia="Helvetica" w:cs="Arial"/>
        </w:rPr>
      </w:pPr>
    </w:p>
    <w:p w14:paraId="65E6B2E3" w14:textId="77777777" w:rsidR="00D271C1" w:rsidRPr="00D271C1" w:rsidRDefault="00D271C1" w:rsidP="00D271C1">
      <w:pPr>
        <w:autoSpaceDE w:val="0"/>
        <w:rPr>
          <w:rFonts w:eastAsia="Helvetica" w:cs="Arial"/>
        </w:rPr>
      </w:pPr>
      <w:r w:rsidRPr="00D271C1">
        <w:rPr>
          <w:rFonts w:eastAsia="Helvetica" w:cs="Arial"/>
        </w:rPr>
        <w:t>The proposal complies in all respects with the development plan for the purposes of</w:t>
      </w:r>
    </w:p>
    <w:p w14:paraId="5E69A36D" w14:textId="77777777" w:rsidR="00D271C1" w:rsidRPr="00D271C1" w:rsidRDefault="00D271C1" w:rsidP="00D271C1">
      <w:pPr>
        <w:autoSpaceDE w:val="0"/>
        <w:rPr>
          <w:rFonts w:eastAsia="Helvetica" w:cs="Arial"/>
        </w:rPr>
      </w:pPr>
      <w:r w:rsidRPr="00D271C1">
        <w:rPr>
          <w:rFonts w:eastAsia="Helvetica" w:cs="Arial"/>
        </w:rPr>
        <w:t>Section S38(6) of the Planning and Compulsory Purchase Act 2004. Most particularly</w:t>
      </w:r>
    </w:p>
    <w:p w14:paraId="15AF7B32" w14:textId="77777777" w:rsidR="00D271C1" w:rsidRPr="00D271C1" w:rsidRDefault="00D271C1" w:rsidP="00D271C1">
      <w:pPr>
        <w:autoSpaceDE w:val="0"/>
        <w:rPr>
          <w:rFonts w:eastAsia="Helvetica" w:cs="Arial"/>
        </w:rPr>
      </w:pPr>
      <w:r w:rsidRPr="00D271C1">
        <w:rPr>
          <w:rFonts w:eastAsia="Helvetica" w:cs="Arial"/>
        </w:rPr>
        <w:t>in terms of guidance contained in paragraph 11 of the NPPF and the policies, referred</w:t>
      </w:r>
    </w:p>
    <w:p w14:paraId="0815E48A" w14:textId="77777777" w:rsidR="00D271C1" w:rsidRPr="00D271C1" w:rsidRDefault="00D271C1" w:rsidP="00D271C1">
      <w:pPr>
        <w:autoSpaceDE w:val="0"/>
        <w:rPr>
          <w:rFonts w:eastAsia="Helvetica" w:cs="Arial"/>
        </w:rPr>
      </w:pPr>
      <w:r w:rsidRPr="00D271C1">
        <w:rPr>
          <w:rFonts w:eastAsia="Helvetica" w:cs="Arial"/>
        </w:rPr>
        <w:t>to above, in the Cornwall Local Plan, because the proposal is beneficial in social,</w:t>
      </w:r>
    </w:p>
    <w:p w14:paraId="4AED3E86" w14:textId="77777777" w:rsidR="00D271C1" w:rsidRPr="00D271C1" w:rsidRDefault="00D271C1" w:rsidP="00D271C1">
      <w:pPr>
        <w:autoSpaceDE w:val="0"/>
        <w:rPr>
          <w:rFonts w:eastAsia="Helvetica" w:cs="Arial"/>
        </w:rPr>
      </w:pPr>
      <w:r w:rsidRPr="00D271C1">
        <w:rPr>
          <w:rFonts w:eastAsia="Helvetica" w:cs="Arial"/>
        </w:rPr>
        <w:t>economic and environmental terms and is therefore ‘sustainable’, planning permission</w:t>
      </w:r>
    </w:p>
    <w:p w14:paraId="52E66F60" w14:textId="0A8483F5" w:rsidR="00D271C1" w:rsidRPr="008F3928" w:rsidRDefault="00D271C1" w:rsidP="00D271C1">
      <w:pPr>
        <w:autoSpaceDE w:val="0"/>
        <w:rPr>
          <w:rFonts w:eastAsia="Helvetica" w:cs="Arial"/>
        </w:rPr>
      </w:pPr>
      <w:r w:rsidRPr="00D271C1">
        <w:rPr>
          <w:rFonts w:eastAsia="Helvetica" w:cs="Arial"/>
        </w:rPr>
        <w:t>should be granted without delay.</w:t>
      </w:r>
    </w:p>
    <w:p w14:paraId="3158FD89" w14:textId="77777777" w:rsidR="00F51E05" w:rsidRPr="008F3928" w:rsidRDefault="00F51E05">
      <w:pPr>
        <w:autoSpaceDE w:val="0"/>
        <w:rPr>
          <w:rFonts w:eastAsia="Helvetica" w:cs="Arial"/>
        </w:rPr>
      </w:pPr>
    </w:p>
    <w:p w14:paraId="160D0927" w14:textId="4B6EF17A" w:rsidR="00B24670" w:rsidRPr="008F3928" w:rsidRDefault="00F51E05">
      <w:pPr>
        <w:autoSpaceDE w:val="0"/>
        <w:rPr>
          <w:rFonts w:cs="Arial"/>
        </w:rPr>
      </w:pPr>
      <w:r w:rsidRPr="008F3928">
        <w:rPr>
          <w:rFonts w:eastAsia="Helvetica" w:cs="Arial"/>
        </w:rPr>
        <w:t xml:space="preserve">The </w:t>
      </w:r>
      <w:r w:rsidR="00F1259D" w:rsidRPr="008F3928">
        <w:rPr>
          <w:rFonts w:eastAsia="Helvetica" w:cs="Arial"/>
        </w:rPr>
        <w:t xml:space="preserve">proposal </w:t>
      </w:r>
      <w:r w:rsidR="00F1259D">
        <w:rPr>
          <w:rFonts w:eastAsia="Helvetica" w:cs="Arial"/>
        </w:rPr>
        <w:t>will</w:t>
      </w:r>
      <w:r w:rsidR="004D51E9">
        <w:rPr>
          <w:rFonts w:eastAsia="Helvetica" w:cs="Arial"/>
        </w:rPr>
        <w:t xml:space="preserve"> meet a local need and will be </w:t>
      </w:r>
      <w:r w:rsidRPr="008F3928">
        <w:rPr>
          <w:rFonts w:eastAsia="Helvetica" w:cs="Arial"/>
        </w:rPr>
        <w:t>se</w:t>
      </w:r>
      <w:r w:rsidR="00FF4A9E" w:rsidRPr="008F3928">
        <w:rPr>
          <w:rFonts w:eastAsia="Helvetica" w:cs="Arial"/>
        </w:rPr>
        <w:t>nsitively</w:t>
      </w:r>
      <w:r w:rsidR="002A599D" w:rsidRPr="008F3928">
        <w:rPr>
          <w:rFonts w:eastAsia="Helvetica" w:cs="Arial"/>
        </w:rPr>
        <w:t xml:space="preserve"> designed </w:t>
      </w:r>
      <w:r w:rsidR="00541CA7">
        <w:rPr>
          <w:rFonts w:eastAsia="Helvetica" w:cs="Arial"/>
        </w:rPr>
        <w:t xml:space="preserve">in the future at reserved matters stage </w:t>
      </w:r>
      <w:r w:rsidR="00B975B7" w:rsidRPr="008F3928">
        <w:rPr>
          <w:rFonts w:eastAsia="Helvetica" w:cs="Arial"/>
        </w:rPr>
        <w:t xml:space="preserve">with </w:t>
      </w:r>
      <w:r w:rsidR="00FF4A9E" w:rsidRPr="008F3928">
        <w:rPr>
          <w:rFonts w:eastAsia="Helvetica" w:cs="Arial"/>
        </w:rPr>
        <w:t>the local vernacular</w:t>
      </w:r>
      <w:r w:rsidR="00B975B7" w:rsidRPr="008F3928">
        <w:rPr>
          <w:rFonts w:eastAsia="Helvetica" w:cs="Arial"/>
        </w:rPr>
        <w:t xml:space="preserve"> in </w:t>
      </w:r>
      <w:r w:rsidR="002A599D" w:rsidRPr="008F3928">
        <w:rPr>
          <w:rFonts w:eastAsia="Helvetica" w:cs="Arial"/>
        </w:rPr>
        <w:t>mind whilst</w:t>
      </w:r>
      <w:r w:rsidR="00FF4A9E" w:rsidRPr="008F3928">
        <w:rPr>
          <w:rFonts w:eastAsia="Helvetica" w:cs="Arial"/>
        </w:rPr>
        <w:t xml:space="preserve"> providing sufficient off</w:t>
      </w:r>
      <w:r w:rsidR="002A599D" w:rsidRPr="008F3928">
        <w:rPr>
          <w:rFonts w:eastAsia="Helvetica" w:cs="Arial"/>
        </w:rPr>
        <w:t>-</w:t>
      </w:r>
      <w:r w:rsidR="00FF4A9E" w:rsidRPr="008F3928">
        <w:rPr>
          <w:rFonts w:eastAsia="Helvetica" w:cs="Arial"/>
        </w:rPr>
        <w:t xml:space="preserve">street parking and </w:t>
      </w:r>
      <w:r w:rsidRPr="008F3928">
        <w:rPr>
          <w:rFonts w:eastAsia="Helvetica" w:cs="Arial"/>
        </w:rPr>
        <w:t>adequate amenity space</w:t>
      </w:r>
      <w:r w:rsidR="00B975B7" w:rsidRPr="008F3928">
        <w:rPr>
          <w:rFonts w:eastAsia="Helvetica" w:cs="Arial"/>
        </w:rPr>
        <w:t xml:space="preserve"> for family use.</w:t>
      </w:r>
      <w:r w:rsidR="009E3E99">
        <w:rPr>
          <w:rFonts w:eastAsia="Helvetica" w:cs="Arial"/>
        </w:rPr>
        <w:t xml:space="preserve">  </w:t>
      </w:r>
      <w:r w:rsidR="00FF4A9E" w:rsidRPr="008F3928">
        <w:rPr>
          <w:rFonts w:eastAsia="Helvetica" w:cs="Arial"/>
        </w:rPr>
        <w:t xml:space="preserve">We trust that you will support this </w:t>
      </w:r>
      <w:r w:rsidR="008A5641" w:rsidRPr="008A5641">
        <w:rPr>
          <w:rFonts w:eastAsia="Helvetica" w:cs="Arial"/>
        </w:rPr>
        <w:t>desperately needed development to serve those in the</w:t>
      </w:r>
      <w:r w:rsidR="006C122C">
        <w:rPr>
          <w:rFonts w:eastAsia="Helvetica" w:cs="Arial"/>
        </w:rPr>
        <w:t xml:space="preserve"> </w:t>
      </w:r>
      <w:r w:rsidR="008A5641" w:rsidRPr="008A5641">
        <w:rPr>
          <w:rFonts w:eastAsia="Helvetica" w:cs="Arial"/>
        </w:rPr>
        <w:t>community that are in housing need</w:t>
      </w:r>
      <w:r w:rsidR="008A5641">
        <w:rPr>
          <w:rFonts w:eastAsia="Helvetica" w:cs="Arial"/>
        </w:rPr>
        <w:t>.</w:t>
      </w:r>
      <w:r w:rsidR="00072CE2">
        <w:rPr>
          <w:rFonts w:eastAsia="Helvetica" w:cs="Arial"/>
        </w:rPr>
        <w:t xml:space="preserve"> </w:t>
      </w:r>
      <w:r w:rsidR="00891ED3">
        <w:rPr>
          <w:rFonts w:eastAsia="Helvetica" w:cs="Arial"/>
        </w:rPr>
        <w:t>We look</w:t>
      </w:r>
      <w:r w:rsidR="004D51E9">
        <w:rPr>
          <w:rFonts w:eastAsia="Helvetica" w:cs="Arial"/>
        </w:rPr>
        <w:t xml:space="preserve"> forward to submitting a reserved matters planning application in the near future.</w:t>
      </w:r>
    </w:p>
    <w:p w14:paraId="0D24E69A" w14:textId="77777777" w:rsidR="00B24670" w:rsidRDefault="00B24670">
      <w:pPr>
        <w:autoSpaceDE w:val="0"/>
      </w:pPr>
    </w:p>
    <w:sectPr w:rsidR="00B24670" w:rsidSect="00B24670">
      <w:headerReference w:type="default" r:id="rId11"/>
      <w:footerReference w:type="even" r:id="rId12"/>
      <w:footerReference w:type="default" r:id="rId13"/>
      <w:headerReference w:type="first" r:id="rId14"/>
      <w:footerReference w:type="first" r:id="rId15"/>
      <w:pgSz w:w="11906" w:h="16838"/>
      <w:pgMar w:top="2452" w:right="1134" w:bottom="2682" w:left="1134" w:header="1134" w:footer="1134"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62EBE" w14:textId="77777777" w:rsidR="00EC04E1" w:rsidRDefault="00EC04E1">
      <w:pPr>
        <w:spacing w:line="240" w:lineRule="auto"/>
      </w:pPr>
      <w:r>
        <w:separator/>
      </w:r>
    </w:p>
  </w:endnote>
  <w:endnote w:type="continuationSeparator" w:id="0">
    <w:p w14:paraId="5B03969B" w14:textId="77777777" w:rsidR="00EC04E1" w:rsidRDefault="00EC04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OpenSymbol">
    <w:altName w:val="Arial Unicode MS"/>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font183">
    <w:altName w:val="MS PGothic"/>
    <w:charset w:val="80"/>
    <w:family w:val="swiss"/>
    <w:pitch w:val="default"/>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3135B" w14:textId="77777777" w:rsidR="00B24670" w:rsidRDefault="00B2467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D930D" w14:textId="77777777" w:rsidR="00B24670" w:rsidRDefault="00975C04">
    <w:pPr>
      <w:pStyle w:val="Footer"/>
      <w:jc w:val="center"/>
    </w:pPr>
    <w:r>
      <w:rPr>
        <w:noProof/>
        <w:lang w:val="en-ZW" w:eastAsia="en-ZW" w:bidi="ar-SA"/>
      </w:rPr>
      <w:drawing>
        <wp:anchor distT="0" distB="0" distL="0" distR="0" simplePos="0" relativeHeight="251657728" behindDoc="1" locked="0" layoutInCell="1" allowOverlap="1" wp14:anchorId="1C8D8EB3" wp14:editId="7DA81BD3">
          <wp:simplePos x="0" y="0"/>
          <wp:positionH relativeFrom="column">
            <wp:posOffset>5212715</wp:posOffset>
          </wp:positionH>
          <wp:positionV relativeFrom="paragraph">
            <wp:posOffset>-55880</wp:posOffset>
          </wp:positionV>
          <wp:extent cx="1624965" cy="162115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624965" cy="1621155"/>
                  </a:xfrm>
                  <a:prstGeom prst="rect">
                    <a:avLst/>
                  </a:prstGeom>
                  <a:solidFill>
                    <a:srgbClr val="FFFFFF"/>
                  </a:solidFill>
                  <a:ln w="9525">
                    <a:noFill/>
                    <a:miter lim="800000"/>
                    <a:headEnd/>
                    <a:tailEnd/>
                  </a:ln>
                </pic:spPr>
              </pic:pic>
            </a:graphicData>
          </a:graphic>
        </wp:anchor>
      </w:drawing>
    </w:r>
  </w:p>
  <w:p w14:paraId="7EFF3B6D" w14:textId="77777777" w:rsidR="00B24670" w:rsidRDefault="00FF4A9E">
    <w:pPr>
      <w:pStyle w:val="Footer"/>
      <w:rPr>
        <w:color w:val="4C4C4C"/>
        <w:sz w:val="20"/>
        <w:szCs w:val="20"/>
      </w:rPr>
    </w:pPr>
    <w:r>
      <w:rPr>
        <w:b/>
        <w:bCs/>
        <w:color w:val="4C4C4C"/>
        <w:sz w:val="20"/>
        <w:szCs w:val="20"/>
      </w:rPr>
      <w:t>Situ8 Planning Consultancy Ltd</w:t>
    </w:r>
  </w:p>
  <w:p w14:paraId="2097BF68" w14:textId="77777777" w:rsidR="00B24670" w:rsidRDefault="00FF4A9E">
    <w:pPr>
      <w:pStyle w:val="Footer"/>
      <w:rPr>
        <w:color w:val="4C4C4C"/>
        <w:sz w:val="20"/>
        <w:szCs w:val="20"/>
      </w:rPr>
    </w:pPr>
    <w:proofErr w:type="spellStart"/>
    <w:r>
      <w:rPr>
        <w:color w:val="4C4C4C"/>
        <w:sz w:val="20"/>
        <w:szCs w:val="20"/>
      </w:rPr>
      <w:t>Oravia</w:t>
    </w:r>
    <w:proofErr w:type="spellEnd"/>
    <w:r>
      <w:rPr>
        <w:color w:val="4C4C4C"/>
        <w:sz w:val="20"/>
        <w:szCs w:val="20"/>
      </w:rPr>
      <w:t xml:space="preserve"> House, </w:t>
    </w:r>
    <w:proofErr w:type="spellStart"/>
    <w:r>
      <w:rPr>
        <w:color w:val="4C4C4C"/>
        <w:sz w:val="20"/>
        <w:szCs w:val="20"/>
      </w:rPr>
      <w:t>Trevarthian</w:t>
    </w:r>
    <w:proofErr w:type="spellEnd"/>
    <w:r>
      <w:rPr>
        <w:color w:val="4C4C4C"/>
        <w:sz w:val="20"/>
        <w:szCs w:val="20"/>
      </w:rPr>
      <w:t xml:space="preserve"> Road, St Austell, Cornwall, PL25 4BH</w:t>
    </w:r>
  </w:p>
  <w:p w14:paraId="7896C787" w14:textId="77777777" w:rsidR="00B24670" w:rsidRDefault="00FF4A9E">
    <w:pPr>
      <w:pStyle w:val="Footer"/>
    </w:pPr>
    <w:r>
      <w:rPr>
        <w:color w:val="4C4C4C"/>
        <w:sz w:val="20"/>
        <w:szCs w:val="20"/>
      </w:rPr>
      <w:t xml:space="preserve">01726 </w:t>
    </w:r>
    <w:r w:rsidR="00A9435B">
      <w:rPr>
        <w:color w:val="4C4C4C"/>
        <w:sz w:val="20"/>
        <w:szCs w:val="20"/>
      </w:rPr>
      <w:t>67591</w:t>
    </w:r>
    <w:r>
      <w:rPr>
        <w:color w:val="4C4C4C"/>
        <w:sz w:val="20"/>
        <w:szCs w:val="20"/>
      </w:rPr>
      <w:t xml:space="preserve">        enquiries@situ8.co.uk        www.situ8.co.uk                      </w:t>
    </w:r>
    <w:r>
      <w:rPr>
        <w:b/>
        <w:bCs/>
        <w:color w:val="4C4C4C"/>
        <w:sz w:val="20"/>
        <w:szCs w:val="20"/>
      </w:rPr>
      <w:t xml:space="preserve">Page </w:t>
    </w:r>
    <w:r w:rsidR="000D11D3">
      <w:rPr>
        <w:b/>
        <w:bCs/>
        <w:color w:val="4C4C4C"/>
        <w:sz w:val="20"/>
        <w:szCs w:val="20"/>
      </w:rPr>
      <w:fldChar w:fldCharType="begin"/>
    </w:r>
    <w:r>
      <w:rPr>
        <w:b/>
        <w:bCs/>
        <w:color w:val="4C4C4C"/>
        <w:sz w:val="20"/>
        <w:szCs w:val="20"/>
      </w:rPr>
      <w:instrText xml:space="preserve"> PAGE </w:instrText>
    </w:r>
    <w:r w:rsidR="000D11D3">
      <w:rPr>
        <w:b/>
        <w:bCs/>
        <w:color w:val="4C4C4C"/>
        <w:sz w:val="20"/>
        <w:szCs w:val="20"/>
      </w:rPr>
      <w:fldChar w:fldCharType="separate"/>
    </w:r>
    <w:r w:rsidR="00972E86">
      <w:rPr>
        <w:b/>
        <w:bCs/>
        <w:noProof/>
        <w:color w:val="4C4C4C"/>
        <w:sz w:val="20"/>
        <w:szCs w:val="20"/>
      </w:rPr>
      <w:t>4</w:t>
    </w:r>
    <w:r w:rsidR="000D11D3">
      <w:rPr>
        <w:b/>
        <w:bCs/>
        <w:color w:val="4C4C4C"/>
        <w:sz w:val="20"/>
        <w:szCs w:val="20"/>
      </w:rPr>
      <w:fldChar w:fldCharType="end"/>
    </w:r>
    <w:r>
      <w:rPr>
        <w:b/>
        <w:bCs/>
        <w:color w:val="4C4C4C"/>
        <w:sz w:val="20"/>
        <w:szCs w:val="20"/>
      </w:rPr>
      <w:t xml:space="preserve"> of </w:t>
    </w:r>
    <w:r w:rsidR="000D11D3">
      <w:rPr>
        <w:b/>
        <w:bCs/>
        <w:color w:val="4C4C4C"/>
        <w:sz w:val="20"/>
        <w:szCs w:val="20"/>
      </w:rPr>
      <w:fldChar w:fldCharType="begin"/>
    </w:r>
    <w:r>
      <w:rPr>
        <w:b/>
        <w:bCs/>
        <w:color w:val="4C4C4C"/>
        <w:sz w:val="20"/>
        <w:szCs w:val="20"/>
      </w:rPr>
      <w:instrText xml:space="preserve"> NUMPAGES \*Arabic </w:instrText>
    </w:r>
    <w:r w:rsidR="000D11D3">
      <w:rPr>
        <w:b/>
        <w:bCs/>
        <w:color w:val="4C4C4C"/>
        <w:sz w:val="20"/>
        <w:szCs w:val="20"/>
      </w:rPr>
      <w:fldChar w:fldCharType="separate"/>
    </w:r>
    <w:r w:rsidR="00972E86">
      <w:rPr>
        <w:b/>
        <w:bCs/>
        <w:noProof/>
        <w:color w:val="4C4C4C"/>
        <w:sz w:val="20"/>
        <w:szCs w:val="20"/>
      </w:rPr>
      <w:t>17</w:t>
    </w:r>
    <w:r w:rsidR="000D11D3">
      <w:rPr>
        <w:b/>
        <w:bCs/>
        <w:color w:val="4C4C4C"/>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48CAD" w14:textId="77777777" w:rsidR="00B24670" w:rsidRDefault="00B2467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606DB" w14:textId="77777777" w:rsidR="00EC04E1" w:rsidRDefault="00EC04E1">
      <w:pPr>
        <w:spacing w:line="240" w:lineRule="auto"/>
      </w:pPr>
      <w:r>
        <w:separator/>
      </w:r>
    </w:p>
  </w:footnote>
  <w:footnote w:type="continuationSeparator" w:id="0">
    <w:p w14:paraId="68D6DA0E" w14:textId="77777777" w:rsidR="00EC04E1" w:rsidRDefault="00EC04E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6C4EC" w14:textId="415DEE0E" w:rsidR="00B24670" w:rsidRDefault="00FF2CDF">
    <w:pPr>
      <w:pStyle w:val="Header"/>
      <w:rPr>
        <w:b/>
        <w:bCs/>
        <w:color w:val="4C4C4C"/>
        <w:sz w:val="20"/>
        <w:szCs w:val="20"/>
      </w:rPr>
    </w:pPr>
    <w:r>
      <w:rPr>
        <w:noProof/>
      </w:rPr>
      <mc:AlternateContent>
        <mc:Choice Requires="wps">
          <w:drawing>
            <wp:anchor distT="0" distB="0" distL="114300" distR="114300" simplePos="0" relativeHeight="251658752" behindDoc="1" locked="0" layoutInCell="1" allowOverlap="1" wp14:anchorId="1B6EB050" wp14:editId="6542430D">
              <wp:simplePos x="0" y="0"/>
              <wp:positionH relativeFrom="column">
                <wp:posOffset>-718820</wp:posOffset>
              </wp:positionH>
              <wp:positionV relativeFrom="paragraph">
                <wp:posOffset>-706755</wp:posOffset>
              </wp:positionV>
              <wp:extent cx="351155" cy="163269930"/>
              <wp:effectExtent l="0" t="0" r="0" b="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51155" cy="163269930"/>
                      </a:xfrm>
                      <a:prstGeom prst="rect">
                        <a:avLst/>
                      </a:prstGeom>
                      <a:solidFill>
                        <a:srgbClr val="019A9F"/>
                      </a:solidFill>
                      <a:ln>
                        <a:noFill/>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49A10BB" id="Rectangle 1" o:spid="_x0000_s1026" style="position:absolute;margin-left:-56.6pt;margin-top:-55.65pt;width:27.65pt;height:12855.9pt;flip:y;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" fillcolor="#019a9f" stroked="f"/>
          </w:pict>
        </mc:Fallback>
      </mc:AlternateContent>
    </w:r>
    <w:r w:rsidR="00975C04">
      <w:rPr>
        <w:noProof/>
        <w:lang w:val="en-ZW" w:eastAsia="en-ZW" w:bidi="ar-SA"/>
      </w:rPr>
      <w:drawing>
        <wp:anchor distT="0" distB="0" distL="0" distR="0" simplePos="0" relativeHeight="251656704" behindDoc="1" locked="0" layoutInCell="1" allowOverlap="1" wp14:anchorId="513A21B0" wp14:editId="3E2B41F1">
          <wp:simplePos x="0" y="0"/>
          <wp:positionH relativeFrom="column">
            <wp:posOffset>5065395</wp:posOffset>
          </wp:positionH>
          <wp:positionV relativeFrom="paragraph">
            <wp:posOffset>19050</wp:posOffset>
          </wp:positionV>
          <wp:extent cx="1036320" cy="64325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036320" cy="643255"/>
                  </a:xfrm>
                  <a:prstGeom prst="rect">
                    <a:avLst/>
                  </a:prstGeom>
                  <a:solidFill>
                    <a:srgbClr val="FFFFFF"/>
                  </a:solidFill>
                  <a:ln w="9525">
                    <a:noFill/>
                    <a:miter lim="800000"/>
                    <a:headEnd/>
                    <a:tailEnd/>
                  </a:ln>
                </pic:spPr>
              </pic:pic>
            </a:graphicData>
          </a:graphic>
        </wp:anchor>
      </w:drawing>
    </w:r>
    <w:r w:rsidR="0027701C">
      <w:rPr>
        <w:b/>
        <w:bCs/>
        <w:color w:val="4C4C4C"/>
        <w:sz w:val="20"/>
        <w:szCs w:val="20"/>
      </w:rPr>
      <w:t xml:space="preserve">Construction of </w:t>
    </w:r>
    <w:r w:rsidR="00DB2A05">
      <w:rPr>
        <w:b/>
        <w:bCs/>
        <w:color w:val="4C4C4C"/>
        <w:sz w:val="20"/>
        <w:szCs w:val="20"/>
      </w:rPr>
      <w:t xml:space="preserve">9 dwellings </w:t>
    </w:r>
    <w:r w:rsidR="0027701C">
      <w:rPr>
        <w:b/>
        <w:bCs/>
        <w:color w:val="4C4C4C"/>
        <w:sz w:val="20"/>
        <w:szCs w:val="20"/>
      </w:rPr>
      <w:t xml:space="preserve"> </w:t>
    </w:r>
  </w:p>
  <w:p w14:paraId="13589DBB" w14:textId="564DBE33" w:rsidR="0027701C" w:rsidRPr="0027701C" w:rsidRDefault="0027701C">
    <w:pPr>
      <w:pStyle w:val="Header"/>
      <w:rPr>
        <w:color w:val="4C4C4C"/>
        <w:sz w:val="22"/>
        <w:szCs w:val="22"/>
      </w:rPr>
    </w:pPr>
    <w:r w:rsidRPr="0027701C">
      <w:rPr>
        <w:sz w:val="22"/>
        <w:szCs w:val="22"/>
      </w:rPr>
      <w:t>Land to the rear of West View</w:t>
    </w:r>
    <w:r w:rsidR="00F867E5">
      <w:rPr>
        <w:sz w:val="22"/>
        <w:szCs w:val="22"/>
      </w:rPr>
      <w:t xml:space="preserve">, </w:t>
    </w:r>
    <w:proofErr w:type="spellStart"/>
    <w:r w:rsidR="00F867E5">
      <w:rPr>
        <w:sz w:val="22"/>
        <w:szCs w:val="22"/>
      </w:rPr>
      <w:t>Trewennack</w:t>
    </w:r>
    <w:proofErr w:type="spellEnd"/>
  </w:p>
  <w:p w14:paraId="707D7F47" w14:textId="77777777" w:rsidR="00B24670" w:rsidRDefault="00B24670">
    <w:pPr>
      <w:pStyle w:val="Header"/>
      <w:rPr>
        <w:color w:val="4C4C4C"/>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B170B" w14:textId="77777777" w:rsidR="00B24670" w:rsidRDefault="00B246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6D9086D2"/>
    <w:lvl w:ilvl="0">
      <w:start w:val="1"/>
      <w:numFmt w:val="decimal"/>
      <w:pStyle w:val="Heading1"/>
      <w:suff w:val="nothing"/>
      <w:lvlText w:val="%1."/>
      <w:lvlJc w:val="left"/>
      <w:pPr>
        <w:tabs>
          <w:tab w:val="num" w:pos="0"/>
        </w:tabs>
        <w:ind w:left="432" w:hanging="432"/>
      </w:pPr>
    </w:lvl>
    <w:lvl w:ilvl="1">
      <w:start w:val="1"/>
      <w:numFmt w:val="decimal"/>
      <w:pStyle w:val="Heading2"/>
      <w:suff w:val="nothing"/>
      <w:lvlText w:val=" %1.%2 "/>
      <w:lvlJc w:val="left"/>
      <w:pPr>
        <w:tabs>
          <w:tab w:val="num" w:pos="142"/>
        </w:tabs>
        <w:ind w:left="720" w:hanging="578"/>
      </w:pPr>
      <w:rPr>
        <w:b w:val="0"/>
        <w:bCs w:val="0"/>
        <w:sz w:val="36"/>
        <w:szCs w:val="36"/>
      </w:rPr>
    </w:lvl>
    <w:lvl w:ilvl="2">
      <w:start w:val="1"/>
      <w:numFmt w:val="decimal"/>
      <w:pStyle w:val="Heading3"/>
      <w:lvlText w:val=" %1.%2.%3 "/>
      <w:lvlJc w:val="left"/>
      <w:pPr>
        <w:tabs>
          <w:tab w:val="num" w:pos="720"/>
        </w:tabs>
        <w:ind w:left="720" w:hanging="720"/>
      </w:pPr>
    </w:lvl>
    <w:lvl w:ilvl="3">
      <w:start w:val="1"/>
      <w:numFmt w:val="decimal"/>
      <w:pStyle w:val="Heading4"/>
      <w:lvlText w:val=" %1.%2.%3.%4 "/>
      <w:lvlJc w:val="left"/>
      <w:pPr>
        <w:tabs>
          <w:tab w:val="num" w:pos="864"/>
        </w:tabs>
        <w:ind w:left="864" w:hanging="864"/>
      </w:pPr>
    </w:lvl>
    <w:lvl w:ilvl="4">
      <w:start w:val="1"/>
      <w:numFmt w:val="decimal"/>
      <w:pStyle w:val="Heading5"/>
      <w:lvlText w:val=" %1.%2.%3.%4.%5 "/>
      <w:lvlJc w:val="left"/>
      <w:pPr>
        <w:tabs>
          <w:tab w:val="num" w:pos="1008"/>
        </w:tabs>
        <w:ind w:left="1008" w:hanging="1008"/>
      </w:pPr>
    </w:lvl>
    <w:lvl w:ilvl="5">
      <w:start w:val="1"/>
      <w:numFmt w:val="decimal"/>
      <w:pStyle w:val="Heading6"/>
      <w:lvlText w:val=" %1.%2.%3.%4.%5.%6 "/>
      <w:lvlJc w:val="left"/>
      <w:pPr>
        <w:tabs>
          <w:tab w:val="num" w:pos="1152"/>
        </w:tabs>
        <w:ind w:left="1152" w:hanging="1152"/>
      </w:pPr>
    </w:lvl>
    <w:lvl w:ilvl="6">
      <w:start w:val="1"/>
      <w:numFmt w:val="decimal"/>
      <w:pStyle w:val="Heading7"/>
      <w:lvlText w:val=" %1.%2.%3.%4.%5.%6.%7 "/>
      <w:lvlJc w:val="left"/>
      <w:pPr>
        <w:tabs>
          <w:tab w:val="num" w:pos="1296"/>
        </w:tabs>
        <w:ind w:left="1296" w:hanging="1296"/>
      </w:pPr>
    </w:lvl>
    <w:lvl w:ilvl="7">
      <w:start w:val="1"/>
      <w:numFmt w:val="decimal"/>
      <w:pStyle w:val="Heading8"/>
      <w:lvlText w:val=" %1.%2.%3.%4.%5.%6.%7.%8 "/>
      <w:lvlJc w:val="left"/>
      <w:pPr>
        <w:tabs>
          <w:tab w:val="num" w:pos="1440"/>
        </w:tabs>
        <w:ind w:left="1440" w:hanging="1440"/>
      </w:pPr>
    </w:lvl>
    <w:lvl w:ilvl="8">
      <w:start w:val="1"/>
      <w:numFmt w:val="decimal"/>
      <w:pStyle w:val="Heading9"/>
      <w:lvlText w:val=" %1.%2.%3.%4.%5.%6.%7.%8.%9 "/>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pStyle w:val="Heading10"/>
      <w:suff w:val="nothing"/>
      <w:lvlText w:val="%1."/>
      <w:lvlJc w:val="left"/>
      <w:pPr>
        <w:tabs>
          <w:tab w:val="num" w:pos="0"/>
        </w:tabs>
        <w:ind w:left="432" w:hanging="432"/>
      </w:pPr>
    </w:lvl>
    <w:lvl w:ilvl="1">
      <w:start w:val="1"/>
      <w:numFmt w:val="decimal"/>
      <w:suff w:val="nothing"/>
      <w:lvlText w:val=" %1.%2 "/>
      <w:lvlJc w:val="left"/>
      <w:pPr>
        <w:tabs>
          <w:tab w:val="num" w:pos="0"/>
        </w:tabs>
        <w:ind w:left="578" w:hanging="578"/>
      </w:pPr>
    </w:lvl>
    <w:lvl w:ilvl="2">
      <w:start w:val="1"/>
      <w:numFmt w:val="decimal"/>
      <w:lvlText w:val=" %1.%2.%3 "/>
      <w:lvlJc w:val="left"/>
      <w:pPr>
        <w:tabs>
          <w:tab w:val="num" w:pos="720"/>
        </w:tabs>
        <w:ind w:left="720" w:hanging="720"/>
      </w:pPr>
    </w:lvl>
    <w:lvl w:ilvl="3">
      <w:start w:val="1"/>
      <w:numFmt w:val="decimal"/>
      <w:lvlText w:val=" %1.%2.%3.%4 "/>
      <w:lvlJc w:val="left"/>
      <w:pPr>
        <w:tabs>
          <w:tab w:val="num" w:pos="864"/>
        </w:tabs>
        <w:ind w:left="864" w:hanging="864"/>
      </w:pPr>
    </w:lvl>
    <w:lvl w:ilvl="4">
      <w:start w:val="1"/>
      <w:numFmt w:val="decimal"/>
      <w:lvlText w:val=" %1.%2.%3.%4.%5 "/>
      <w:lvlJc w:val="left"/>
      <w:pPr>
        <w:tabs>
          <w:tab w:val="num" w:pos="1008"/>
        </w:tabs>
        <w:ind w:left="1008" w:hanging="1008"/>
      </w:pPr>
    </w:lvl>
    <w:lvl w:ilvl="5">
      <w:start w:val="1"/>
      <w:numFmt w:val="decimal"/>
      <w:lvlText w:val=" %1.%2.%3.%4.%5.%6 "/>
      <w:lvlJc w:val="left"/>
      <w:pPr>
        <w:tabs>
          <w:tab w:val="num" w:pos="1152"/>
        </w:tabs>
        <w:ind w:left="1152" w:hanging="1152"/>
      </w:pPr>
    </w:lvl>
    <w:lvl w:ilvl="6">
      <w:start w:val="1"/>
      <w:numFmt w:val="decimal"/>
      <w:lvlText w:val=" %1.%2.%3.%4.%5.%6.%7 "/>
      <w:lvlJc w:val="left"/>
      <w:pPr>
        <w:tabs>
          <w:tab w:val="num" w:pos="1296"/>
        </w:tabs>
        <w:ind w:left="1296" w:hanging="1296"/>
      </w:pPr>
    </w:lvl>
    <w:lvl w:ilvl="7">
      <w:start w:val="1"/>
      <w:numFmt w:val="decimal"/>
      <w:lvlText w:val=" %1.%2.%3.%4.%5.%6.%7.%8 "/>
      <w:lvlJc w:val="left"/>
      <w:pPr>
        <w:tabs>
          <w:tab w:val="num" w:pos="1440"/>
        </w:tabs>
        <w:ind w:left="1440" w:hanging="1440"/>
      </w:pPr>
    </w:lvl>
    <w:lvl w:ilvl="8">
      <w:start w:val="1"/>
      <w:numFmt w:val="decimal"/>
      <w:lvlText w:val=" %1.%2.%3.%4.%5.%6.%7.%8.%9 "/>
      <w:lvlJc w:val="left"/>
      <w:pPr>
        <w:tabs>
          <w:tab w:val="num" w:pos="1584"/>
        </w:tabs>
        <w:ind w:left="1584" w:hanging="1584"/>
      </w:pPr>
    </w:lvl>
  </w:abstractNum>
  <w:abstractNum w:abstractNumId="2" w15:restartNumberingAfterBreak="0">
    <w:nsid w:val="063D0248"/>
    <w:multiLevelType w:val="multilevel"/>
    <w:tmpl w:val="4CAE03DC"/>
    <w:lvl w:ilvl="0">
      <w:start w:val="6"/>
      <w:numFmt w:val="decimal"/>
      <w:lvlText w:val="%1"/>
      <w:lvlJc w:val="left"/>
      <w:pPr>
        <w:ind w:left="570" w:hanging="57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3" w15:restartNumberingAfterBreak="0">
    <w:nsid w:val="4F9D0003"/>
    <w:multiLevelType w:val="multilevel"/>
    <w:tmpl w:val="423C87C4"/>
    <w:lvl w:ilvl="0">
      <w:start w:val="9"/>
      <w:numFmt w:val="decimal"/>
      <w:lvlText w:val="%1"/>
      <w:lvlJc w:val="left"/>
      <w:pPr>
        <w:ind w:left="570" w:hanging="57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1364" w:hanging="1080"/>
      </w:pPr>
      <w:rPr>
        <w:rFonts w:hint="default"/>
      </w:rPr>
    </w:lvl>
    <w:lvl w:ilvl="3">
      <w:start w:val="1"/>
      <w:numFmt w:val="decimal"/>
      <w:lvlText w:val="%1.%2.%3.%4"/>
      <w:lvlJc w:val="left"/>
      <w:pPr>
        <w:ind w:left="1866" w:hanging="1440"/>
      </w:pPr>
      <w:rPr>
        <w:rFonts w:hint="default"/>
      </w:rPr>
    </w:lvl>
    <w:lvl w:ilvl="4">
      <w:start w:val="1"/>
      <w:numFmt w:val="decimal"/>
      <w:lvlText w:val="%1.%2.%3.%4.%5"/>
      <w:lvlJc w:val="left"/>
      <w:pPr>
        <w:ind w:left="2368" w:hanging="1800"/>
      </w:pPr>
      <w:rPr>
        <w:rFonts w:hint="default"/>
      </w:rPr>
    </w:lvl>
    <w:lvl w:ilvl="5">
      <w:start w:val="1"/>
      <w:numFmt w:val="decimal"/>
      <w:lvlText w:val="%1.%2.%3.%4.%5.%6"/>
      <w:lvlJc w:val="left"/>
      <w:pPr>
        <w:ind w:left="2870" w:hanging="2160"/>
      </w:pPr>
      <w:rPr>
        <w:rFonts w:hint="default"/>
      </w:rPr>
    </w:lvl>
    <w:lvl w:ilvl="6">
      <w:start w:val="1"/>
      <w:numFmt w:val="decimal"/>
      <w:lvlText w:val="%1.%2.%3.%4.%5.%6.%7"/>
      <w:lvlJc w:val="left"/>
      <w:pPr>
        <w:ind w:left="3372" w:hanging="2520"/>
      </w:pPr>
      <w:rPr>
        <w:rFonts w:hint="default"/>
      </w:rPr>
    </w:lvl>
    <w:lvl w:ilvl="7">
      <w:start w:val="1"/>
      <w:numFmt w:val="decimal"/>
      <w:lvlText w:val="%1.%2.%3.%4.%5.%6.%7.%8"/>
      <w:lvlJc w:val="left"/>
      <w:pPr>
        <w:ind w:left="3874" w:hanging="2880"/>
      </w:pPr>
      <w:rPr>
        <w:rFonts w:hint="default"/>
      </w:rPr>
    </w:lvl>
    <w:lvl w:ilvl="8">
      <w:start w:val="1"/>
      <w:numFmt w:val="decimal"/>
      <w:lvlText w:val="%1.%2.%3.%4.%5.%6.%7.%8.%9"/>
      <w:lvlJc w:val="left"/>
      <w:pPr>
        <w:ind w:left="4376" w:hanging="3240"/>
      </w:pPr>
      <w:rPr>
        <w:rFonts w:hint="default"/>
      </w:rPr>
    </w:lvl>
  </w:abstractNum>
  <w:abstractNum w:abstractNumId="4" w15:restartNumberingAfterBreak="0">
    <w:nsid w:val="5D2652E3"/>
    <w:multiLevelType w:val="multilevel"/>
    <w:tmpl w:val="1BDAD87A"/>
    <w:lvl w:ilvl="0">
      <w:start w:val="6"/>
      <w:numFmt w:val="decimal"/>
      <w:lvlText w:val="%1"/>
      <w:lvlJc w:val="left"/>
      <w:pPr>
        <w:ind w:left="570" w:hanging="57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5" w15:restartNumberingAfterBreak="0">
    <w:nsid w:val="70C33E3F"/>
    <w:multiLevelType w:val="multilevel"/>
    <w:tmpl w:val="4DFAEAB4"/>
    <w:lvl w:ilvl="0">
      <w:start w:val="9"/>
      <w:numFmt w:val="decimal"/>
      <w:lvlText w:val="%1"/>
      <w:lvlJc w:val="left"/>
      <w:pPr>
        <w:ind w:left="570" w:hanging="57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364" w:hanging="1080"/>
      </w:pPr>
      <w:rPr>
        <w:rFonts w:hint="default"/>
      </w:rPr>
    </w:lvl>
    <w:lvl w:ilvl="3">
      <w:start w:val="1"/>
      <w:numFmt w:val="decimal"/>
      <w:lvlText w:val="%1.%2.%3.%4"/>
      <w:lvlJc w:val="left"/>
      <w:pPr>
        <w:ind w:left="1866" w:hanging="1440"/>
      </w:pPr>
      <w:rPr>
        <w:rFonts w:hint="default"/>
      </w:rPr>
    </w:lvl>
    <w:lvl w:ilvl="4">
      <w:start w:val="1"/>
      <w:numFmt w:val="decimal"/>
      <w:lvlText w:val="%1.%2.%3.%4.%5"/>
      <w:lvlJc w:val="left"/>
      <w:pPr>
        <w:ind w:left="2368" w:hanging="1800"/>
      </w:pPr>
      <w:rPr>
        <w:rFonts w:hint="default"/>
      </w:rPr>
    </w:lvl>
    <w:lvl w:ilvl="5">
      <w:start w:val="1"/>
      <w:numFmt w:val="decimal"/>
      <w:lvlText w:val="%1.%2.%3.%4.%5.%6"/>
      <w:lvlJc w:val="left"/>
      <w:pPr>
        <w:ind w:left="2870" w:hanging="2160"/>
      </w:pPr>
      <w:rPr>
        <w:rFonts w:hint="default"/>
      </w:rPr>
    </w:lvl>
    <w:lvl w:ilvl="6">
      <w:start w:val="1"/>
      <w:numFmt w:val="decimal"/>
      <w:lvlText w:val="%1.%2.%3.%4.%5.%6.%7"/>
      <w:lvlJc w:val="left"/>
      <w:pPr>
        <w:ind w:left="3372" w:hanging="2520"/>
      </w:pPr>
      <w:rPr>
        <w:rFonts w:hint="default"/>
      </w:rPr>
    </w:lvl>
    <w:lvl w:ilvl="7">
      <w:start w:val="1"/>
      <w:numFmt w:val="decimal"/>
      <w:lvlText w:val="%1.%2.%3.%4.%5.%6.%7.%8"/>
      <w:lvlJc w:val="left"/>
      <w:pPr>
        <w:ind w:left="3874" w:hanging="2880"/>
      </w:pPr>
      <w:rPr>
        <w:rFonts w:hint="default"/>
      </w:rPr>
    </w:lvl>
    <w:lvl w:ilvl="8">
      <w:start w:val="1"/>
      <w:numFmt w:val="decimal"/>
      <w:lvlText w:val="%1.%2.%3.%4.%5.%6.%7.%8.%9"/>
      <w:lvlJc w:val="left"/>
      <w:pPr>
        <w:ind w:left="4376" w:hanging="3240"/>
      </w:pPr>
      <w:rPr>
        <w:rFonts w:hint="default"/>
      </w:rPr>
    </w:lvl>
  </w:abstractNum>
  <w:abstractNum w:abstractNumId="6" w15:restartNumberingAfterBreak="0">
    <w:nsid w:val="73DC057C"/>
    <w:multiLevelType w:val="multilevel"/>
    <w:tmpl w:val="0736E356"/>
    <w:lvl w:ilvl="0">
      <w:start w:val="8"/>
      <w:numFmt w:val="decimal"/>
      <w:lvlText w:val="%1"/>
      <w:lvlJc w:val="left"/>
      <w:pPr>
        <w:ind w:left="570" w:hanging="57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1364" w:hanging="1080"/>
      </w:pPr>
      <w:rPr>
        <w:rFonts w:hint="default"/>
      </w:rPr>
    </w:lvl>
    <w:lvl w:ilvl="3">
      <w:start w:val="1"/>
      <w:numFmt w:val="decimal"/>
      <w:lvlText w:val="%1.%2.%3.%4"/>
      <w:lvlJc w:val="left"/>
      <w:pPr>
        <w:ind w:left="1866" w:hanging="1440"/>
      </w:pPr>
      <w:rPr>
        <w:rFonts w:hint="default"/>
      </w:rPr>
    </w:lvl>
    <w:lvl w:ilvl="4">
      <w:start w:val="1"/>
      <w:numFmt w:val="decimal"/>
      <w:lvlText w:val="%1.%2.%3.%4.%5"/>
      <w:lvlJc w:val="left"/>
      <w:pPr>
        <w:ind w:left="2368" w:hanging="1800"/>
      </w:pPr>
      <w:rPr>
        <w:rFonts w:hint="default"/>
      </w:rPr>
    </w:lvl>
    <w:lvl w:ilvl="5">
      <w:start w:val="1"/>
      <w:numFmt w:val="decimal"/>
      <w:lvlText w:val="%1.%2.%3.%4.%5.%6"/>
      <w:lvlJc w:val="left"/>
      <w:pPr>
        <w:ind w:left="2870" w:hanging="2160"/>
      </w:pPr>
      <w:rPr>
        <w:rFonts w:hint="default"/>
      </w:rPr>
    </w:lvl>
    <w:lvl w:ilvl="6">
      <w:start w:val="1"/>
      <w:numFmt w:val="decimal"/>
      <w:lvlText w:val="%1.%2.%3.%4.%5.%6.%7"/>
      <w:lvlJc w:val="left"/>
      <w:pPr>
        <w:ind w:left="3372" w:hanging="2520"/>
      </w:pPr>
      <w:rPr>
        <w:rFonts w:hint="default"/>
      </w:rPr>
    </w:lvl>
    <w:lvl w:ilvl="7">
      <w:start w:val="1"/>
      <w:numFmt w:val="decimal"/>
      <w:lvlText w:val="%1.%2.%3.%4.%5.%6.%7.%8"/>
      <w:lvlJc w:val="left"/>
      <w:pPr>
        <w:ind w:left="3874" w:hanging="2880"/>
      </w:pPr>
      <w:rPr>
        <w:rFonts w:hint="default"/>
      </w:rPr>
    </w:lvl>
    <w:lvl w:ilvl="8">
      <w:start w:val="1"/>
      <w:numFmt w:val="decimal"/>
      <w:lvlText w:val="%1.%2.%3.%4.%5.%6.%7.%8.%9"/>
      <w:lvlJc w:val="left"/>
      <w:pPr>
        <w:ind w:left="4376" w:hanging="3240"/>
      </w:pPr>
      <w:rPr>
        <w:rFonts w:hint="default"/>
      </w:rPr>
    </w:lvl>
  </w:abstractNum>
  <w:abstractNum w:abstractNumId="7" w15:restartNumberingAfterBreak="0">
    <w:nsid w:val="7EA970DB"/>
    <w:multiLevelType w:val="multilevel"/>
    <w:tmpl w:val="C1265E20"/>
    <w:lvl w:ilvl="0">
      <w:start w:val="5"/>
      <w:numFmt w:val="decimal"/>
      <w:lvlText w:val="%1"/>
      <w:lvlJc w:val="left"/>
      <w:pPr>
        <w:ind w:left="570" w:hanging="57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num w:numId="1" w16cid:durableId="820387863">
    <w:abstractNumId w:val="0"/>
  </w:num>
  <w:num w:numId="2" w16cid:durableId="62601844">
    <w:abstractNumId w:val="1"/>
  </w:num>
  <w:num w:numId="3" w16cid:durableId="2037730810">
    <w:abstractNumId w:val="6"/>
  </w:num>
  <w:num w:numId="4" w16cid:durableId="906037257">
    <w:abstractNumId w:val="2"/>
  </w:num>
  <w:num w:numId="5" w16cid:durableId="1614436036">
    <w:abstractNumId w:val="0"/>
    <w:lvlOverride w:ilvl="0">
      <w:startOverride w:val="9"/>
    </w:lvlOverride>
  </w:num>
  <w:num w:numId="6" w16cid:durableId="985544996">
    <w:abstractNumId w:val="7"/>
  </w:num>
  <w:num w:numId="7" w16cid:durableId="2129928444">
    <w:abstractNumId w:val="0"/>
    <w:lvlOverride w:ilvl="0">
      <w:startOverride w:val="8"/>
    </w:lvlOverride>
  </w:num>
  <w:num w:numId="8" w16cid:durableId="1098330141">
    <w:abstractNumId w:val="4"/>
  </w:num>
  <w:num w:numId="9" w16cid:durableId="2120758193">
    <w:abstractNumId w:val="3"/>
  </w:num>
  <w:num w:numId="10" w16cid:durableId="14941839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characterSpacingControl w:val="doNotCompress"/>
  <w:strictFirstAndLastChar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C04"/>
    <w:rsid w:val="000002D3"/>
    <w:rsid w:val="000061D9"/>
    <w:rsid w:val="00007314"/>
    <w:rsid w:val="00017A86"/>
    <w:rsid w:val="00024BD6"/>
    <w:rsid w:val="00033798"/>
    <w:rsid w:val="00037036"/>
    <w:rsid w:val="00042965"/>
    <w:rsid w:val="00043005"/>
    <w:rsid w:val="000535D9"/>
    <w:rsid w:val="00055DB9"/>
    <w:rsid w:val="00056147"/>
    <w:rsid w:val="00063AFF"/>
    <w:rsid w:val="0007204C"/>
    <w:rsid w:val="00072CE2"/>
    <w:rsid w:val="00080670"/>
    <w:rsid w:val="00084B5C"/>
    <w:rsid w:val="0009521D"/>
    <w:rsid w:val="000A3B8A"/>
    <w:rsid w:val="000A5C19"/>
    <w:rsid w:val="000C4CEE"/>
    <w:rsid w:val="000D11D3"/>
    <w:rsid w:val="000D4564"/>
    <w:rsid w:val="000E29B2"/>
    <w:rsid w:val="000E4414"/>
    <w:rsid w:val="000F2C4A"/>
    <w:rsid w:val="001010EF"/>
    <w:rsid w:val="001023E9"/>
    <w:rsid w:val="0010292A"/>
    <w:rsid w:val="00107532"/>
    <w:rsid w:val="001127D8"/>
    <w:rsid w:val="001202F6"/>
    <w:rsid w:val="0012334A"/>
    <w:rsid w:val="00130461"/>
    <w:rsid w:val="00162A98"/>
    <w:rsid w:val="00173A50"/>
    <w:rsid w:val="001833EE"/>
    <w:rsid w:val="001875B2"/>
    <w:rsid w:val="0019269F"/>
    <w:rsid w:val="001947D3"/>
    <w:rsid w:val="001949AA"/>
    <w:rsid w:val="001A507C"/>
    <w:rsid w:val="001B1721"/>
    <w:rsid w:val="001B5052"/>
    <w:rsid w:val="001C600A"/>
    <w:rsid w:val="001C7D11"/>
    <w:rsid w:val="001D49B6"/>
    <w:rsid w:val="001E1210"/>
    <w:rsid w:val="001E1A87"/>
    <w:rsid w:val="001E4E99"/>
    <w:rsid w:val="001F2ED3"/>
    <w:rsid w:val="001F6024"/>
    <w:rsid w:val="001F6ACD"/>
    <w:rsid w:val="00204F7D"/>
    <w:rsid w:val="00206FB5"/>
    <w:rsid w:val="0021567F"/>
    <w:rsid w:val="00216536"/>
    <w:rsid w:val="00220F13"/>
    <w:rsid w:val="00223638"/>
    <w:rsid w:val="00231CED"/>
    <w:rsid w:val="0023358D"/>
    <w:rsid w:val="00235F42"/>
    <w:rsid w:val="002371FB"/>
    <w:rsid w:val="00252AD0"/>
    <w:rsid w:val="00264A07"/>
    <w:rsid w:val="00272F13"/>
    <w:rsid w:val="00273A6B"/>
    <w:rsid w:val="00273E5D"/>
    <w:rsid w:val="00273F77"/>
    <w:rsid w:val="0027701C"/>
    <w:rsid w:val="002829A8"/>
    <w:rsid w:val="00292EA2"/>
    <w:rsid w:val="00293BE2"/>
    <w:rsid w:val="0029451D"/>
    <w:rsid w:val="0029515B"/>
    <w:rsid w:val="002977A9"/>
    <w:rsid w:val="002A044E"/>
    <w:rsid w:val="002A3FBD"/>
    <w:rsid w:val="002A599D"/>
    <w:rsid w:val="002A699F"/>
    <w:rsid w:val="002C5C7D"/>
    <w:rsid w:val="002D2E7D"/>
    <w:rsid w:val="002D68A0"/>
    <w:rsid w:val="002E3936"/>
    <w:rsid w:val="002E554B"/>
    <w:rsid w:val="002E5FBD"/>
    <w:rsid w:val="002E72DD"/>
    <w:rsid w:val="002F337A"/>
    <w:rsid w:val="00300736"/>
    <w:rsid w:val="003063CE"/>
    <w:rsid w:val="00314A58"/>
    <w:rsid w:val="003355E0"/>
    <w:rsid w:val="00337A86"/>
    <w:rsid w:val="003405EE"/>
    <w:rsid w:val="00342180"/>
    <w:rsid w:val="003449CB"/>
    <w:rsid w:val="0034781F"/>
    <w:rsid w:val="00353CC9"/>
    <w:rsid w:val="00354676"/>
    <w:rsid w:val="003614AA"/>
    <w:rsid w:val="00362DC1"/>
    <w:rsid w:val="003632A7"/>
    <w:rsid w:val="00380192"/>
    <w:rsid w:val="00392DAC"/>
    <w:rsid w:val="00393267"/>
    <w:rsid w:val="003D0E94"/>
    <w:rsid w:val="003F3194"/>
    <w:rsid w:val="0040689B"/>
    <w:rsid w:val="0043148A"/>
    <w:rsid w:val="0043459A"/>
    <w:rsid w:val="004346FF"/>
    <w:rsid w:val="00443272"/>
    <w:rsid w:val="0044425C"/>
    <w:rsid w:val="00447CA2"/>
    <w:rsid w:val="00451455"/>
    <w:rsid w:val="004653B9"/>
    <w:rsid w:val="0047429A"/>
    <w:rsid w:val="00474AEC"/>
    <w:rsid w:val="004829D9"/>
    <w:rsid w:val="004A28A1"/>
    <w:rsid w:val="004A2B6F"/>
    <w:rsid w:val="004B320D"/>
    <w:rsid w:val="004B4F1D"/>
    <w:rsid w:val="004C0D7E"/>
    <w:rsid w:val="004D3E6C"/>
    <w:rsid w:val="004D45B8"/>
    <w:rsid w:val="004D51E9"/>
    <w:rsid w:val="004D5BC3"/>
    <w:rsid w:val="004E1118"/>
    <w:rsid w:val="004E7058"/>
    <w:rsid w:val="004E7F8B"/>
    <w:rsid w:val="004F4311"/>
    <w:rsid w:val="004F58E3"/>
    <w:rsid w:val="004F6685"/>
    <w:rsid w:val="00501EC6"/>
    <w:rsid w:val="005239A9"/>
    <w:rsid w:val="00534D27"/>
    <w:rsid w:val="00541CA7"/>
    <w:rsid w:val="00544934"/>
    <w:rsid w:val="005467AF"/>
    <w:rsid w:val="00552224"/>
    <w:rsid w:val="00553861"/>
    <w:rsid w:val="00566074"/>
    <w:rsid w:val="00574CA6"/>
    <w:rsid w:val="00583901"/>
    <w:rsid w:val="0059110B"/>
    <w:rsid w:val="00591A36"/>
    <w:rsid w:val="005A5514"/>
    <w:rsid w:val="005A76E4"/>
    <w:rsid w:val="005A7C0B"/>
    <w:rsid w:val="005A7D32"/>
    <w:rsid w:val="005A7F69"/>
    <w:rsid w:val="005B71EE"/>
    <w:rsid w:val="005C50D4"/>
    <w:rsid w:val="005C5BB4"/>
    <w:rsid w:val="005C7475"/>
    <w:rsid w:val="005D0037"/>
    <w:rsid w:val="005D4B54"/>
    <w:rsid w:val="005E3327"/>
    <w:rsid w:val="00606DE5"/>
    <w:rsid w:val="006108EC"/>
    <w:rsid w:val="00617B70"/>
    <w:rsid w:val="00626FB1"/>
    <w:rsid w:val="00631BDD"/>
    <w:rsid w:val="00633683"/>
    <w:rsid w:val="00656D5E"/>
    <w:rsid w:val="00666322"/>
    <w:rsid w:val="0067729B"/>
    <w:rsid w:val="00685B36"/>
    <w:rsid w:val="00685EA9"/>
    <w:rsid w:val="006A1853"/>
    <w:rsid w:val="006A332D"/>
    <w:rsid w:val="006B0C13"/>
    <w:rsid w:val="006C122C"/>
    <w:rsid w:val="006C5681"/>
    <w:rsid w:val="006C7393"/>
    <w:rsid w:val="006D2428"/>
    <w:rsid w:val="006D5948"/>
    <w:rsid w:val="007114BF"/>
    <w:rsid w:val="00712C89"/>
    <w:rsid w:val="00716BC9"/>
    <w:rsid w:val="00720A2A"/>
    <w:rsid w:val="00735529"/>
    <w:rsid w:val="00742C69"/>
    <w:rsid w:val="0074764D"/>
    <w:rsid w:val="0075566E"/>
    <w:rsid w:val="00760318"/>
    <w:rsid w:val="00780C10"/>
    <w:rsid w:val="007822A7"/>
    <w:rsid w:val="00786871"/>
    <w:rsid w:val="007910E6"/>
    <w:rsid w:val="00795920"/>
    <w:rsid w:val="007979DB"/>
    <w:rsid w:val="007A1576"/>
    <w:rsid w:val="007A6EA7"/>
    <w:rsid w:val="007D290D"/>
    <w:rsid w:val="007D4AA8"/>
    <w:rsid w:val="007D5FC2"/>
    <w:rsid w:val="007E3386"/>
    <w:rsid w:val="007E44A6"/>
    <w:rsid w:val="007E52E2"/>
    <w:rsid w:val="007F6137"/>
    <w:rsid w:val="00804F17"/>
    <w:rsid w:val="00810546"/>
    <w:rsid w:val="00812634"/>
    <w:rsid w:val="0081553C"/>
    <w:rsid w:val="00830853"/>
    <w:rsid w:val="0083436F"/>
    <w:rsid w:val="008402DE"/>
    <w:rsid w:val="00861EA9"/>
    <w:rsid w:val="00866F08"/>
    <w:rsid w:val="00876457"/>
    <w:rsid w:val="00880193"/>
    <w:rsid w:val="00890BF2"/>
    <w:rsid w:val="00891ED3"/>
    <w:rsid w:val="008A5641"/>
    <w:rsid w:val="008C5227"/>
    <w:rsid w:val="008C5DE7"/>
    <w:rsid w:val="008E5074"/>
    <w:rsid w:val="008F1482"/>
    <w:rsid w:val="008F3928"/>
    <w:rsid w:val="008F5FF9"/>
    <w:rsid w:val="00914635"/>
    <w:rsid w:val="009215CD"/>
    <w:rsid w:val="0093251D"/>
    <w:rsid w:val="00956EF1"/>
    <w:rsid w:val="0096163C"/>
    <w:rsid w:val="00964846"/>
    <w:rsid w:val="00972E86"/>
    <w:rsid w:val="00975C04"/>
    <w:rsid w:val="00977EAA"/>
    <w:rsid w:val="00981E65"/>
    <w:rsid w:val="009825DC"/>
    <w:rsid w:val="009A0DF5"/>
    <w:rsid w:val="009A5E4E"/>
    <w:rsid w:val="009B01BE"/>
    <w:rsid w:val="009C0BEF"/>
    <w:rsid w:val="009E3E99"/>
    <w:rsid w:val="009E420C"/>
    <w:rsid w:val="009E48A9"/>
    <w:rsid w:val="009E499B"/>
    <w:rsid w:val="009F17AC"/>
    <w:rsid w:val="009F1AA4"/>
    <w:rsid w:val="009F7052"/>
    <w:rsid w:val="00A01227"/>
    <w:rsid w:val="00A0557A"/>
    <w:rsid w:val="00A10B9A"/>
    <w:rsid w:val="00A12163"/>
    <w:rsid w:val="00A345BB"/>
    <w:rsid w:val="00A432A8"/>
    <w:rsid w:val="00A514C5"/>
    <w:rsid w:val="00A52C0F"/>
    <w:rsid w:val="00A574EC"/>
    <w:rsid w:val="00A633C1"/>
    <w:rsid w:val="00A75266"/>
    <w:rsid w:val="00A910B3"/>
    <w:rsid w:val="00A9435B"/>
    <w:rsid w:val="00A947B8"/>
    <w:rsid w:val="00A96D5C"/>
    <w:rsid w:val="00AA0626"/>
    <w:rsid w:val="00AA152C"/>
    <w:rsid w:val="00AA2953"/>
    <w:rsid w:val="00AA3C9A"/>
    <w:rsid w:val="00AC2C7C"/>
    <w:rsid w:val="00AC2F31"/>
    <w:rsid w:val="00AC3F9C"/>
    <w:rsid w:val="00AD2855"/>
    <w:rsid w:val="00AE786A"/>
    <w:rsid w:val="00AF4132"/>
    <w:rsid w:val="00AF4B57"/>
    <w:rsid w:val="00B07EB2"/>
    <w:rsid w:val="00B13781"/>
    <w:rsid w:val="00B16D23"/>
    <w:rsid w:val="00B2328A"/>
    <w:rsid w:val="00B24670"/>
    <w:rsid w:val="00B24F30"/>
    <w:rsid w:val="00B33ED2"/>
    <w:rsid w:val="00B35B8F"/>
    <w:rsid w:val="00B40745"/>
    <w:rsid w:val="00B41ABB"/>
    <w:rsid w:val="00B458E9"/>
    <w:rsid w:val="00B46DFD"/>
    <w:rsid w:val="00B51B4A"/>
    <w:rsid w:val="00B52FE2"/>
    <w:rsid w:val="00B5322E"/>
    <w:rsid w:val="00B63509"/>
    <w:rsid w:val="00B6766E"/>
    <w:rsid w:val="00B70024"/>
    <w:rsid w:val="00B735A1"/>
    <w:rsid w:val="00B876AA"/>
    <w:rsid w:val="00B975B7"/>
    <w:rsid w:val="00BA3744"/>
    <w:rsid w:val="00BA4725"/>
    <w:rsid w:val="00BA52BF"/>
    <w:rsid w:val="00BA5767"/>
    <w:rsid w:val="00BB1DE7"/>
    <w:rsid w:val="00BC1502"/>
    <w:rsid w:val="00BC15C5"/>
    <w:rsid w:val="00BD38C0"/>
    <w:rsid w:val="00BF4B8C"/>
    <w:rsid w:val="00C06944"/>
    <w:rsid w:val="00C12AA9"/>
    <w:rsid w:val="00C1778C"/>
    <w:rsid w:val="00C2476B"/>
    <w:rsid w:val="00C27FA3"/>
    <w:rsid w:val="00C406BF"/>
    <w:rsid w:val="00C466F4"/>
    <w:rsid w:val="00C505D0"/>
    <w:rsid w:val="00C57665"/>
    <w:rsid w:val="00C65157"/>
    <w:rsid w:val="00C71A49"/>
    <w:rsid w:val="00C84700"/>
    <w:rsid w:val="00C901B5"/>
    <w:rsid w:val="00C91AB2"/>
    <w:rsid w:val="00C975B8"/>
    <w:rsid w:val="00CA368C"/>
    <w:rsid w:val="00CA6C50"/>
    <w:rsid w:val="00CB3C15"/>
    <w:rsid w:val="00CB72CD"/>
    <w:rsid w:val="00CC4A08"/>
    <w:rsid w:val="00CC58ED"/>
    <w:rsid w:val="00CC714E"/>
    <w:rsid w:val="00CD7570"/>
    <w:rsid w:val="00D0548D"/>
    <w:rsid w:val="00D069FB"/>
    <w:rsid w:val="00D1187E"/>
    <w:rsid w:val="00D271C1"/>
    <w:rsid w:val="00D410FC"/>
    <w:rsid w:val="00D41C86"/>
    <w:rsid w:val="00D460E6"/>
    <w:rsid w:val="00D533BD"/>
    <w:rsid w:val="00D53ACC"/>
    <w:rsid w:val="00D62367"/>
    <w:rsid w:val="00D645F3"/>
    <w:rsid w:val="00D66FAA"/>
    <w:rsid w:val="00D7253F"/>
    <w:rsid w:val="00D865C8"/>
    <w:rsid w:val="00DA1CCE"/>
    <w:rsid w:val="00DB2A05"/>
    <w:rsid w:val="00DB4299"/>
    <w:rsid w:val="00DB63F0"/>
    <w:rsid w:val="00DD0C04"/>
    <w:rsid w:val="00DE372B"/>
    <w:rsid w:val="00DF5D30"/>
    <w:rsid w:val="00E00550"/>
    <w:rsid w:val="00E17EEE"/>
    <w:rsid w:val="00E20132"/>
    <w:rsid w:val="00E24B22"/>
    <w:rsid w:val="00E31078"/>
    <w:rsid w:val="00E364CD"/>
    <w:rsid w:val="00E44CB6"/>
    <w:rsid w:val="00E51C0F"/>
    <w:rsid w:val="00E6212A"/>
    <w:rsid w:val="00E645A4"/>
    <w:rsid w:val="00E650F9"/>
    <w:rsid w:val="00E72847"/>
    <w:rsid w:val="00E7726A"/>
    <w:rsid w:val="00E85B79"/>
    <w:rsid w:val="00E92D39"/>
    <w:rsid w:val="00E937AF"/>
    <w:rsid w:val="00EA7443"/>
    <w:rsid w:val="00EA74E9"/>
    <w:rsid w:val="00EC04E1"/>
    <w:rsid w:val="00EC3C81"/>
    <w:rsid w:val="00EC6DC1"/>
    <w:rsid w:val="00EC6EE8"/>
    <w:rsid w:val="00EF69E2"/>
    <w:rsid w:val="00F00629"/>
    <w:rsid w:val="00F07273"/>
    <w:rsid w:val="00F1259D"/>
    <w:rsid w:val="00F17FDD"/>
    <w:rsid w:val="00F21B9F"/>
    <w:rsid w:val="00F25465"/>
    <w:rsid w:val="00F46F77"/>
    <w:rsid w:val="00F51E05"/>
    <w:rsid w:val="00F53975"/>
    <w:rsid w:val="00F60FDF"/>
    <w:rsid w:val="00F86050"/>
    <w:rsid w:val="00F867E5"/>
    <w:rsid w:val="00F87EFC"/>
    <w:rsid w:val="00F90568"/>
    <w:rsid w:val="00F90770"/>
    <w:rsid w:val="00F912E5"/>
    <w:rsid w:val="00F942B8"/>
    <w:rsid w:val="00F95B33"/>
    <w:rsid w:val="00FA6C1E"/>
    <w:rsid w:val="00FB06CE"/>
    <w:rsid w:val="00FB7F65"/>
    <w:rsid w:val="00FD1028"/>
    <w:rsid w:val="00FD145A"/>
    <w:rsid w:val="00FD78F6"/>
    <w:rsid w:val="00FF2CDF"/>
    <w:rsid w:val="00FF4A9E"/>
    <w:rsid w:val="00FF5E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4A37239"/>
  <w15:docId w15:val="{67C42880-A47A-442C-B0A2-D656AA2AB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670"/>
    <w:pPr>
      <w:widowControl w:val="0"/>
      <w:suppressAutoHyphens/>
      <w:spacing w:line="360" w:lineRule="auto"/>
    </w:pPr>
    <w:rPr>
      <w:rFonts w:ascii="Arial" w:eastAsia="SimSun" w:hAnsi="Arial" w:cs="Mangal"/>
      <w:kern w:val="1"/>
      <w:sz w:val="24"/>
      <w:szCs w:val="24"/>
      <w:lang w:eastAsia="hi-IN" w:bidi="hi-IN"/>
    </w:rPr>
  </w:style>
  <w:style w:type="paragraph" w:styleId="Heading1">
    <w:name w:val="heading 1"/>
    <w:basedOn w:val="Heading"/>
    <w:next w:val="BodyText"/>
    <w:qFormat/>
    <w:rsid w:val="00B24670"/>
    <w:pPr>
      <w:numPr>
        <w:numId w:val="1"/>
      </w:numPr>
      <w:spacing w:before="227" w:after="227"/>
      <w:outlineLvl w:val="0"/>
    </w:pPr>
    <w:rPr>
      <w:bCs/>
      <w:color w:val="019A9F"/>
      <w:sz w:val="48"/>
      <w:szCs w:val="32"/>
    </w:rPr>
  </w:style>
  <w:style w:type="paragraph" w:styleId="Heading2">
    <w:name w:val="heading 2"/>
    <w:basedOn w:val="Heading"/>
    <w:next w:val="BodyText"/>
    <w:qFormat/>
    <w:rsid w:val="00B24670"/>
    <w:pPr>
      <w:numPr>
        <w:ilvl w:val="1"/>
        <w:numId w:val="1"/>
      </w:numPr>
      <w:spacing w:before="227" w:after="227"/>
      <w:outlineLvl w:val="1"/>
    </w:pPr>
    <w:rPr>
      <w:bCs/>
      <w:iCs/>
      <w:color w:val="019A9F"/>
      <w:sz w:val="40"/>
    </w:rPr>
  </w:style>
  <w:style w:type="paragraph" w:styleId="Heading3">
    <w:name w:val="heading 3"/>
    <w:basedOn w:val="Heading"/>
    <w:next w:val="BodyText"/>
    <w:qFormat/>
    <w:rsid w:val="00B24670"/>
    <w:pPr>
      <w:numPr>
        <w:ilvl w:val="2"/>
        <w:numId w:val="1"/>
      </w:numPr>
      <w:outlineLvl w:val="2"/>
    </w:pPr>
    <w:rPr>
      <w:bCs/>
      <w:color w:val="019A9F"/>
      <w:sz w:val="32"/>
    </w:rPr>
  </w:style>
  <w:style w:type="paragraph" w:styleId="Heading4">
    <w:name w:val="heading 4"/>
    <w:basedOn w:val="Heading"/>
    <w:next w:val="BodyText"/>
    <w:qFormat/>
    <w:rsid w:val="00B24670"/>
    <w:pPr>
      <w:numPr>
        <w:ilvl w:val="3"/>
        <w:numId w:val="1"/>
      </w:numPr>
      <w:outlineLvl w:val="3"/>
    </w:pPr>
    <w:rPr>
      <w:bCs/>
      <w:iCs/>
      <w:color w:val="019A9F"/>
      <w:sz w:val="32"/>
      <w:szCs w:val="24"/>
    </w:rPr>
  </w:style>
  <w:style w:type="paragraph" w:styleId="Heading5">
    <w:name w:val="heading 5"/>
    <w:basedOn w:val="Heading"/>
    <w:next w:val="BodyText"/>
    <w:qFormat/>
    <w:rsid w:val="00B24670"/>
    <w:pPr>
      <w:numPr>
        <w:ilvl w:val="4"/>
        <w:numId w:val="1"/>
      </w:numPr>
      <w:outlineLvl w:val="4"/>
    </w:pPr>
    <w:rPr>
      <w:bCs/>
      <w:color w:val="019A9F"/>
      <w:szCs w:val="24"/>
    </w:rPr>
  </w:style>
  <w:style w:type="paragraph" w:styleId="Heading6">
    <w:name w:val="heading 6"/>
    <w:basedOn w:val="Heading"/>
    <w:next w:val="BodyText"/>
    <w:qFormat/>
    <w:rsid w:val="00B24670"/>
    <w:pPr>
      <w:numPr>
        <w:ilvl w:val="5"/>
        <w:numId w:val="1"/>
      </w:numPr>
      <w:outlineLvl w:val="5"/>
    </w:pPr>
    <w:rPr>
      <w:b/>
      <w:bCs/>
      <w:sz w:val="21"/>
      <w:szCs w:val="21"/>
    </w:rPr>
  </w:style>
  <w:style w:type="paragraph" w:styleId="Heading7">
    <w:name w:val="heading 7"/>
    <w:basedOn w:val="Heading"/>
    <w:next w:val="BodyText"/>
    <w:qFormat/>
    <w:rsid w:val="00B24670"/>
    <w:pPr>
      <w:numPr>
        <w:ilvl w:val="6"/>
        <w:numId w:val="1"/>
      </w:numPr>
      <w:outlineLvl w:val="6"/>
    </w:pPr>
    <w:rPr>
      <w:b/>
      <w:bCs/>
      <w:sz w:val="21"/>
      <w:szCs w:val="21"/>
    </w:rPr>
  </w:style>
  <w:style w:type="paragraph" w:styleId="Heading8">
    <w:name w:val="heading 8"/>
    <w:basedOn w:val="Heading"/>
    <w:next w:val="BodyText"/>
    <w:qFormat/>
    <w:rsid w:val="00B24670"/>
    <w:pPr>
      <w:numPr>
        <w:ilvl w:val="7"/>
        <w:numId w:val="1"/>
      </w:numPr>
      <w:outlineLvl w:val="7"/>
    </w:pPr>
    <w:rPr>
      <w:b/>
      <w:bCs/>
      <w:sz w:val="21"/>
      <w:szCs w:val="21"/>
    </w:rPr>
  </w:style>
  <w:style w:type="paragraph" w:styleId="Heading9">
    <w:name w:val="heading 9"/>
    <w:basedOn w:val="Heading"/>
    <w:next w:val="BodyText"/>
    <w:qFormat/>
    <w:rsid w:val="00B24670"/>
    <w:pPr>
      <w:numPr>
        <w:ilvl w:val="8"/>
        <w:numId w:val="1"/>
      </w:numPr>
      <w:outlineLvl w:val="8"/>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B24670"/>
  </w:style>
  <w:style w:type="character" w:customStyle="1" w:styleId="WW8Num1z1">
    <w:name w:val="WW8Num1z1"/>
    <w:rsid w:val="00B24670"/>
  </w:style>
  <w:style w:type="character" w:customStyle="1" w:styleId="WW8Num1z2">
    <w:name w:val="WW8Num1z2"/>
    <w:rsid w:val="00B24670"/>
  </w:style>
  <w:style w:type="character" w:customStyle="1" w:styleId="WW8Num1z3">
    <w:name w:val="WW8Num1z3"/>
    <w:rsid w:val="00B24670"/>
  </w:style>
  <w:style w:type="character" w:customStyle="1" w:styleId="WW8Num1z4">
    <w:name w:val="WW8Num1z4"/>
    <w:rsid w:val="00B24670"/>
  </w:style>
  <w:style w:type="character" w:customStyle="1" w:styleId="WW8Num1z5">
    <w:name w:val="WW8Num1z5"/>
    <w:rsid w:val="00B24670"/>
  </w:style>
  <w:style w:type="character" w:customStyle="1" w:styleId="WW8Num1z6">
    <w:name w:val="WW8Num1z6"/>
    <w:rsid w:val="00B24670"/>
  </w:style>
  <w:style w:type="character" w:customStyle="1" w:styleId="WW8Num1z7">
    <w:name w:val="WW8Num1z7"/>
    <w:rsid w:val="00B24670"/>
  </w:style>
  <w:style w:type="character" w:customStyle="1" w:styleId="WW8Num1z8">
    <w:name w:val="WW8Num1z8"/>
    <w:rsid w:val="00B24670"/>
  </w:style>
  <w:style w:type="character" w:customStyle="1" w:styleId="WW8Num2z0">
    <w:name w:val="WW8Num2z0"/>
    <w:rsid w:val="00B24670"/>
  </w:style>
  <w:style w:type="character" w:customStyle="1" w:styleId="WW8Num2z1">
    <w:name w:val="WW8Num2z1"/>
    <w:rsid w:val="00B24670"/>
  </w:style>
  <w:style w:type="character" w:customStyle="1" w:styleId="WW8Num2z2">
    <w:name w:val="WW8Num2z2"/>
    <w:rsid w:val="00B24670"/>
  </w:style>
  <w:style w:type="character" w:customStyle="1" w:styleId="WW8Num2z3">
    <w:name w:val="WW8Num2z3"/>
    <w:rsid w:val="00B24670"/>
  </w:style>
  <w:style w:type="character" w:customStyle="1" w:styleId="WW8Num2z4">
    <w:name w:val="WW8Num2z4"/>
    <w:rsid w:val="00B24670"/>
  </w:style>
  <w:style w:type="character" w:customStyle="1" w:styleId="WW8Num2z5">
    <w:name w:val="WW8Num2z5"/>
    <w:rsid w:val="00B24670"/>
  </w:style>
  <w:style w:type="character" w:customStyle="1" w:styleId="WW8Num2z6">
    <w:name w:val="WW8Num2z6"/>
    <w:rsid w:val="00B24670"/>
  </w:style>
  <w:style w:type="character" w:customStyle="1" w:styleId="WW8Num2z7">
    <w:name w:val="WW8Num2z7"/>
    <w:rsid w:val="00B24670"/>
  </w:style>
  <w:style w:type="character" w:customStyle="1" w:styleId="WW8Num2z8">
    <w:name w:val="WW8Num2z8"/>
    <w:rsid w:val="00B24670"/>
  </w:style>
  <w:style w:type="character" w:customStyle="1" w:styleId="Bullets">
    <w:name w:val="Bullets"/>
    <w:rsid w:val="00B24670"/>
    <w:rPr>
      <w:rFonts w:ascii="OpenSymbol" w:eastAsia="OpenSymbol" w:hAnsi="OpenSymbol" w:cs="OpenSymbol"/>
    </w:rPr>
  </w:style>
  <w:style w:type="character" w:customStyle="1" w:styleId="NumberingSymbols">
    <w:name w:val="Numbering Symbols"/>
    <w:rsid w:val="00B24670"/>
  </w:style>
  <w:style w:type="paragraph" w:customStyle="1" w:styleId="Heading">
    <w:name w:val="Heading"/>
    <w:basedOn w:val="Normal"/>
    <w:next w:val="BodyText"/>
    <w:rsid w:val="00B24670"/>
    <w:pPr>
      <w:keepNext/>
      <w:spacing w:before="240" w:after="120"/>
    </w:pPr>
    <w:rPr>
      <w:rFonts w:eastAsia="Microsoft YaHei"/>
      <w:sz w:val="28"/>
      <w:szCs w:val="28"/>
    </w:rPr>
  </w:style>
  <w:style w:type="paragraph" w:styleId="BodyText">
    <w:name w:val="Body Text"/>
    <w:basedOn w:val="Normal"/>
    <w:link w:val="BodyTextChar"/>
    <w:rsid w:val="00B24670"/>
    <w:pPr>
      <w:spacing w:after="120"/>
    </w:pPr>
    <w:rPr>
      <w:color w:val="000000"/>
    </w:rPr>
  </w:style>
  <w:style w:type="paragraph" w:styleId="List">
    <w:name w:val="List"/>
    <w:basedOn w:val="BodyText"/>
    <w:rsid w:val="00B24670"/>
  </w:style>
  <w:style w:type="paragraph" w:styleId="Caption">
    <w:name w:val="caption"/>
    <w:basedOn w:val="Normal"/>
    <w:qFormat/>
    <w:rsid w:val="00B24670"/>
    <w:pPr>
      <w:suppressLineNumbers/>
      <w:spacing w:before="120" w:after="120"/>
    </w:pPr>
    <w:rPr>
      <w:i/>
      <w:iCs/>
    </w:rPr>
  </w:style>
  <w:style w:type="paragraph" w:customStyle="1" w:styleId="Index">
    <w:name w:val="Index"/>
    <w:basedOn w:val="Normal"/>
    <w:rsid w:val="00B24670"/>
    <w:pPr>
      <w:suppressLineNumbers/>
    </w:pPr>
  </w:style>
  <w:style w:type="paragraph" w:styleId="Header">
    <w:name w:val="header"/>
    <w:basedOn w:val="Normal"/>
    <w:rsid w:val="00B24670"/>
    <w:pPr>
      <w:suppressLineNumbers/>
      <w:tabs>
        <w:tab w:val="center" w:pos="4819"/>
        <w:tab w:val="right" w:pos="9638"/>
      </w:tabs>
    </w:pPr>
  </w:style>
  <w:style w:type="paragraph" w:styleId="Footer">
    <w:name w:val="footer"/>
    <w:basedOn w:val="Normal"/>
    <w:rsid w:val="00B24670"/>
    <w:pPr>
      <w:suppressLineNumbers/>
      <w:tabs>
        <w:tab w:val="center" w:pos="4819"/>
        <w:tab w:val="right" w:pos="9638"/>
      </w:tabs>
    </w:pPr>
  </w:style>
  <w:style w:type="paragraph" w:styleId="Title">
    <w:name w:val="Title"/>
    <w:basedOn w:val="Heading"/>
    <w:next w:val="Subtitle"/>
    <w:qFormat/>
    <w:rsid w:val="00B24670"/>
    <w:pPr>
      <w:spacing w:line="200" w:lineRule="atLeast"/>
      <w:ind w:left="2268"/>
    </w:pPr>
    <w:rPr>
      <w:bCs/>
      <w:color w:val="019A9F"/>
      <w:sz w:val="72"/>
      <w:szCs w:val="36"/>
    </w:rPr>
  </w:style>
  <w:style w:type="paragraph" w:styleId="Subtitle">
    <w:name w:val="Subtitle"/>
    <w:basedOn w:val="Heading"/>
    <w:next w:val="BodyText"/>
    <w:qFormat/>
    <w:rsid w:val="00B24670"/>
    <w:pPr>
      <w:spacing w:before="0" w:after="0" w:line="200" w:lineRule="atLeast"/>
      <w:ind w:left="2268"/>
    </w:pPr>
    <w:rPr>
      <w:iCs/>
      <w:sz w:val="48"/>
    </w:rPr>
  </w:style>
  <w:style w:type="paragraph" w:customStyle="1" w:styleId="ContentsHeading">
    <w:name w:val="Contents Heading"/>
    <w:basedOn w:val="Heading"/>
    <w:rsid w:val="00B24670"/>
    <w:pPr>
      <w:suppressLineNumbers/>
    </w:pPr>
    <w:rPr>
      <w:bCs/>
      <w:color w:val="019A9F"/>
      <w:sz w:val="40"/>
      <w:szCs w:val="32"/>
    </w:rPr>
  </w:style>
  <w:style w:type="paragraph" w:customStyle="1" w:styleId="Illustration">
    <w:name w:val="Illustration"/>
    <w:basedOn w:val="Caption"/>
    <w:rsid w:val="00B24670"/>
  </w:style>
  <w:style w:type="paragraph" w:customStyle="1" w:styleId="Figure">
    <w:name w:val="Figure"/>
    <w:basedOn w:val="Caption"/>
    <w:rsid w:val="00B24670"/>
    <w:pPr>
      <w:spacing w:line="200" w:lineRule="atLeast"/>
      <w:jc w:val="center"/>
    </w:pPr>
  </w:style>
  <w:style w:type="paragraph" w:styleId="TOC1">
    <w:name w:val="toc 1"/>
    <w:basedOn w:val="Index"/>
    <w:uiPriority w:val="39"/>
    <w:rsid w:val="00B24670"/>
    <w:pPr>
      <w:tabs>
        <w:tab w:val="right" w:leader="dot" w:pos="9638"/>
      </w:tabs>
    </w:pPr>
  </w:style>
  <w:style w:type="paragraph" w:customStyle="1" w:styleId="Heading10">
    <w:name w:val="Heading 10"/>
    <w:basedOn w:val="Heading"/>
    <w:next w:val="BodyText"/>
    <w:rsid w:val="00B24670"/>
    <w:pPr>
      <w:numPr>
        <w:numId w:val="2"/>
      </w:numPr>
    </w:pPr>
    <w:rPr>
      <w:b/>
      <w:bCs/>
      <w:sz w:val="21"/>
      <w:szCs w:val="21"/>
    </w:rPr>
  </w:style>
  <w:style w:type="paragraph" w:styleId="TOC2">
    <w:name w:val="toc 2"/>
    <w:basedOn w:val="Index"/>
    <w:rsid w:val="00B24670"/>
    <w:pPr>
      <w:tabs>
        <w:tab w:val="right" w:leader="dot" w:pos="9355"/>
      </w:tabs>
      <w:ind w:left="283"/>
    </w:pPr>
  </w:style>
  <w:style w:type="paragraph" w:styleId="TOC3">
    <w:name w:val="toc 3"/>
    <w:basedOn w:val="Index"/>
    <w:rsid w:val="00B24670"/>
    <w:pPr>
      <w:tabs>
        <w:tab w:val="right" w:leader="dot" w:pos="9072"/>
      </w:tabs>
      <w:ind w:left="566"/>
    </w:pPr>
  </w:style>
  <w:style w:type="paragraph" w:styleId="TOC4">
    <w:name w:val="toc 4"/>
    <w:basedOn w:val="Index"/>
    <w:rsid w:val="00B24670"/>
    <w:pPr>
      <w:tabs>
        <w:tab w:val="right" w:leader="dot" w:pos="8789"/>
      </w:tabs>
      <w:ind w:left="849"/>
    </w:pPr>
  </w:style>
  <w:style w:type="paragraph" w:styleId="TOC5">
    <w:name w:val="toc 5"/>
    <w:basedOn w:val="Index"/>
    <w:rsid w:val="00B24670"/>
    <w:pPr>
      <w:tabs>
        <w:tab w:val="right" w:leader="dot" w:pos="8506"/>
      </w:tabs>
      <w:ind w:left="1132"/>
    </w:pPr>
  </w:style>
  <w:style w:type="paragraph" w:styleId="TOC6">
    <w:name w:val="toc 6"/>
    <w:basedOn w:val="Index"/>
    <w:rsid w:val="00B24670"/>
    <w:pPr>
      <w:tabs>
        <w:tab w:val="right" w:leader="dot" w:pos="8223"/>
      </w:tabs>
      <w:ind w:left="1415"/>
    </w:pPr>
  </w:style>
  <w:style w:type="paragraph" w:styleId="TOC7">
    <w:name w:val="toc 7"/>
    <w:basedOn w:val="Index"/>
    <w:rsid w:val="00B24670"/>
    <w:pPr>
      <w:tabs>
        <w:tab w:val="right" w:leader="dot" w:pos="7940"/>
      </w:tabs>
      <w:ind w:left="1698"/>
    </w:pPr>
  </w:style>
  <w:style w:type="paragraph" w:styleId="TOC8">
    <w:name w:val="toc 8"/>
    <w:basedOn w:val="Index"/>
    <w:rsid w:val="00B24670"/>
    <w:pPr>
      <w:tabs>
        <w:tab w:val="right" w:leader="dot" w:pos="7657"/>
      </w:tabs>
      <w:ind w:left="1981"/>
    </w:pPr>
  </w:style>
  <w:style w:type="paragraph" w:styleId="TOC9">
    <w:name w:val="toc 9"/>
    <w:basedOn w:val="Index"/>
    <w:rsid w:val="00B24670"/>
    <w:pPr>
      <w:tabs>
        <w:tab w:val="right" w:leader="dot" w:pos="7374"/>
      </w:tabs>
      <w:ind w:left="2264"/>
    </w:pPr>
  </w:style>
  <w:style w:type="paragraph" w:customStyle="1" w:styleId="Contents10">
    <w:name w:val="Contents 10"/>
    <w:basedOn w:val="Index"/>
    <w:rsid w:val="00B24670"/>
    <w:pPr>
      <w:tabs>
        <w:tab w:val="right" w:leader="dot" w:pos="7091"/>
      </w:tabs>
      <w:ind w:left="2547"/>
    </w:pPr>
  </w:style>
  <w:style w:type="paragraph" w:customStyle="1" w:styleId="Framecontents">
    <w:name w:val="Frame contents"/>
    <w:basedOn w:val="BodyText"/>
    <w:rsid w:val="00B24670"/>
  </w:style>
  <w:style w:type="paragraph" w:styleId="BalloonText">
    <w:name w:val="Balloon Text"/>
    <w:basedOn w:val="Normal"/>
    <w:link w:val="BalloonTextChar"/>
    <w:uiPriority w:val="99"/>
    <w:semiHidden/>
    <w:unhideWhenUsed/>
    <w:rsid w:val="009B01BE"/>
    <w:pPr>
      <w:spacing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9B01BE"/>
    <w:rPr>
      <w:rFonts w:ascii="Tahoma" w:eastAsia="SimSun" w:hAnsi="Tahoma" w:cs="Mangal"/>
      <w:kern w:val="1"/>
      <w:sz w:val="16"/>
      <w:szCs w:val="14"/>
      <w:lang w:eastAsia="hi-IN" w:bidi="hi-IN"/>
    </w:rPr>
  </w:style>
  <w:style w:type="character" w:customStyle="1" w:styleId="description">
    <w:name w:val="description"/>
    <w:basedOn w:val="DefaultParagraphFont"/>
    <w:rsid w:val="001B1721"/>
  </w:style>
  <w:style w:type="character" w:customStyle="1" w:styleId="divider2">
    <w:name w:val="divider2"/>
    <w:basedOn w:val="DefaultParagraphFont"/>
    <w:rsid w:val="001B1721"/>
  </w:style>
  <w:style w:type="character" w:customStyle="1" w:styleId="address">
    <w:name w:val="address"/>
    <w:basedOn w:val="DefaultParagraphFont"/>
    <w:rsid w:val="001B1721"/>
  </w:style>
  <w:style w:type="character" w:styleId="Hyperlink">
    <w:name w:val="Hyperlink"/>
    <w:basedOn w:val="DefaultParagraphFont"/>
    <w:uiPriority w:val="99"/>
    <w:semiHidden/>
    <w:unhideWhenUsed/>
    <w:rsid w:val="001B1721"/>
    <w:rPr>
      <w:color w:val="0000FF"/>
      <w:u w:val="single"/>
    </w:rPr>
  </w:style>
  <w:style w:type="paragraph" w:styleId="NormalWeb">
    <w:name w:val="Normal (Web)"/>
    <w:basedOn w:val="Normal"/>
    <w:rsid w:val="00591A36"/>
    <w:pPr>
      <w:widowControl/>
      <w:suppressAutoHyphens w:val="0"/>
      <w:autoSpaceDN w:val="0"/>
      <w:spacing w:before="100" w:after="100" w:line="240" w:lineRule="auto"/>
    </w:pPr>
    <w:rPr>
      <w:rFonts w:ascii="Times New Roman" w:eastAsia="Times New Roman" w:hAnsi="Times New Roman" w:cs="Times New Roman"/>
      <w:kern w:val="0"/>
      <w:lang w:eastAsia="en-GB" w:bidi="ar-SA"/>
    </w:rPr>
  </w:style>
  <w:style w:type="character" w:customStyle="1" w:styleId="BodyTextChar">
    <w:name w:val="Body Text Char"/>
    <w:basedOn w:val="DefaultParagraphFont"/>
    <w:link w:val="BodyText"/>
    <w:rsid w:val="00273A6B"/>
    <w:rPr>
      <w:rFonts w:ascii="Arial" w:eastAsia="SimSun" w:hAnsi="Arial" w:cs="Mangal"/>
      <w:color w:val="000000"/>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4234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s://planning.cornwall.gov.uk/online-applications/applicationDetails.do?keyVal=QWL94HFGILV00&amp;activeTab=summary" TargetMode="External"/><Relationship Id="rId4" Type="http://schemas.openxmlformats.org/officeDocument/2006/relationships/webSettings" Target="webSettings.xml"/><Relationship Id="rId9" Type="http://schemas.openxmlformats.org/officeDocument/2006/relationships/hyperlink" Target="https://planning.cornwall.gov.uk/online-applications/applicationDetails.do?keyVal=PDJJG5FGLQL00&amp;activeTab=summary"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4752</Words>
  <Characters>27087</Characters>
  <Application>Microsoft Office Word</Application>
  <DocSecurity>0</DocSecurity>
  <Lines>225</Lines>
  <Paragraphs>63</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
      <vt:lpstr>Introduction </vt:lpstr>
      <vt:lpstr>Site and Contextual Appraisal</vt:lpstr>
      <vt:lpstr>    Location</vt:lpstr>
      <vt:lpstr>    Surrounding Development</vt:lpstr>
      <vt:lpstr>    Site description</vt:lpstr>
      <vt:lpstr>    Site Area – THIS MAY CHANGE SUBJECT TO THE ECOLOGY APPRAISAL </vt:lpstr>
      <vt:lpstr>    </vt:lpstr>
      <vt:lpstr>Site Investigation</vt:lpstr>
      <vt:lpstr>    Ecology</vt:lpstr>
      <vt:lpstr>    Heritage Impact Assessment (including  Archaeology)</vt:lpstr>
      <vt:lpstr>    Contamination/Mining</vt:lpstr>
      <vt:lpstr>    Drainage</vt:lpstr>
      <vt:lpstr>    Land Assessment</vt:lpstr>
      <vt:lpstr>    Trees</vt:lpstr>
      <vt:lpstr>Travel Statement </vt:lpstr>
      <vt:lpstr>Relevant Planning History</vt:lpstr>
      <vt:lpstr>6.Planning Policy &amp; Guidance</vt:lpstr>
      <vt:lpstr>    6.1 Background</vt:lpstr>
      <vt:lpstr>    6.2 National Planning Policy Framework  (NPPF) 2023</vt:lpstr>
      <vt:lpstr>    Additional Guidance</vt:lpstr>
      <vt:lpstr>7.Housing Need </vt:lpstr>
      <vt:lpstr/>
      <vt:lpstr>8.Green Infrastructure Plan </vt:lpstr>
      <vt:lpstr>Proposed development</vt:lpstr>
      <vt:lpstr>    Introduction</vt:lpstr>
      <vt:lpstr>    Design and layout</vt:lpstr>
      <vt:lpstr>    Access and Parking</vt:lpstr>
      <vt:lpstr>    Residential Amenity</vt:lpstr>
      <vt:lpstr>10.Conclusions </vt:lpstr>
    </vt:vector>
  </TitlesOfParts>
  <Company>Hewlett-Packard Company</Company>
  <LinksUpToDate>false</LinksUpToDate>
  <CharactersWithSpaces>31776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sue walters</cp:lastModifiedBy>
  <cp:revision>2</cp:revision>
  <cp:lastPrinted>2014-12-02T15:59:00Z</cp:lastPrinted>
  <dcterms:created xsi:type="dcterms:W3CDTF">2024-01-12T11:46:00Z</dcterms:created>
  <dcterms:modified xsi:type="dcterms:W3CDTF">2024-01-12T11:46:00Z</dcterms:modified>
</cp:coreProperties>
</file>