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AFB36" w14:textId="77777777" w:rsidR="00C31E33" w:rsidRDefault="00C31E33" w:rsidP="005F0BC2">
      <w:pPr>
        <w:spacing w:line="240" w:lineRule="auto"/>
        <w:contextualSpacing/>
      </w:pPr>
      <w:r>
        <w:t>Development Management Team</w:t>
      </w:r>
    </w:p>
    <w:p w14:paraId="374CC721" w14:textId="23BC21D1" w:rsidR="00C31E33" w:rsidRDefault="005F0BC2" w:rsidP="005F0BC2">
      <w:pPr>
        <w:spacing w:line="240" w:lineRule="auto"/>
        <w:contextualSpacing/>
      </w:pPr>
      <w:r w:rsidRPr="005F0BC2">
        <w:t>Town Hall,</w:t>
      </w:r>
      <w:r w:rsidRPr="005F0BC2">
        <w:br/>
        <w:t>Walter Stranz Square,</w:t>
      </w:r>
      <w:r w:rsidRPr="005F0BC2">
        <w:br/>
        <w:t>Redditch</w:t>
      </w:r>
      <w:r w:rsidRPr="005F0BC2">
        <w:br/>
        <w:t>B98 8AH</w:t>
      </w:r>
    </w:p>
    <w:p w14:paraId="036A0BB2" w14:textId="164F6B0E" w:rsidR="005F0BC2" w:rsidRDefault="005F0BC2" w:rsidP="005F0BC2">
      <w:pPr>
        <w:spacing w:line="240" w:lineRule="auto"/>
        <w:contextualSpacing/>
      </w:pPr>
    </w:p>
    <w:p w14:paraId="7FCAC52F" w14:textId="661BAF79" w:rsidR="005F0BC2" w:rsidRDefault="005F0BC2" w:rsidP="005F0BC2">
      <w:pPr>
        <w:spacing w:line="240" w:lineRule="auto"/>
        <w:contextualSpacing/>
      </w:pPr>
      <w:r>
        <w:t>17 July 2021</w:t>
      </w:r>
    </w:p>
    <w:p w14:paraId="4F2798C3" w14:textId="3D1C4895" w:rsidR="005F0BC2" w:rsidRDefault="005F0BC2" w:rsidP="005F0BC2">
      <w:pPr>
        <w:spacing w:line="240" w:lineRule="auto"/>
        <w:contextualSpacing/>
      </w:pPr>
    </w:p>
    <w:p w14:paraId="127D3ECF" w14:textId="11FAD4D9" w:rsidR="00095112" w:rsidRPr="000F067C" w:rsidRDefault="003C2FE1" w:rsidP="003C5F7B">
      <w:pPr>
        <w:spacing w:line="240" w:lineRule="auto"/>
        <w:contextualSpacing/>
        <w:rPr>
          <w:b/>
          <w:bCs/>
        </w:rPr>
      </w:pPr>
      <w:r w:rsidRPr="003C2FE1">
        <w:rPr>
          <w:b/>
          <w:bCs/>
        </w:rPr>
        <w:t>Heritage Statement</w:t>
      </w:r>
      <w:r w:rsidR="003C5F7B">
        <w:rPr>
          <w:b/>
          <w:bCs/>
        </w:rPr>
        <w:t xml:space="preserve">: </w:t>
      </w:r>
      <w:r w:rsidR="00095112" w:rsidRPr="000F067C">
        <w:rPr>
          <w:b/>
          <w:bCs/>
        </w:rPr>
        <w:t>Application for Listed Building Consent – The Lydiate, Bradford Lane, Belbroughton, DY</w:t>
      </w:r>
      <w:r w:rsidR="000F067C" w:rsidRPr="000F067C">
        <w:rPr>
          <w:b/>
          <w:bCs/>
        </w:rPr>
        <w:t>9 0DP (“The Lydiate”</w:t>
      </w:r>
      <w:r w:rsidR="00E07554">
        <w:rPr>
          <w:b/>
          <w:bCs/>
        </w:rPr>
        <w:t xml:space="preserve"> or “The </w:t>
      </w:r>
      <w:r w:rsidR="00AF22FB">
        <w:rPr>
          <w:b/>
          <w:bCs/>
        </w:rPr>
        <w:t>Property</w:t>
      </w:r>
      <w:r w:rsidR="00E07554">
        <w:rPr>
          <w:b/>
          <w:bCs/>
        </w:rPr>
        <w:t>”</w:t>
      </w:r>
      <w:r w:rsidR="000F067C" w:rsidRPr="000F067C">
        <w:rPr>
          <w:b/>
          <w:bCs/>
        </w:rPr>
        <w:t>)</w:t>
      </w:r>
    </w:p>
    <w:p w14:paraId="3A397569" w14:textId="77777777" w:rsidR="003C5F7B" w:rsidRDefault="003C5F7B"/>
    <w:p w14:paraId="6F99B943" w14:textId="77C050F4" w:rsidR="005B342F" w:rsidRDefault="00A13E30">
      <w:r>
        <w:t xml:space="preserve">We are writing to apply for Listed Building Consent to </w:t>
      </w:r>
      <w:r w:rsidR="005B342F">
        <w:t>replace the c.1970s construction timber and glass conservatory at the rear of the Property with a more thermally efficient orangery style conservatory with solid flat roof</w:t>
      </w:r>
      <w:r w:rsidR="003A14E6">
        <w:t>.</w:t>
      </w:r>
      <w:r w:rsidR="000935A2">
        <w:t xml:space="preserve"> </w:t>
      </w:r>
      <w:r w:rsidR="005B342F">
        <w:t>The replacement conservatory is to occupy the same footprint as the existing one and be a more transparent structure that will enable the listed building to more be visible from the outside.</w:t>
      </w:r>
      <w:r w:rsidR="00784A4C">
        <w:t xml:space="preserve"> The replacement conservatory is essentially a repair and thermal upgrade of the existing conservatory construction</w:t>
      </w:r>
      <w:r w:rsidR="00D6179B">
        <w:t>,</w:t>
      </w:r>
      <w:r w:rsidR="00784A4C">
        <w:t xml:space="preserve"> that was built after the Grade II designation of the Property.</w:t>
      </w:r>
    </w:p>
    <w:p w14:paraId="399C45E3" w14:textId="389806B7" w:rsidR="005B342F" w:rsidRDefault="005B342F">
      <w:r>
        <w:t>Several of the wooden structures in the existing conservatory are rott</w:t>
      </w:r>
      <w:r w:rsidR="00784A4C">
        <w:t>e</w:t>
      </w:r>
      <w:r>
        <w:t>n, causing the roof to leak and be at risk of collapse. Water ingress from the existing conservatory is causing water damage to the main building itself. Several of the double glazed windows are in need of replacement as water vapour is trapped between the panes and caused condensation misting, restricting the transparency for pains. The timber frame patio doors are rotten and warped</w:t>
      </w:r>
      <w:r w:rsidR="00784A4C">
        <w:t xml:space="preserve">; they </w:t>
      </w:r>
      <w:r>
        <w:t>cannot be locked at the bottom and require considerable force to open them.</w:t>
      </w:r>
    </w:p>
    <w:p w14:paraId="4EC4079B" w14:textId="77777777" w:rsidR="00D6179B" w:rsidRDefault="00D530EB">
      <w:r>
        <w:t xml:space="preserve">We believe the works will enhance the appearance of the </w:t>
      </w:r>
      <w:r w:rsidR="00AF22FB">
        <w:t>Property</w:t>
      </w:r>
      <w:r w:rsidR="00784A4C">
        <w:t xml:space="preserve"> and the enjoyment of the conservatory. The proposed design is to include a roof overhang around to provide further solar shading to the conservatory which is south facing and subject to bright sunshine in the summer.</w:t>
      </w:r>
      <w:r w:rsidR="00D6179B">
        <w:t xml:space="preserve"> The roof overhang is intended to follow the project below that our architect also designed.</w:t>
      </w:r>
    </w:p>
    <w:p w14:paraId="1B6B4FCA" w14:textId="77777777" w:rsidR="00D6179B" w:rsidRDefault="00D6179B"/>
    <w:p w14:paraId="64189AFA" w14:textId="71A9200A" w:rsidR="00D6179B" w:rsidRDefault="00334456" w:rsidP="00D6179B">
      <w:pPr>
        <w:pStyle w:val="NormalWeb"/>
      </w:pPr>
      <w:r w:rsidRPr="00334456">
        <w:rPr>
          <w:noProof/>
        </w:rPr>
        <w:lastRenderedPageBreak/>
        <w:drawing>
          <wp:inline distT="0" distB="0" distL="0" distR="0" wp14:anchorId="709E60AD" wp14:editId="4A3C9F85">
            <wp:extent cx="5514975" cy="3527956"/>
            <wp:effectExtent l="0" t="0" r="0" b="0"/>
            <wp:docPr id="157470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1173" cy="3531921"/>
                    </a:xfrm>
                    <a:prstGeom prst="rect">
                      <a:avLst/>
                    </a:prstGeom>
                    <a:noFill/>
                    <a:ln>
                      <a:noFill/>
                    </a:ln>
                  </pic:spPr>
                </pic:pic>
              </a:graphicData>
            </a:graphic>
          </wp:inline>
        </w:drawing>
      </w:r>
    </w:p>
    <w:p w14:paraId="6C9DAB44" w14:textId="77777777" w:rsidR="00D6179B" w:rsidRDefault="00D6179B"/>
    <w:p w14:paraId="719D6CEC" w14:textId="35392719" w:rsidR="00316888" w:rsidRDefault="00784A4C">
      <w:r>
        <w:t xml:space="preserve">The drawings also incorporate a pergola structure to integrate the patio area outside the conservatory with the structural design of the conservatory, to create a seamless integrated design to the entire outside patio area. We are open to discussion about the additional pergola structure should this be deemed inappropriate, as the priority is the urgent repair of the </w:t>
      </w:r>
      <w:r w:rsidR="00D6179B">
        <w:t>dilapidated conservatory.</w:t>
      </w:r>
    </w:p>
    <w:p w14:paraId="7E73BD0A" w14:textId="77777777" w:rsidR="001878EB" w:rsidRDefault="001878EB">
      <w:r>
        <w:br w:type="page"/>
      </w:r>
    </w:p>
    <w:p w14:paraId="5AEAA5F7" w14:textId="12C08324" w:rsidR="00D530EB" w:rsidRDefault="0090258B">
      <w:r>
        <w:lastRenderedPageBreak/>
        <w:t>In the table below we have selected relevant extracts from the Bromsgrove planning policies that we believe support this application as follows:</w:t>
      </w:r>
    </w:p>
    <w:tbl>
      <w:tblPr>
        <w:tblStyle w:val="TableGrid"/>
        <w:tblW w:w="13745" w:type="dxa"/>
        <w:tblLook w:val="04A0" w:firstRow="1" w:lastRow="0" w:firstColumn="1" w:lastColumn="0" w:noHBand="0" w:noVBand="1"/>
      </w:tblPr>
      <w:tblGrid>
        <w:gridCol w:w="1696"/>
        <w:gridCol w:w="5812"/>
        <w:gridCol w:w="6237"/>
      </w:tblGrid>
      <w:tr w:rsidR="00041152" w:rsidRPr="00563FEE" w14:paraId="50B0E060" w14:textId="77777777" w:rsidTr="00765504">
        <w:trPr>
          <w:tblHeader/>
        </w:trPr>
        <w:tc>
          <w:tcPr>
            <w:tcW w:w="1696" w:type="dxa"/>
          </w:tcPr>
          <w:p w14:paraId="4054B06B" w14:textId="42DED138" w:rsidR="00041152" w:rsidRPr="00563FEE" w:rsidRDefault="00041152">
            <w:pPr>
              <w:rPr>
                <w:b/>
                <w:bCs/>
              </w:rPr>
            </w:pPr>
            <w:r w:rsidRPr="00563FEE">
              <w:rPr>
                <w:b/>
                <w:bCs/>
              </w:rPr>
              <w:t>Planning Policy</w:t>
            </w:r>
          </w:p>
        </w:tc>
        <w:tc>
          <w:tcPr>
            <w:tcW w:w="5812" w:type="dxa"/>
          </w:tcPr>
          <w:p w14:paraId="0C00E2C0" w14:textId="00D5D337" w:rsidR="00041152" w:rsidRPr="00563FEE" w:rsidRDefault="00041152">
            <w:pPr>
              <w:rPr>
                <w:b/>
                <w:bCs/>
              </w:rPr>
            </w:pPr>
            <w:r w:rsidRPr="00563FEE">
              <w:rPr>
                <w:b/>
                <w:bCs/>
              </w:rPr>
              <w:t xml:space="preserve">Policy </w:t>
            </w:r>
            <w:r w:rsidR="00563FEE" w:rsidRPr="00563FEE">
              <w:rPr>
                <w:b/>
                <w:bCs/>
              </w:rPr>
              <w:t>extract</w:t>
            </w:r>
          </w:p>
        </w:tc>
        <w:tc>
          <w:tcPr>
            <w:tcW w:w="6237" w:type="dxa"/>
          </w:tcPr>
          <w:p w14:paraId="1907861E" w14:textId="7181DB35" w:rsidR="00041152" w:rsidRPr="00563FEE" w:rsidRDefault="00563FEE">
            <w:pPr>
              <w:rPr>
                <w:b/>
                <w:bCs/>
              </w:rPr>
            </w:pPr>
            <w:r w:rsidRPr="00563FEE">
              <w:rPr>
                <w:b/>
                <w:bCs/>
              </w:rPr>
              <w:t>Application</w:t>
            </w:r>
          </w:p>
        </w:tc>
      </w:tr>
      <w:tr w:rsidR="00041152" w14:paraId="67021D12" w14:textId="77777777" w:rsidTr="00636B55">
        <w:tc>
          <w:tcPr>
            <w:tcW w:w="1696" w:type="dxa"/>
          </w:tcPr>
          <w:p w14:paraId="2C9C948C" w14:textId="7E89E1EE" w:rsidR="00041152" w:rsidRDefault="00563FEE">
            <w:r>
              <w:t>BDP 15.1(f)</w:t>
            </w:r>
          </w:p>
        </w:tc>
        <w:tc>
          <w:tcPr>
            <w:tcW w:w="5812" w:type="dxa"/>
          </w:tcPr>
          <w:p w14:paraId="0DFB9841" w14:textId="2AF8418F" w:rsidR="00041152" w:rsidRDefault="00563FEE">
            <w:r>
              <w:t>Limited extension(s), alteration or replacement of existing buildings where the extension(s) or alterations are not disproportionate to the size of the original building</w:t>
            </w:r>
          </w:p>
        </w:tc>
        <w:tc>
          <w:tcPr>
            <w:tcW w:w="6237" w:type="dxa"/>
          </w:tcPr>
          <w:p w14:paraId="730985CB" w14:textId="2717B80B" w:rsidR="00041152" w:rsidRDefault="008D1C99">
            <w:r>
              <w:t xml:space="preserve">We are minimising the loss of original materials </w:t>
            </w:r>
            <w:r w:rsidR="00D6179B">
              <w:t xml:space="preserve">by retaining the existing footprint and </w:t>
            </w:r>
            <w:proofErr w:type="spellStart"/>
            <w:r w:rsidR="00D6179B">
              <w:t>brickwall</w:t>
            </w:r>
            <w:proofErr w:type="spellEnd"/>
            <w:r w:rsidR="00700AD7">
              <w:t>.</w:t>
            </w:r>
            <w:r w:rsidR="00D6179B">
              <w:t xml:space="preserve"> Materials being removed are largely timber and glass in poor condition that are in need of replacement.</w:t>
            </w:r>
          </w:p>
          <w:p w14:paraId="080C9D7B" w14:textId="459839CB" w:rsidR="00D6179B" w:rsidRDefault="00D6179B"/>
        </w:tc>
      </w:tr>
      <w:tr w:rsidR="00041152" w14:paraId="0BF8E0CE" w14:textId="77777777" w:rsidTr="00636B55">
        <w:tc>
          <w:tcPr>
            <w:tcW w:w="1696" w:type="dxa"/>
          </w:tcPr>
          <w:p w14:paraId="57222DE1" w14:textId="7F6B3CD6" w:rsidR="00041152" w:rsidRDefault="009C5DEE">
            <w:r>
              <w:t>BDP 19.1(a)</w:t>
            </w:r>
          </w:p>
        </w:tc>
        <w:tc>
          <w:tcPr>
            <w:tcW w:w="5812" w:type="dxa"/>
          </w:tcPr>
          <w:p w14:paraId="5546F19F" w14:textId="6FEC0BBC" w:rsidR="00041152" w:rsidRDefault="009C5DEE">
            <w:r>
              <w:t>Requiring developments to use appropriate tools and follow relevant guidance and procedure to achieve good design</w:t>
            </w:r>
          </w:p>
        </w:tc>
        <w:tc>
          <w:tcPr>
            <w:tcW w:w="6237" w:type="dxa"/>
          </w:tcPr>
          <w:p w14:paraId="70F0B7AE" w14:textId="77777777" w:rsidR="00D6179B" w:rsidRDefault="00D6179B">
            <w:r>
              <w:t>The replacement glazing is intended to be frameless glazing, the intention is to have more of a “glass box” so the original listed building is less obscured by the conservatory.</w:t>
            </w:r>
          </w:p>
          <w:p w14:paraId="1DB03549" w14:textId="3C3E35C1" w:rsidR="00D6179B" w:rsidRDefault="00D6179B"/>
        </w:tc>
      </w:tr>
      <w:tr w:rsidR="00B876B6" w14:paraId="78566872" w14:textId="77777777" w:rsidTr="00636B55">
        <w:tc>
          <w:tcPr>
            <w:tcW w:w="1696" w:type="dxa"/>
          </w:tcPr>
          <w:p w14:paraId="59AC346D" w14:textId="75B1092D" w:rsidR="00B876B6" w:rsidRDefault="003601C2">
            <w:r>
              <w:t>BDP 19.1(m)</w:t>
            </w:r>
          </w:p>
        </w:tc>
        <w:tc>
          <w:tcPr>
            <w:tcW w:w="5812" w:type="dxa"/>
          </w:tcPr>
          <w:p w14:paraId="3E642E69" w14:textId="2547EE60" w:rsidR="00B876B6" w:rsidRDefault="003601C2">
            <w:r>
              <w:t>Encouraging residential developments to provide sufficient functional space for everyday activities, meet people’s needs and expectations from their homes, and to enable flexibility and adaptability</w:t>
            </w:r>
          </w:p>
        </w:tc>
        <w:tc>
          <w:tcPr>
            <w:tcW w:w="6237" w:type="dxa"/>
          </w:tcPr>
          <w:p w14:paraId="354733DF" w14:textId="77777777" w:rsidR="00D6179B" w:rsidRDefault="00D6179B" w:rsidP="00D6179B">
            <w:r>
              <w:t>Changes to the roof design are intended to provide greater thermal efficiency so the conservatory can be enjoyed without solar glare and overheating the summer and avoid being a heat sink in the winter.</w:t>
            </w:r>
          </w:p>
          <w:p w14:paraId="47582D45" w14:textId="77777777" w:rsidR="00B876B6" w:rsidRDefault="00B876B6"/>
          <w:p w14:paraId="2C94A702" w14:textId="77777777" w:rsidR="00D6179B" w:rsidRDefault="00D6179B">
            <w:r>
              <w:t>The replacement patio doors will enable free flow between indoor and outdoor space to enable the residents make greater use of the patio as a dining area for eating and entertaining. At present the rotten patio doors can not be opened without considerable force as they are warped and swollen.</w:t>
            </w:r>
          </w:p>
          <w:p w14:paraId="245552CE" w14:textId="28497561" w:rsidR="00D6179B" w:rsidRDefault="00D6179B"/>
        </w:tc>
      </w:tr>
      <w:tr w:rsidR="00483BFC" w14:paraId="51534C67" w14:textId="77777777" w:rsidTr="00636B55">
        <w:tc>
          <w:tcPr>
            <w:tcW w:w="1696" w:type="dxa"/>
          </w:tcPr>
          <w:p w14:paraId="7908CE96" w14:textId="77777777" w:rsidR="002E64A1" w:rsidRDefault="00483BFC">
            <w:r>
              <w:t>BDP 20</w:t>
            </w:r>
            <w:r w:rsidR="002E64A1">
              <w:t xml:space="preserve"> / </w:t>
            </w:r>
          </w:p>
          <w:p w14:paraId="7B155018" w14:textId="0D8D191B" w:rsidR="00483BFC" w:rsidRDefault="002E64A1">
            <w:r>
              <w:t>SPD 3.8.1</w:t>
            </w:r>
          </w:p>
        </w:tc>
        <w:tc>
          <w:tcPr>
            <w:tcW w:w="5812" w:type="dxa"/>
          </w:tcPr>
          <w:p w14:paraId="7BAEB50E" w14:textId="21ED3F83" w:rsidR="00483BFC" w:rsidRDefault="007F0C5E">
            <w:r>
              <w:t>Bromsgrove District Plan Policy BDP20 requires applicants to provide a Statement of Significance (SoS), sometimes called a Heritage Statement, to describe the significance of the heritage assets in order to understand the potential impact of the proposal on its significance. To assist your application a suitable SoS should accompany your application</w:t>
            </w:r>
          </w:p>
        </w:tc>
        <w:tc>
          <w:tcPr>
            <w:tcW w:w="6237" w:type="dxa"/>
          </w:tcPr>
          <w:p w14:paraId="73EC943C" w14:textId="27F752DD" w:rsidR="00483BFC" w:rsidRDefault="006D0A54">
            <w:r>
              <w:t xml:space="preserve">Please see the weblink below for Heritage England’s description of the significance of the </w:t>
            </w:r>
            <w:r w:rsidR="00AF22FB">
              <w:t>Property</w:t>
            </w:r>
            <w:r>
              <w:t>:</w:t>
            </w:r>
          </w:p>
          <w:p w14:paraId="4E2A1E1C" w14:textId="77777777" w:rsidR="006D0A54" w:rsidRDefault="006D0A54"/>
          <w:p w14:paraId="2C50A738" w14:textId="20CD112B" w:rsidR="006D0A54" w:rsidRDefault="00000000">
            <w:hyperlink r:id="rId6" w:history="1">
              <w:r w:rsidR="006D0A54" w:rsidRPr="00F96860">
                <w:rPr>
                  <w:rStyle w:val="Hyperlink"/>
                </w:rPr>
                <w:t>https://historicengland.org.uk/listing/the-list/list-entry/1100147</w:t>
              </w:r>
            </w:hyperlink>
          </w:p>
          <w:p w14:paraId="7864E287" w14:textId="078249AA" w:rsidR="006D0A54" w:rsidRDefault="006D0A54"/>
        </w:tc>
      </w:tr>
      <w:tr w:rsidR="00563FEE" w14:paraId="7046D7FB" w14:textId="77777777" w:rsidTr="00636B55">
        <w:tc>
          <w:tcPr>
            <w:tcW w:w="1696" w:type="dxa"/>
          </w:tcPr>
          <w:p w14:paraId="2ABB3402" w14:textId="15978CC9" w:rsidR="00563FEE" w:rsidRDefault="00CF7F06">
            <w:r>
              <w:t>SPD</w:t>
            </w:r>
            <w:r w:rsidR="00047488">
              <w:t xml:space="preserve"> 3.1.2</w:t>
            </w:r>
          </w:p>
        </w:tc>
        <w:tc>
          <w:tcPr>
            <w:tcW w:w="5812" w:type="dxa"/>
          </w:tcPr>
          <w:p w14:paraId="6CEC584A" w14:textId="77777777" w:rsidR="00636B55" w:rsidRDefault="00636B55">
            <w:r>
              <w:t xml:space="preserve">there are three main issues which alterations or extension applications will need to take into account and address: </w:t>
            </w:r>
          </w:p>
          <w:p w14:paraId="2E53CCE1" w14:textId="77777777" w:rsidR="00636B55" w:rsidRDefault="00636B55"/>
          <w:p w14:paraId="54098ECF" w14:textId="7115C976" w:rsidR="00636B55" w:rsidRDefault="00636B55" w:rsidP="00DE066B">
            <w:pPr>
              <w:pStyle w:val="ListParagraph"/>
              <w:numPr>
                <w:ilvl w:val="0"/>
                <w:numId w:val="2"/>
              </w:numPr>
            </w:pPr>
            <w:r>
              <w:t xml:space="preserve">Developments should ensure they protect and consider the impact on neighbouring amenity. </w:t>
            </w:r>
          </w:p>
          <w:p w14:paraId="7BB90C69" w14:textId="77777777" w:rsidR="00636B55" w:rsidRDefault="00636B55"/>
          <w:p w14:paraId="6BCD205B" w14:textId="77777777" w:rsidR="00636B55" w:rsidRDefault="00636B55">
            <w:r>
              <w:lastRenderedPageBreak/>
              <w:t xml:space="preserve">2. Consideration of the impact on neighbouring properties and the impact on the street scene. </w:t>
            </w:r>
          </w:p>
          <w:p w14:paraId="57770EC8" w14:textId="77777777" w:rsidR="00636B55" w:rsidRDefault="00636B55"/>
          <w:p w14:paraId="6AC6F330" w14:textId="375F20B8" w:rsidR="00563FEE" w:rsidRDefault="00636B55">
            <w:r>
              <w:t>3. Extensions should enhance, protect and give consideration to any impact of the development on the existing dwelling</w:t>
            </w:r>
          </w:p>
        </w:tc>
        <w:tc>
          <w:tcPr>
            <w:tcW w:w="6237" w:type="dxa"/>
          </w:tcPr>
          <w:p w14:paraId="6C6AE7DC" w14:textId="7CFBFDB0" w:rsidR="00563FEE" w:rsidRDefault="00D42437" w:rsidP="00D42437">
            <w:pPr>
              <w:pStyle w:val="ListParagraph"/>
              <w:numPr>
                <w:ilvl w:val="0"/>
                <w:numId w:val="1"/>
              </w:numPr>
            </w:pPr>
            <w:r>
              <w:lastRenderedPageBreak/>
              <w:t>This minor alteration will have no impact on the neighbouring properties or amenities</w:t>
            </w:r>
          </w:p>
          <w:p w14:paraId="0CA8A0CF" w14:textId="77777777" w:rsidR="00DE066B" w:rsidRDefault="003712E7" w:rsidP="00D42437">
            <w:pPr>
              <w:pStyle w:val="ListParagraph"/>
              <w:numPr>
                <w:ilvl w:val="0"/>
                <w:numId w:val="1"/>
              </w:numPr>
            </w:pPr>
            <w:r>
              <w:t>See above</w:t>
            </w:r>
          </w:p>
          <w:p w14:paraId="6D6C56B2" w14:textId="03B1857D" w:rsidR="003712E7" w:rsidRDefault="00D6179B" w:rsidP="00D42437">
            <w:pPr>
              <w:pStyle w:val="ListParagraph"/>
              <w:numPr>
                <w:ilvl w:val="0"/>
                <w:numId w:val="1"/>
              </w:numPr>
            </w:pPr>
            <w:r>
              <w:t xml:space="preserve">The replacement conservatory will better safeguard the listed building </w:t>
            </w:r>
            <w:r w:rsidR="00334456">
              <w:t>from damage from (</w:t>
            </w:r>
            <w:proofErr w:type="spellStart"/>
            <w:r w:rsidR="00334456">
              <w:t>i</w:t>
            </w:r>
            <w:proofErr w:type="spellEnd"/>
            <w:r w:rsidR="00334456">
              <w:t>) water ingress; and (ii) extreme seasonal heat variations.</w:t>
            </w:r>
            <w:r>
              <w:t xml:space="preserve"> </w:t>
            </w:r>
          </w:p>
        </w:tc>
      </w:tr>
      <w:tr w:rsidR="00563FEE" w14:paraId="376C907B" w14:textId="77777777" w:rsidTr="00636B55">
        <w:tc>
          <w:tcPr>
            <w:tcW w:w="1696" w:type="dxa"/>
          </w:tcPr>
          <w:p w14:paraId="33F51E94" w14:textId="2329C229" w:rsidR="00563FEE" w:rsidRDefault="00CF7F06">
            <w:r>
              <w:t>SPD</w:t>
            </w:r>
            <w:r w:rsidR="00DA46A8">
              <w:t xml:space="preserve"> 3.1.5</w:t>
            </w:r>
          </w:p>
        </w:tc>
        <w:tc>
          <w:tcPr>
            <w:tcW w:w="5812" w:type="dxa"/>
          </w:tcPr>
          <w:p w14:paraId="5DA2D241" w14:textId="6048200B" w:rsidR="00563FEE" w:rsidRDefault="00DA46A8">
            <w:r>
              <w:t>Enhance the dwelling and protect and give consideration to any impact of the development on the existing dwelling. The alteration or extension should complement the scale, general massing, and materials of the existing building and remain subservient to it. Matching bricks, roof tiles or other facing materials in form, colour and texture should be used. Where there are existing features of interest, these should be preserved.</w:t>
            </w:r>
          </w:p>
        </w:tc>
        <w:tc>
          <w:tcPr>
            <w:tcW w:w="6237" w:type="dxa"/>
          </w:tcPr>
          <w:p w14:paraId="25074F7C" w14:textId="77777777" w:rsidR="001878EB" w:rsidRDefault="001878EB">
            <w:r>
              <w:t>The existing conservatory is c.1970s construction and of now historical interest. The existing conservatory is a Georgian pastiche and dated in its aesthetic.</w:t>
            </w:r>
          </w:p>
          <w:p w14:paraId="03AB5071" w14:textId="77777777" w:rsidR="001878EB" w:rsidRDefault="001878EB"/>
          <w:p w14:paraId="06479987" w14:textId="25EC6D10" w:rsidR="00563FEE" w:rsidRDefault="001878EB">
            <w:r>
              <w:t>Installing floor to ceiling glazing will make the listed dwelling and its brickwork more visible, whilst retaining the footprint and scale of the existing conservatory.</w:t>
            </w:r>
          </w:p>
          <w:p w14:paraId="4A68F42F" w14:textId="0B391FC3" w:rsidR="001878EB" w:rsidRDefault="001878EB"/>
        </w:tc>
      </w:tr>
      <w:tr w:rsidR="00DA46A8" w14:paraId="62C4775B" w14:textId="77777777" w:rsidTr="00636B55">
        <w:tc>
          <w:tcPr>
            <w:tcW w:w="1696" w:type="dxa"/>
          </w:tcPr>
          <w:p w14:paraId="07BF2E57" w14:textId="6B6E5387" w:rsidR="00DA46A8" w:rsidRDefault="00CF7F06">
            <w:r>
              <w:t>SPD</w:t>
            </w:r>
            <w:r w:rsidR="00675290">
              <w:t xml:space="preserve"> 3.1.6</w:t>
            </w:r>
          </w:p>
        </w:tc>
        <w:tc>
          <w:tcPr>
            <w:tcW w:w="5812" w:type="dxa"/>
          </w:tcPr>
          <w:p w14:paraId="4C61697D" w14:textId="0496880D" w:rsidR="00DA46A8" w:rsidRDefault="00675290">
            <w:r>
              <w:t xml:space="preserve">Keep width, height and bulk in proportion to the existing </w:t>
            </w:r>
            <w:r w:rsidR="00AF22FB">
              <w:t>Property</w:t>
            </w:r>
            <w:r>
              <w:t>, thus avoiding making the extension the central feature of the building. The form and mass of an extension should take into account the scale and mass of the existing building and be proportionate in size.</w:t>
            </w:r>
          </w:p>
        </w:tc>
        <w:tc>
          <w:tcPr>
            <w:tcW w:w="6237" w:type="dxa"/>
          </w:tcPr>
          <w:p w14:paraId="5EBB96F4" w14:textId="77777777" w:rsidR="009A59FA" w:rsidRDefault="001878EB">
            <w:r>
              <w:t>The existing footprint of the conservatory will remain unchanged.</w:t>
            </w:r>
          </w:p>
          <w:p w14:paraId="1C5F56A4" w14:textId="77777777" w:rsidR="001878EB" w:rsidRDefault="001878EB"/>
          <w:p w14:paraId="45EB960F" w14:textId="77777777" w:rsidR="001878EB" w:rsidRDefault="001878EB">
            <w:r>
              <w:t>The ceiling height will be lower than the apex of the existing conservatory roof, but the height of the walls will be increased by clerestory glazing to support the flat roof structure.</w:t>
            </w:r>
          </w:p>
          <w:p w14:paraId="4565C4A3" w14:textId="77777777" w:rsidR="001878EB" w:rsidRDefault="001878EB"/>
          <w:p w14:paraId="5018CEDB" w14:textId="1AB5705D" w:rsidR="001878EB" w:rsidRDefault="001878EB">
            <w:r>
              <w:t xml:space="preserve">The conservatory is a relatively small part of the footprint and visual make up of the rear of the building, which is an imposing 3 storey brick construction. </w:t>
            </w:r>
          </w:p>
        </w:tc>
      </w:tr>
      <w:tr w:rsidR="00DA46A8" w14:paraId="06BD3FBE" w14:textId="77777777" w:rsidTr="00636B55">
        <w:tc>
          <w:tcPr>
            <w:tcW w:w="1696" w:type="dxa"/>
          </w:tcPr>
          <w:p w14:paraId="53784D8D" w14:textId="19C356D5" w:rsidR="00DA46A8" w:rsidRDefault="00CF7F06">
            <w:r>
              <w:t>SPD</w:t>
            </w:r>
            <w:r w:rsidR="00675290">
              <w:t xml:space="preserve"> 3.1.7</w:t>
            </w:r>
          </w:p>
        </w:tc>
        <w:tc>
          <w:tcPr>
            <w:tcW w:w="5812" w:type="dxa"/>
          </w:tcPr>
          <w:p w14:paraId="4943FC14" w14:textId="7D786BE2" w:rsidR="00DA46A8" w:rsidRDefault="00F419F8">
            <w:r>
              <w:t>Ensure that consideration has been given to the impact on neighbouring occupiers and protection of neighbouring amenity</w:t>
            </w:r>
          </w:p>
        </w:tc>
        <w:tc>
          <w:tcPr>
            <w:tcW w:w="6237" w:type="dxa"/>
          </w:tcPr>
          <w:p w14:paraId="502A6DA5" w14:textId="5BC7560C" w:rsidR="00DA46A8" w:rsidRDefault="0006651B">
            <w:r>
              <w:t>These works will have no impact on neighbouring properties.</w:t>
            </w:r>
          </w:p>
        </w:tc>
      </w:tr>
      <w:tr w:rsidR="00F419F8" w14:paraId="377C05B5" w14:textId="77777777" w:rsidTr="00636B55">
        <w:tc>
          <w:tcPr>
            <w:tcW w:w="1696" w:type="dxa"/>
          </w:tcPr>
          <w:p w14:paraId="5F7DA7F9" w14:textId="37A1E47B" w:rsidR="00F419F8" w:rsidRDefault="00CF7F06">
            <w:r>
              <w:t>SPD</w:t>
            </w:r>
            <w:r w:rsidR="00F419F8">
              <w:t xml:space="preserve"> 3.1.</w:t>
            </w:r>
            <w:r w:rsidR="000D040A">
              <w:t>9</w:t>
            </w:r>
          </w:p>
        </w:tc>
        <w:tc>
          <w:tcPr>
            <w:tcW w:w="5812" w:type="dxa"/>
          </w:tcPr>
          <w:p w14:paraId="72A1E87A" w14:textId="67A47D2F" w:rsidR="00F419F8" w:rsidRDefault="000D040A">
            <w:r>
              <w:t xml:space="preserve">Proposed openings should align horizontally and vertically to those in the existing </w:t>
            </w:r>
            <w:r w:rsidR="00AF22FB">
              <w:t>Property</w:t>
            </w:r>
            <w:r>
              <w:t>, as should other details such as sills and lintels. These features must be of a similar or matching design and size. This ensures that the harmony of the building is not disrupted. Dormer windows should not be deeper than half the depth of the roof slope, and ensure that they have square proportions or a vertical emphasis. They should be in keeping in terms of scale within the building and the street-scene.</w:t>
            </w:r>
          </w:p>
        </w:tc>
        <w:tc>
          <w:tcPr>
            <w:tcW w:w="6237" w:type="dxa"/>
          </w:tcPr>
          <w:p w14:paraId="481246DD" w14:textId="77777777" w:rsidR="00F419F8" w:rsidRDefault="0006651B">
            <w:r>
              <w:t xml:space="preserve">The patio doors will sit in the same location as the existing </w:t>
            </w:r>
            <w:r w:rsidR="001878EB">
              <w:t>conservatory doors</w:t>
            </w:r>
            <w:r w:rsidR="00393A4A">
              <w:t xml:space="preserve"> and will not impact the symmetry of the extension nor the proportions of the </w:t>
            </w:r>
            <w:r w:rsidR="00AF22FB">
              <w:t>Property</w:t>
            </w:r>
            <w:r w:rsidR="00393A4A">
              <w:t>.</w:t>
            </w:r>
          </w:p>
          <w:p w14:paraId="19DB3F79" w14:textId="77777777" w:rsidR="001878EB" w:rsidRDefault="001878EB"/>
          <w:p w14:paraId="22895C15" w14:textId="751B8097" w:rsidR="001878EB" w:rsidRDefault="00021FE1">
            <w:r>
              <w:t>The flat roof of the conservatory will mirror the flat roof of (</w:t>
            </w:r>
            <w:proofErr w:type="spellStart"/>
            <w:r>
              <w:t>i</w:t>
            </w:r>
            <w:proofErr w:type="spellEnd"/>
            <w:r>
              <w:t xml:space="preserve">) the single store boot room extension off the courtyard and (ii) single story wrap around to the modern extension to the kitchen. At present the lantern roof is at odds with its immediate surroundings </w:t>
            </w:r>
            <w:r>
              <w:lastRenderedPageBreak/>
              <w:t>and competes visually with the pitched roof of the garden store which has the original beautiful hand cut tiled roof.</w:t>
            </w:r>
          </w:p>
          <w:p w14:paraId="4860752C" w14:textId="16A3D94A" w:rsidR="00021FE1" w:rsidRDefault="00021FE1"/>
        </w:tc>
      </w:tr>
      <w:tr w:rsidR="00F419F8" w14:paraId="4EF70A5E" w14:textId="77777777" w:rsidTr="00636B55">
        <w:tc>
          <w:tcPr>
            <w:tcW w:w="1696" w:type="dxa"/>
          </w:tcPr>
          <w:p w14:paraId="17679D12" w14:textId="680024F9" w:rsidR="00F419F8" w:rsidRDefault="00CF7F06">
            <w:r>
              <w:lastRenderedPageBreak/>
              <w:t>SPD</w:t>
            </w:r>
            <w:r w:rsidR="000D040A">
              <w:t xml:space="preserve"> 3.1.10</w:t>
            </w:r>
          </w:p>
        </w:tc>
        <w:tc>
          <w:tcPr>
            <w:tcW w:w="5812" w:type="dxa"/>
          </w:tcPr>
          <w:p w14:paraId="7D0182A5" w14:textId="34B762CA" w:rsidR="00F419F8" w:rsidRDefault="000D040A">
            <w:r>
              <w:t>Windows and doors installed in an extension or as part of an alteration should be certified to security standards approved by Secured by Design, in order to reduce the risk of crime.</w:t>
            </w:r>
          </w:p>
        </w:tc>
        <w:tc>
          <w:tcPr>
            <w:tcW w:w="6237" w:type="dxa"/>
          </w:tcPr>
          <w:p w14:paraId="3DFDDC3E" w14:textId="4ADD193D" w:rsidR="00F419F8" w:rsidRDefault="00021FE1">
            <w:r>
              <w:t>The current patio doors in the conservatory are so warped by water damage they cannot be locked properly</w:t>
            </w:r>
            <w:r w:rsidR="004B32E5">
              <w:t xml:space="preserve">. Replacing them with metal frames and a </w:t>
            </w:r>
            <w:r w:rsidR="0015165F">
              <w:t>multi-point locking system will significantly enhance the durability and security of the fittings.</w:t>
            </w:r>
          </w:p>
        </w:tc>
      </w:tr>
      <w:tr w:rsidR="00F419F8" w14:paraId="23FA2361" w14:textId="77777777" w:rsidTr="00636B55">
        <w:tc>
          <w:tcPr>
            <w:tcW w:w="1696" w:type="dxa"/>
          </w:tcPr>
          <w:p w14:paraId="644FB5E2" w14:textId="0FDE5D06" w:rsidR="00F419F8" w:rsidRDefault="00CF7F06">
            <w:r>
              <w:t>SPD</w:t>
            </w:r>
            <w:r w:rsidR="00765504">
              <w:t xml:space="preserve"> 3.1.11</w:t>
            </w:r>
          </w:p>
        </w:tc>
        <w:tc>
          <w:tcPr>
            <w:tcW w:w="5812" w:type="dxa"/>
          </w:tcPr>
          <w:p w14:paraId="610192CA" w14:textId="561BA7D2" w:rsidR="00F419F8" w:rsidRDefault="00765504">
            <w:r>
              <w:t xml:space="preserve">An alteration or extension must consider the impact on the street scene. An alteration or extension must: </w:t>
            </w:r>
            <w:proofErr w:type="spellStart"/>
            <w:r>
              <w:t>i</w:t>
            </w:r>
            <w:proofErr w:type="spellEnd"/>
            <w:r>
              <w:t>) Enhance and strengthen the local distinctiveness of an area, for example reflect the pattern of spacing of buildings; ii) Not normally project forward of the principal elevation, or that fronting the public domain. One exception would be the addition of a porch; and iii) Respect local styles and features to maintain local distinctiveness.</w:t>
            </w:r>
          </w:p>
        </w:tc>
        <w:tc>
          <w:tcPr>
            <w:tcW w:w="6237" w:type="dxa"/>
          </w:tcPr>
          <w:p w14:paraId="15C440A5" w14:textId="30957371" w:rsidR="00F419F8" w:rsidRDefault="00D63462">
            <w:r>
              <w:t>The new patio doors will be partially visible from the street scene. The</w:t>
            </w:r>
            <w:r w:rsidR="00FF7B5E">
              <w:t xml:space="preserve"> floor to ceiling glazing will be visually congruent with the frontage of the </w:t>
            </w:r>
            <w:r w:rsidR="00AF22FB">
              <w:t>Property</w:t>
            </w:r>
            <w:r w:rsidR="00FF7B5E">
              <w:t xml:space="preserve">. The patio doors will </w:t>
            </w:r>
            <w:r w:rsidR="0064271C">
              <w:t xml:space="preserve">go where there is already a wide kitchen window and so the spacing of the building will not be materially changed. </w:t>
            </w:r>
          </w:p>
          <w:p w14:paraId="14693A9C" w14:textId="27E39B87" w:rsidR="00BB5E87" w:rsidRDefault="00BB5E87">
            <w:r>
              <w:t xml:space="preserve">The </w:t>
            </w:r>
            <w:r w:rsidR="000D3BDD">
              <w:t>patio doors</w:t>
            </w:r>
            <w:r>
              <w:t xml:space="preserve"> project to the side of the </w:t>
            </w:r>
            <w:r w:rsidR="00AF22FB">
              <w:t>Property</w:t>
            </w:r>
            <w:r>
              <w:t>, not the front, but are visible from the driveway as one approach</w:t>
            </w:r>
            <w:r w:rsidR="000D3BDD">
              <w:t>es</w:t>
            </w:r>
            <w:r>
              <w:t xml:space="preserve"> </w:t>
            </w:r>
            <w:r w:rsidR="000D3BDD">
              <w:t>the</w:t>
            </w:r>
            <w:r>
              <w:t xml:space="preserve"> residence.</w:t>
            </w:r>
          </w:p>
        </w:tc>
      </w:tr>
      <w:tr w:rsidR="00F419F8" w14:paraId="72341D1B" w14:textId="77777777" w:rsidTr="00636B55">
        <w:tc>
          <w:tcPr>
            <w:tcW w:w="1696" w:type="dxa"/>
          </w:tcPr>
          <w:p w14:paraId="78A37E2D" w14:textId="01E93764" w:rsidR="00F419F8" w:rsidRDefault="00CF7F06">
            <w:r>
              <w:t>SPD</w:t>
            </w:r>
            <w:r w:rsidR="002E64A1">
              <w:t xml:space="preserve"> </w:t>
            </w:r>
            <w:r w:rsidR="00BB685F">
              <w:t>4.2.66</w:t>
            </w:r>
          </w:p>
        </w:tc>
        <w:tc>
          <w:tcPr>
            <w:tcW w:w="5812" w:type="dxa"/>
          </w:tcPr>
          <w:p w14:paraId="332C841A" w14:textId="79710159" w:rsidR="00F419F8" w:rsidRDefault="00431D97">
            <w:r>
              <w:t>Sensitive layout and orientation of buildings can have a considerable impact on the amount of sunlight and overshadowing within a development. Good building design should seek to trap the heat generated by the sun in order to reduce consumption of conventional fuels. Layouts which are planned with the orientation of the sun in mind can be described as having Passive Solar Design. Solar gain can be beneficial in providing heat but can also result in overheating; therefore layouts should be carefully designed.</w:t>
            </w:r>
          </w:p>
        </w:tc>
        <w:tc>
          <w:tcPr>
            <w:tcW w:w="6237" w:type="dxa"/>
          </w:tcPr>
          <w:p w14:paraId="3FA2BC61" w14:textId="77777777" w:rsidR="00021FE1" w:rsidRDefault="00021FE1">
            <w:r>
              <w:t>The conservatory is south facing and gets incredibly hot in the summer. Installing a solid roof and a small overhang will provide solar shading to enhance comfort during summer.</w:t>
            </w:r>
          </w:p>
          <w:p w14:paraId="642F64F8" w14:textId="77777777" w:rsidR="00021FE1" w:rsidRDefault="00021FE1"/>
          <w:p w14:paraId="699E00FE" w14:textId="77777777" w:rsidR="00021FE1" w:rsidRDefault="00021FE1">
            <w:r>
              <w:t>The outdated glazing provides little insulation to retain heat in winter and the conservatory become very cold. This cause drafts and build up of damage around the internal doorway to the hallway and does require additional heating in the main house to overcome this.</w:t>
            </w:r>
          </w:p>
          <w:p w14:paraId="4107407B" w14:textId="77777777" w:rsidR="00021FE1" w:rsidRDefault="00021FE1"/>
          <w:p w14:paraId="68E10757" w14:textId="110A2C5D" w:rsidR="00021FE1" w:rsidRDefault="00021FE1">
            <w:r>
              <w:t xml:space="preserve">Use of modern thermally efficient glazing will maintain the temperature of the conservatory, this is particularly important as the Property is heating by air source heat pumps than work best with constant internal temperatures and a </w:t>
            </w:r>
            <w:r w:rsidR="00B45417">
              <w:t>well-insulated</w:t>
            </w:r>
            <w:r>
              <w:t xml:space="preserve"> building.</w:t>
            </w:r>
          </w:p>
          <w:p w14:paraId="4DD4A7BF" w14:textId="2E5408C4" w:rsidR="00F419F8" w:rsidRDefault="00871D2A">
            <w:r>
              <w:t xml:space="preserve"> </w:t>
            </w:r>
          </w:p>
        </w:tc>
      </w:tr>
    </w:tbl>
    <w:p w14:paraId="30206E51" w14:textId="0AFDF003" w:rsidR="00041152" w:rsidRDefault="00041152"/>
    <w:p w14:paraId="4AED67A6" w14:textId="27FB1988" w:rsidR="005778DD" w:rsidRDefault="005778DD">
      <w:r>
        <w:t xml:space="preserve">Please do let us know if you require any additional information or if </w:t>
      </w:r>
      <w:r w:rsidR="00EA0DD1">
        <w:t>there are any queries or concerns.</w:t>
      </w:r>
    </w:p>
    <w:p w14:paraId="670F33D8" w14:textId="7DE774C4" w:rsidR="00EA0DD1" w:rsidRDefault="00EA0DD1">
      <w:r>
        <w:lastRenderedPageBreak/>
        <w:t>Kind regards</w:t>
      </w:r>
    </w:p>
    <w:p w14:paraId="337783A2" w14:textId="0B019E38" w:rsidR="00EA0DD1" w:rsidRDefault="00EA0DD1"/>
    <w:p w14:paraId="581F7EF1" w14:textId="6E88E50C" w:rsidR="00EA0DD1" w:rsidRPr="007449FA" w:rsidRDefault="00EA0DD1">
      <w:pPr>
        <w:rPr>
          <w:b/>
          <w:bCs/>
        </w:rPr>
      </w:pPr>
      <w:r w:rsidRPr="007449FA">
        <w:rPr>
          <w:b/>
          <w:bCs/>
        </w:rPr>
        <w:t>Chris Thompson and Elizabeth Fox,</w:t>
      </w:r>
    </w:p>
    <w:p w14:paraId="14C80116" w14:textId="018DA057" w:rsidR="00EA0DD1" w:rsidRDefault="00EA0DD1">
      <w:r>
        <w:t>The Lydiate, Bradford Lane, Belbroughton, DY9 0DP</w:t>
      </w:r>
    </w:p>
    <w:p w14:paraId="314CC9D3" w14:textId="728C5608" w:rsidR="00EA0DD1" w:rsidRDefault="00EA0DD1">
      <w:r>
        <w:t>Telephone: 07740918443.</w:t>
      </w:r>
    </w:p>
    <w:sectPr w:rsidR="00EA0DD1" w:rsidSect="00746955">
      <w:pgSz w:w="16838" w:h="11906" w:orient="landscape"/>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DD56F6"/>
    <w:multiLevelType w:val="hybridMultilevel"/>
    <w:tmpl w:val="ACDE652C"/>
    <w:lvl w:ilvl="0" w:tplc="8752F23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7E2824FB"/>
    <w:multiLevelType w:val="hybridMultilevel"/>
    <w:tmpl w:val="E6CE2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0361723">
    <w:abstractNumId w:val="1"/>
  </w:num>
  <w:num w:numId="2" w16cid:durableId="1534269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094"/>
    <w:rsid w:val="00001F83"/>
    <w:rsid w:val="00021FE1"/>
    <w:rsid w:val="00041152"/>
    <w:rsid w:val="00047488"/>
    <w:rsid w:val="0005246B"/>
    <w:rsid w:val="0006293B"/>
    <w:rsid w:val="0006651B"/>
    <w:rsid w:val="000935A2"/>
    <w:rsid w:val="00095112"/>
    <w:rsid w:val="000A0584"/>
    <w:rsid w:val="000C463D"/>
    <w:rsid w:val="000D040A"/>
    <w:rsid w:val="000D3BDD"/>
    <w:rsid w:val="000E104E"/>
    <w:rsid w:val="000E6B2C"/>
    <w:rsid w:val="000F067C"/>
    <w:rsid w:val="00146C1C"/>
    <w:rsid w:val="0015165F"/>
    <w:rsid w:val="00152EF8"/>
    <w:rsid w:val="00160485"/>
    <w:rsid w:val="001747F1"/>
    <w:rsid w:val="001878EB"/>
    <w:rsid w:val="001A2E57"/>
    <w:rsid w:val="002E64A1"/>
    <w:rsid w:val="00311E6F"/>
    <w:rsid w:val="00316888"/>
    <w:rsid w:val="00334456"/>
    <w:rsid w:val="003601C2"/>
    <w:rsid w:val="003712E7"/>
    <w:rsid w:val="00393A4A"/>
    <w:rsid w:val="003A14E6"/>
    <w:rsid w:val="003B693D"/>
    <w:rsid w:val="003C2FE1"/>
    <w:rsid w:val="003C5F7B"/>
    <w:rsid w:val="00431748"/>
    <w:rsid w:val="00431D97"/>
    <w:rsid w:val="00483BFC"/>
    <w:rsid w:val="0049630C"/>
    <w:rsid w:val="004B32E5"/>
    <w:rsid w:val="00563FEE"/>
    <w:rsid w:val="005778DD"/>
    <w:rsid w:val="005B342F"/>
    <w:rsid w:val="005F0BC2"/>
    <w:rsid w:val="00636B55"/>
    <w:rsid w:val="0064271C"/>
    <w:rsid w:val="0064323C"/>
    <w:rsid w:val="00644EE2"/>
    <w:rsid w:val="006544F6"/>
    <w:rsid w:val="00675290"/>
    <w:rsid w:val="00676BF2"/>
    <w:rsid w:val="0068411E"/>
    <w:rsid w:val="00697528"/>
    <w:rsid w:val="006A59E1"/>
    <w:rsid w:val="006A5D0E"/>
    <w:rsid w:val="006D0A54"/>
    <w:rsid w:val="00700AD7"/>
    <w:rsid w:val="00710D0D"/>
    <w:rsid w:val="00715CF7"/>
    <w:rsid w:val="007340D1"/>
    <w:rsid w:val="007449FA"/>
    <w:rsid w:val="00746955"/>
    <w:rsid w:val="00765504"/>
    <w:rsid w:val="007659FD"/>
    <w:rsid w:val="0076665A"/>
    <w:rsid w:val="00784A4C"/>
    <w:rsid w:val="007E6D50"/>
    <w:rsid w:val="007F0C5E"/>
    <w:rsid w:val="008011A3"/>
    <w:rsid w:val="0087144E"/>
    <w:rsid w:val="00871D2A"/>
    <w:rsid w:val="008B1664"/>
    <w:rsid w:val="008D1C99"/>
    <w:rsid w:val="008F3BBF"/>
    <w:rsid w:val="0090258B"/>
    <w:rsid w:val="00934C63"/>
    <w:rsid w:val="009A59FA"/>
    <w:rsid w:val="009C5DEE"/>
    <w:rsid w:val="00A13E30"/>
    <w:rsid w:val="00AF2190"/>
    <w:rsid w:val="00AF22FB"/>
    <w:rsid w:val="00B33094"/>
    <w:rsid w:val="00B348C3"/>
    <w:rsid w:val="00B45417"/>
    <w:rsid w:val="00B769FE"/>
    <w:rsid w:val="00B85B54"/>
    <w:rsid w:val="00B876B6"/>
    <w:rsid w:val="00BB5E87"/>
    <w:rsid w:val="00BB685F"/>
    <w:rsid w:val="00C11C30"/>
    <w:rsid w:val="00C31E33"/>
    <w:rsid w:val="00C469C3"/>
    <w:rsid w:val="00CE383E"/>
    <w:rsid w:val="00CF7F06"/>
    <w:rsid w:val="00D0345F"/>
    <w:rsid w:val="00D13EFB"/>
    <w:rsid w:val="00D2319A"/>
    <w:rsid w:val="00D42437"/>
    <w:rsid w:val="00D530EB"/>
    <w:rsid w:val="00D6179B"/>
    <w:rsid w:val="00D63462"/>
    <w:rsid w:val="00D82344"/>
    <w:rsid w:val="00DA46A8"/>
    <w:rsid w:val="00DE066B"/>
    <w:rsid w:val="00E07554"/>
    <w:rsid w:val="00E14BEA"/>
    <w:rsid w:val="00E440D3"/>
    <w:rsid w:val="00E44324"/>
    <w:rsid w:val="00EA0DD1"/>
    <w:rsid w:val="00EB4DC8"/>
    <w:rsid w:val="00F26258"/>
    <w:rsid w:val="00F419F8"/>
    <w:rsid w:val="00FF7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7110A"/>
  <w15:chartTrackingRefBased/>
  <w15:docId w15:val="{2CB6786E-13BF-4DA5-A4F8-E646495D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0A54"/>
    <w:rPr>
      <w:color w:val="0563C1" w:themeColor="hyperlink"/>
      <w:u w:val="single"/>
    </w:rPr>
  </w:style>
  <w:style w:type="character" w:styleId="UnresolvedMention">
    <w:name w:val="Unresolved Mention"/>
    <w:basedOn w:val="DefaultParagraphFont"/>
    <w:uiPriority w:val="99"/>
    <w:semiHidden/>
    <w:unhideWhenUsed/>
    <w:rsid w:val="006D0A54"/>
    <w:rPr>
      <w:color w:val="605E5C"/>
      <w:shd w:val="clear" w:color="auto" w:fill="E1DFDD"/>
    </w:rPr>
  </w:style>
  <w:style w:type="character" w:styleId="Strong">
    <w:name w:val="Strong"/>
    <w:basedOn w:val="DefaultParagraphFont"/>
    <w:uiPriority w:val="22"/>
    <w:qFormat/>
    <w:rsid w:val="005F0BC2"/>
    <w:rPr>
      <w:b/>
      <w:bCs/>
    </w:rPr>
  </w:style>
  <w:style w:type="paragraph" w:styleId="ListParagraph">
    <w:name w:val="List Paragraph"/>
    <w:basedOn w:val="Normal"/>
    <w:uiPriority w:val="34"/>
    <w:qFormat/>
    <w:rsid w:val="00D42437"/>
    <w:pPr>
      <w:ind w:left="720"/>
      <w:contextualSpacing/>
    </w:pPr>
  </w:style>
  <w:style w:type="paragraph" w:styleId="NormalWeb">
    <w:name w:val="Normal (Web)"/>
    <w:basedOn w:val="Normal"/>
    <w:uiPriority w:val="99"/>
    <w:semiHidden/>
    <w:unhideWhenUsed/>
    <w:rsid w:val="00D6179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41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istoricengland.org.uk/listing/the-list/list-entry/1100147"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1579</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Thompson</dc:creator>
  <cp:keywords/>
  <dc:description/>
  <cp:lastModifiedBy>Chris Thompson</cp:lastModifiedBy>
  <cp:revision>101</cp:revision>
  <dcterms:created xsi:type="dcterms:W3CDTF">2021-07-12T23:01:00Z</dcterms:created>
  <dcterms:modified xsi:type="dcterms:W3CDTF">2024-01-12T17:08:00Z</dcterms:modified>
</cp:coreProperties>
</file>