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F1004" w:rsidRDefault="00450D42">
      <w:pPr>
        <w:pStyle w:val="Heading2"/>
        <w:jc w:val="left"/>
        <w:rPr>
          <w:b/>
          <w:bCs/>
        </w:rPr>
      </w:pPr>
      <w:bookmarkStart w:id="0" w:name="_Toc330120214"/>
      <w:bookmarkStart w:id="1" w:name="_Toc330291354"/>
      <w:bookmarkStart w:id="2" w:name="_Toc330291654"/>
      <w:bookmarkStart w:id="3" w:name="_Toc330120837"/>
      <w:r>
        <w:rPr>
          <w:b/>
          <w:bCs/>
          <w:sz w:val="40"/>
        </w:rPr>
        <w:t>Design and Access Statement</w:t>
      </w:r>
      <w:bookmarkEnd w:id="0"/>
      <w:bookmarkEnd w:id="1"/>
      <w:bookmarkEnd w:id="2"/>
      <w:bookmarkEnd w:id="3"/>
    </w:p>
    <w:p w:rsidR="00AF1004" w:rsidRDefault="00AF1004">
      <w:pPr>
        <w:rPr>
          <w:rFonts w:ascii="Arial" w:hAnsi="Arial" w:cs="Arial"/>
        </w:rPr>
      </w:pPr>
    </w:p>
    <w:p w:rsidR="00AF1004" w:rsidRDefault="00450D42">
      <w:pPr>
        <w:rPr>
          <w:rFonts w:ascii="Arial" w:hAnsi="Arial" w:cs="Arial"/>
        </w:rPr>
      </w:pPr>
      <w:r>
        <w:rPr>
          <w:rFonts w:ascii="Arial" w:hAnsi="Arial" w:cs="Arial"/>
          <w:noProof/>
          <w:sz w:val="20"/>
        </w:rPr>
        <mc:AlternateContent>
          <mc:Choice Requires="wps">
            <w:drawing>
              <wp:anchor distT="0" distB="0" distL="114300" distR="114300" simplePos="0" relativeHeight="251658240" behindDoc="0" locked="0" layoutInCell="1" allowOverlap="1">
                <wp:simplePos x="0" y="0"/>
                <wp:positionH relativeFrom="column">
                  <wp:posOffset>0</wp:posOffset>
                </wp:positionH>
                <wp:positionV relativeFrom="paragraph">
                  <wp:posOffset>110490</wp:posOffset>
                </wp:positionV>
                <wp:extent cx="5562600" cy="0"/>
                <wp:effectExtent l="17145" t="23495" r="20955" b="14605"/>
                <wp:wrapNone/>
                <wp:docPr id="1"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562600" cy="0"/>
                        </a:xfrm>
                        <a:prstGeom prst="line">
                          <a:avLst/>
                        </a:prstGeom>
                        <a:noFill/>
                        <a:ln w="28575">
                          <a:solidFill>
                            <a:srgbClr val="003399"/>
                          </a:solidFill>
                          <a:round/>
                        </a:ln>
                      </wps:spPr>
                      <wps:style>
                        <a:lnRef idx="0">
                          <a:srgbClr val="000000">
                            <a:alpha val="0"/>
                          </a:srgbClr>
                        </a:lnRef>
                        <a:fillRef idx="0">
                          <a:srgbClr val="000000">
                            <a:alpha val="0"/>
                          </a:srgbClr>
                        </a:fillRef>
                        <a:effectRef idx="0">
                          <a:srgbClr val="000000">
                            <a:alpha val="0"/>
                          </a:srgbClr>
                        </a:effectRef>
                        <a:fontRef idx="none">
                          <a:srgbClr val="000000">
                            <a:alpha val="0"/>
                          </a:srgbClr>
                        </a:fontRef>
                      </wps:style>
                      <wps:bodyPr/>
                    </wps:wsp>
                  </a:graphicData>
                </a:graphic>
              </wp:anchor>
            </w:drawing>
          </mc:Choice>
          <mc:Fallback xmlns:cx1="http://schemas.microsoft.com/office/drawing/2015/9/8/chartex" xmlns:cx2="http://schemas.microsoft.com/office/drawing/2015/10/21/chartex">
            <w:pict>
              <v:line xmlns:o="urn:schemas-microsoft-com:office:office" id="Line 4" o:spid="_x0000_s1026" style="position:absolute;flip:x;z-index:1;mso-wrap-distance-left:9pt;mso-wrap-distance-top:0pt;mso-wrap-distance-right:9pt;mso-wrap-distance-bottom:0pt;mso-position-horizontal:absolute;mso-position-horizontal-relative:text;mso-position-vertical:absolute;mso-position-vertical-relative:text" filled="f" strokecolor="#003399" strokeweight="2.25pt" stroked="t" o:allowincell="t" from="0,0" to="5562600,0">
                <o:lock shapetype="t"/>
              </v:line>
            </w:pict>
          </mc:Fallback>
        </mc:AlternateContent>
      </w:r>
    </w:p>
    <w:p w:rsidR="00AF1004" w:rsidRDefault="00AF1004">
      <w:pPr>
        <w:rPr>
          <w:rFonts w:ascii="Arial" w:hAnsi="Arial" w:cs="Arial"/>
        </w:rPr>
      </w:pPr>
    </w:p>
    <w:p w:rsidR="00AF1004" w:rsidRDefault="00AF1004">
      <w:pPr>
        <w:rPr>
          <w:rFonts w:ascii="Arial" w:hAnsi="Arial" w:cs="Arial"/>
        </w:rPr>
      </w:pPr>
    </w:p>
    <w:p w:rsidR="00AF1004" w:rsidRDefault="00AF1004">
      <w:pPr>
        <w:rPr>
          <w:rFonts w:ascii="Arial" w:hAnsi="Arial" w:cs="Arial"/>
          <w:b/>
        </w:rPr>
      </w:pPr>
    </w:p>
    <w:p w:rsidR="00AF1004" w:rsidRDefault="00450D42">
      <w:pPr>
        <w:pStyle w:val="Heading3"/>
        <w:jc w:val="left"/>
        <w:rPr>
          <w:b w:val="0"/>
          <w:sz w:val="32"/>
          <w:szCs w:val="32"/>
        </w:rPr>
      </w:pPr>
      <w:bookmarkStart w:id="4" w:name="_Toc330120215"/>
      <w:bookmarkStart w:id="5" w:name="_Toc330291355"/>
      <w:bookmarkStart w:id="6" w:name="_Toc330291655"/>
      <w:bookmarkStart w:id="7" w:name="_Toc330120838"/>
      <w:r>
        <w:rPr>
          <w:b w:val="0"/>
          <w:sz w:val="32"/>
          <w:szCs w:val="32"/>
        </w:rPr>
        <w:t>Full Planning Application fo</w:t>
      </w:r>
      <w:bookmarkEnd w:id="4"/>
      <w:bookmarkEnd w:id="5"/>
      <w:bookmarkEnd w:id="6"/>
      <w:bookmarkEnd w:id="7"/>
      <w:r>
        <w:rPr>
          <w:b w:val="0"/>
          <w:sz w:val="32"/>
          <w:szCs w:val="32"/>
        </w:rPr>
        <w:t>r</w:t>
      </w:r>
    </w:p>
    <w:p w:rsidR="00AF1004" w:rsidRDefault="00450D42">
      <w:pPr>
        <w:pStyle w:val="Heading3"/>
        <w:jc w:val="left"/>
        <w:rPr>
          <w:b w:val="0"/>
          <w:sz w:val="32"/>
          <w:szCs w:val="32"/>
        </w:rPr>
      </w:pPr>
      <w:bookmarkStart w:id="8" w:name="_Toc330120216"/>
      <w:bookmarkStart w:id="9" w:name="_Toc330291656"/>
      <w:bookmarkStart w:id="10" w:name="_Toc330291356"/>
      <w:bookmarkStart w:id="11" w:name="_Toc330120839"/>
      <w:r>
        <w:rPr>
          <w:b w:val="0"/>
          <w:sz w:val="32"/>
          <w:szCs w:val="32"/>
        </w:rPr>
        <w:t xml:space="preserve">Proposed Alterations </w:t>
      </w:r>
      <w:bookmarkEnd w:id="8"/>
      <w:bookmarkEnd w:id="9"/>
      <w:bookmarkEnd w:id="10"/>
      <w:bookmarkEnd w:id="11"/>
      <w:r>
        <w:rPr>
          <w:b w:val="0"/>
          <w:sz w:val="32"/>
          <w:szCs w:val="32"/>
        </w:rPr>
        <w:t xml:space="preserve">to 38 Belle </w:t>
      </w:r>
      <w:proofErr w:type="spellStart"/>
      <w:r>
        <w:rPr>
          <w:b w:val="0"/>
          <w:sz w:val="32"/>
          <w:szCs w:val="32"/>
        </w:rPr>
        <w:t>Vue</w:t>
      </w:r>
      <w:proofErr w:type="spellEnd"/>
      <w:r>
        <w:rPr>
          <w:b w:val="0"/>
          <w:sz w:val="32"/>
          <w:szCs w:val="32"/>
        </w:rPr>
        <w:t xml:space="preserve"> Road</w:t>
      </w:r>
    </w:p>
    <w:p w:rsidR="00AF1004" w:rsidRDefault="00450D42">
      <w:pPr>
        <w:rPr>
          <w:rFonts w:ascii="Arial" w:hAnsi="Arial" w:cs="Arial"/>
          <w:sz w:val="32"/>
          <w:szCs w:val="32"/>
        </w:rPr>
      </w:pPr>
      <w:r>
        <w:rPr>
          <w:rFonts w:ascii="Arial" w:hAnsi="Arial" w:cs="Arial"/>
          <w:sz w:val="32"/>
          <w:szCs w:val="32"/>
        </w:rPr>
        <w:t>Shrewsbury</w:t>
      </w:r>
    </w:p>
    <w:p w:rsidR="00AF1004" w:rsidRDefault="00450D42">
      <w:pPr>
        <w:rPr>
          <w:rFonts w:ascii="Arial" w:hAnsi="Arial" w:cs="Arial"/>
          <w:sz w:val="32"/>
          <w:szCs w:val="32"/>
        </w:rPr>
      </w:pPr>
      <w:r>
        <w:rPr>
          <w:rFonts w:ascii="Arial" w:hAnsi="Arial" w:cs="Arial"/>
          <w:sz w:val="32"/>
          <w:szCs w:val="32"/>
        </w:rPr>
        <w:t>SY3 7LL</w:t>
      </w:r>
    </w:p>
    <w:p w:rsidR="00AF1004" w:rsidRDefault="00AF1004">
      <w:pPr>
        <w:rPr>
          <w:rFonts w:ascii="Arial" w:hAnsi="Arial" w:cs="Arial"/>
          <w:sz w:val="32"/>
          <w:szCs w:val="32"/>
        </w:rPr>
      </w:pPr>
    </w:p>
    <w:p w:rsidR="00AF1004" w:rsidRDefault="00450D42">
      <w:pPr>
        <w:rPr>
          <w:rFonts w:ascii="Arial" w:hAnsi="Arial" w:cs="Arial"/>
          <w:sz w:val="20"/>
          <w:szCs w:val="20"/>
        </w:rPr>
      </w:pPr>
      <w:r>
        <w:rPr>
          <w:rFonts w:ascii="Arial" w:hAnsi="Arial" w:cs="Arial"/>
          <w:sz w:val="20"/>
          <w:szCs w:val="20"/>
        </w:rPr>
        <w:t>For</w:t>
      </w:r>
    </w:p>
    <w:p w:rsidR="00AF1004" w:rsidRDefault="00AF1004">
      <w:pPr>
        <w:rPr>
          <w:rFonts w:ascii="Arial" w:hAnsi="Arial" w:cs="Arial"/>
          <w:sz w:val="32"/>
          <w:szCs w:val="32"/>
        </w:rPr>
      </w:pPr>
    </w:p>
    <w:p w:rsidR="00AF1004" w:rsidRDefault="00450D42">
      <w:pPr>
        <w:rPr>
          <w:rFonts w:ascii="Arial" w:hAnsi="Arial" w:cs="Arial"/>
          <w:sz w:val="32"/>
          <w:szCs w:val="32"/>
        </w:rPr>
      </w:pPr>
      <w:r>
        <w:rPr>
          <w:rFonts w:ascii="Arial" w:hAnsi="Arial" w:cs="Arial"/>
          <w:sz w:val="32"/>
          <w:szCs w:val="32"/>
        </w:rPr>
        <w:t>Dr and Mrs Neil</w:t>
      </w:r>
    </w:p>
    <w:p w:rsidR="00AF1004" w:rsidRDefault="00AF1004">
      <w:pPr>
        <w:rPr>
          <w:rFonts w:ascii="Arial" w:hAnsi="Arial" w:cs="Arial"/>
          <w:sz w:val="32"/>
          <w:szCs w:val="32"/>
        </w:rPr>
      </w:pPr>
    </w:p>
    <w:p w:rsidR="00AF1004" w:rsidRDefault="00AF1004">
      <w:pPr>
        <w:rPr>
          <w:rFonts w:ascii="Arial" w:hAnsi="Arial" w:cs="Arial"/>
          <w:sz w:val="32"/>
          <w:szCs w:val="32"/>
        </w:rPr>
      </w:pPr>
    </w:p>
    <w:p w:rsidR="00AF1004" w:rsidRDefault="002243B4">
      <w:pPr>
        <w:rPr>
          <w:rFonts w:ascii="Arial" w:hAnsi="Arial" w:cs="Arial"/>
          <w:b/>
        </w:rPr>
      </w:pPr>
      <w:r>
        <w:rPr>
          <w:rFonts w:ascii="Arial" w:hAnsi="Arial" w:cs="Arial"/>
          <w:b/>
        </w:rPr>
        <w:t>FEBRUARY 2024</w:t>
      </w:r>
    </w:p>
    <w:p w:rsidR="00AF1004" w:rsidRDefault="00AF1004">
      <w:pPr>
        <w:rPr>
          <w:rFonts w:ascii="Arial" w:hAnsi="Arial" w:cs="Arial"/>
          <w:b/>
        </w:rPr>
      </w:pPr>
    </w:p>
    <w:p w:rsidR="00AF1004" w:rsidRDefault="00450D42">
      <w:pPr>
        <w:rPr>
          <w:rFonts w:ascii="Arial" w:hAnsi="Arial" w:cs="Arial"/>
          <w:b/>
        </w:rPr>
      </w:pPr>
      <w:r>
        <w:rPr>
          <w:rFonts w:ascii="Arial" w:hAnsi="Arial" w:cs="Arial"/>
          <w:b/>
          <w:noProof/>
        </w:rPr>
        <w:drawing>
          <wp:inline distT="0" distB="0" distL="0" distR="0">
            <wp:extent cx="5278120" cy="3523615"/>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1101.JPG"/>
                    <pic:cNvPicPr/>
                  </pic:nvPicPr>
                  <pic:blipFill dpi="0">
                    <a:blip r:embed="rId8" cstate="print"/>
                    <a:srcRect/>
                    <a:stretch>
                      <a:fillRect/>
                    </a:stretch>
                  </pic:blipFill>
                  <pic:spPr>
                    <a:xfrm>
                      <a:off x="0" y="0"/>
                      <a:ext cx="5278120" cy="3523615"/>
                    </a:xfrm>
                    <a:prstGeom prst="rect">
                      <a:avLst/>
                    </a:prstGeom>
                  </pic:spPr>
                </pic:pic>
              </a:graphicData>
            </a:graphic>
          </wp:inline>
        </w:drawing>
      </w:r>
    </w:p>
    <w:p w:rsidR="00AF1004" w:rsidRDefault="00AF1004">
      <w:pPr>
        <w:rPr>
          <w:rFonts w:ascii="Arial" w:hAnsi="Arial" w:cs="Arial"/>
          <w:b/>
        </w:rPr>
      </w:pPr>
    </w:p>
    <w:p w:rsidR="00AF1004" w:rsidRDefault="00450D42">
      <w:pPr>
        <w:rPr>
          <w:rFonts w:ascii="Arial" w:hAnsi="Arial" w:cs="Arial"/>
          <w:b/>
          <w:sz w:val="22"/>
          <w:szCs w:val="22"/>
        </w:rPr>
      </w:pPr>
      <w:r>
        <w:rPr>
          <w:rFonts w:ascii="Arial" w:hAnsi="Arial" w:cs="Arial"/>
          <w:b/>
          <w:sz w:val="22"/>
          <w:szCs w:val="22"/>
        </w:rPr>
        <w:t xml:space="preserve">Front Elevation facing Belle </w:t>
      </w:r>
      <w:proofErr w:type="spellStart"/>
      <w:r>
        <w:rPr>
          <w:rFonts w:ascii="Arial" w:hAnsi="Arial" w:cs="Arial"/>
          <w:b/>
          <w:sz w:val="22"/>
          <w:szCs w:val="22"/>
        </w:rPr>
        <w:t>Vue</w:t>
      </w:r>
      <w:proofErr w:type="spellEnd"/>
      <w:r>
        <w:rPr>
          <w:rFonts w:ascii="Arial" w:hAnsi="Arial" w:cs="Arial"/>
          <w:b/>
          <w:sz w:val="22"/>
          <w:szCs w:val="22"/>
        </w:rPr>
        <w:t xml:space="preserve"> Road</w:t>
      </w:r>
    </w:p>
    <w:p w:rsidR="00AF1004" w:rsidRDefault="00AF1004">
      <w:pPr>
        <w:rPr>
          <w:rFonts w:ascii="Arial" w:hAnsi="Arial" w:cs="Arial"/>
          <w:sz w:val="16"/>
          <w:szCs w:val="16"/>
        </w:rPr>
      </w:pPr>
    </w:p>
    <w:p w:rsidR="00AF1004" w:rsidRDefault="00AF1004">
      <w:pPr>
        <w:rPr>
          <w:rFonts w:ascii="Arial" w:hAnsi="Arial" w:cs="Arial"/>
          <w:sz w:val="16"/>
          <w:szCs w:val="16"/>
        </w:rPr>
      </w:pPr>
    </w:p>
    <w:p w:rsidR="00AF1004" w:rsidRDefault="00AF1004">
      <w:pPr>
        <w:rPr>
          <w:rFonts w:ascii="Arial" w:hAnsi="Arial" w:cs="Arial"/>
          <w:sz w:val="16"/>
          <w:szCs w:val="16"/>
        </w:rPr>
      </w:pPr>
    </w:p>
    <w:p w:rsidR="00AF1004" w:rsidRDefault="00AF1004">
      <w:pPr>
        <w:rPr>
          <w:rFonts w:ascii="Arial" w:hAnsi="Arial" w:cs="Arial"/>
          <w:sz w:val="16"/>
          <w:szCs w:val="16"/>
        </w:rPr>
      </w:pPr>
    </w:p>
    <w:p w:rsidR="00AF1004" w:rsidRDefault="00AF1004">
      <w:pPr>
        <w:rPr>
          <w:rFonts w:ascii="Arial" w:hAnsi="Arial" w:cs="Arial"/>
          <w:sz w:val="16"/>
          <w:szCs w:val="16"/>
        </w:rPr>
      </w:pPr>
    </w:p>
    <w:p w:rsidR="00AF1004" w:rsidRDefault="00AF1004">
      <w:pPr>
        <w:rPr>
          <w:rFonts w:ascii="Arial" w:hAnsi="Arial" w:cs="Arial"/>
          <w:sz w:val="16"/>
          <w:szCs w:val="16"/>
        </w:rPr>
      </w:pPr>
    </w:p>
    <w:p w:rsidR="00AF1004" w:rsidRDefault="00AF1004">
      <w:pPr>
        <w:rPr>
          <w:rFonts w:ascii="Arial" w:hAnsi="Arial" w:cs="Arial"/>
          <w:sz w:val="16"/>
          <w:szCs w:val="16"/>
        </w:rPr>
      </w:pPr>
    </w:p>
    <w:p w:rsidR="00AF1004" w:rsidRDefault="00AF1004">
      <w:pPr>
        <w:rPr>
          <w:rFonts w:ascii="Arial" w:hAnsi="Arial" w:cs="Arial"/>
          <w:sz w:val="16"/>
          <w:szCs w:val="16"/>
        </w:rPr>
      </w:pPr>
    </w:p>
    <w:p w:rsidR="00AF1004" w:rsidRDefault="00AF1004">
      <w:pPr>
        <w:rPr>
          <w:rFonts w:ascii="Arial" w:hAnsi="Arial" w:cs="Arial"/>
          <w:sz w:val="16"/>
          <w:szCs w:val="16"/>
        </w:rPr>
      </w:pPr>
    </w:p>
    <w:p w:rsidR="00AF1004" w:rsidRDefault="00AF1004">
      <w:pPr>
        <w:rPr>
          <w:rFonts w:ascii="Arial" w:hAnsi="Arial" w:cs="Arial"/>
          <w:sz w:val="16"/>
          <w:szCs w:val="16"/>
        </w:rPr>
      </w:pPr>
    </w:p>
    <w:p w:rsidR="00AF1004" w:rsidRDefault="00AF1004">
      <w:pPr>
        <w:rPr>
          <w:rFonts w:ascii="Arial" w:hAnsi="Arial" w:cs="Arial"/>
          <w:sz w:val="16"/>
          <w:szCs w:val="16"/>
        </w:rPr>
      </w:pPr>
    </w:p>
    <w:p w:rsidR="00AF1004" w:rsidRDefault="00450D42">
      <w:pPr>
        <w:spacing w:line="360" w:lineRule="auto"/>
        <w:ind w:firstLine="720"/>
      </w:pPr>
      <w:r>
        <w:rPr>
          <w:rFonts w:ascii="Arial" w:hAnsi="Arial" w:cs="Arial"/>
          <w:sz w:val="16"/>
          <w:szCs w:val="16"/>
        </w:rPr>
        <w:br w:type="page"/>
      </w:r>
      <w:bookmarkStart w:id="12" w:name="_Toc330291658"/>
      <w:r>
        <w:rPr>
          <w:rFonts w:ascii="Arial" w:hAnsi="Arial" w:cs="Arial"/>
          <w:b/>
        </w:rPr>
        <w:lastRenderedPageBreak/>
        <w:t>Introduction</w:t>
      </w:r>
      <w:bookmarkEnd w:id="12"/>
      <w:r>
        <w:rPr>
          <w:rFonts w:ascii="Arial" w:hAnsi="Arial" w:cs="Arial"/>
          <w:b/>
        </w:rPr>
        <w:t>.</w:t>
      </w:r>
    </w:p>
    <w:p w:rsidR="00AF1004" w:rsidRDefault="00450D42">
      <w:pPr>
        <w:ind w:left="720"/>
        <w:jc w:val="both"/>
        <w:rPr>
          <w:rFonts w:ascii="Arial" w:hAnsi="Arial" w:cs="Arial"/>
          <w:sz w:val="22"/>
          <w:szCs w:val="22"/>
        </w:rPr>
      </w:pPr>
      <w:r>
        <w:rPr>
          <w:rFonts w:ascii="Arial" w:hAnsi="Arial" w:cs="Arial"/>
          <w:sz w:val="22"/>
          <w:szCs w:val="22"/>
        </w:rPr>
        <w:t xml:space="preserve">This Design and Access Statement is in support of a full application for alterations to form a new kitchen/dining and living area plus repositioned utility room and toilet facilities at ground floor level with an additional bedroom extension with shower room and revised family bathroom position at first floor. </w:t>
      </w:r>
    </w:p>
    <w:p w:rsidR="00AF1004" w:rsidRDefault="00AF1004">
      <w:pPr>
        <w:ind w:left="720"/>
        <w:jc w:val="both"/>
        <w:rPr>
          <w:rFonts w:ascii="Arial" w:hAnsi="Arial" w:cs="Arial"/>
          <w:sz w:val="22"/>
          <w:szCs w:val="22"/>
        </w:rPr>
      </w:pPr>
    </w:p>
    <w:p w:rsidR="00AF1004" w:rsidRDefault="00450D42">
      <w:pPr>
        <w:spacing w:line="360" w:lineRule="auto"/>
        <w:ind w:firstLine="720"/>
        <w:rPr>
          <w:rFonts w:ascii="Arial" w:hAnsi="Arial" w:cs="Arial"/>
          <w:b/>
        </w:rPr>
      </w:pPr>
      <w:r>
        <w:rPr>
          <w:rFonts w:ascii="Arial" w:hAnsi="Arial" w:cs="Arial"/>
          <w:b/>
        </w:rPr>
        <w:t>Site Assessment</w:t>
      </w:r>
    </w:p>
    <w:p w:rsidR="00AF1004" w:rsidRDefault="00450D42">
      <w:pPr>
        <w:ind w:left="720"/>
        <w:jc w:val="both"/>
        <w:rPr>
          <w:rFonts w:ascii="Arial" w:hAnsi="Arial" w:cs="Arial"/>
          <w:sz w:val="22"/>
          <w:szCs w:val="22"/>
        </w:rPr>
      </w:pPr>
      <w:r>
        <w:rPr>
          <w:rFonts w:ascii="Arial" w:hAnsi="Arial" w:cs="Arial"/>
          <w:sz w:val="22"/>
          <w:szCs w:val="22"/>
        </w:rPr>
        <w:t xml:space="preserve">The site is located in the residential area of Belle </w:t>
      </w:r>
      <w:proofErr w:type="spellStart"/>
      <w:r>
        <w:rPr>
          <w:rFonts w:ascii="Arial" w:hAnsi="Arial" w:cs="Arial"/>
          <w:sz w:val="22"/>
          <w:szCs w:val="22"/>
        </w:rPr>
        <w:t>Vue</w:t>
      </w:r>
      <w:proofErr w:type="spellEnd"/>
      <w:r>
        <w:rPr>
          <w:rFonts w:ascii="Arial" w:hAnsi="Arial" w:cs="Arial"/>
          <w:sz w:val="22"/>
          <w:szCs w:val="22"/>
        </w:rPr>
        <w:t>.</w:t>
      </w:r>
    </w:p>
    <w:p w:rsidR="00AF1004" w:rsidRDefault="00450D42">
      <w:pPr>
        <w:ind w:left="720"/>
        <w:jc w:val="both"/>
        <w:rPr>
          <w:rFonts w:ascii="Arial" w:hAnsi="Arial" w:cs="Arial"/>
          <w:sz w:val="22"/>
          <w:szCs w:val="22"/>
        </w:rPr>
      </w:pPr>
      <w:r>
        <w:rPr>
          <w:rFonts w:ascii="Arial" w:hAnsi="Arial" w:cs="Arial"/>
          <w:sz w:val="22"/>
          <w:szCs w:val="22"/>
        </w:rPr>
        <w:t xml:space="preserve">The site is located within the Conservation Area of Belle </w:t>
      </w:r>
      <w:proofErr w:type="spellStart"/>
      <w:r>
        <w:rPr>
          <w:rFonts w:ascii="Arial" w:hAnsi="Arial" w:cs="Arial"/>
          <w:sz w:val="22"/>
          <w:szCs w:val="22"/>
        </w:rPr>
        <w:t>Vue</w:t>
      </w:r>
      <w:proofErr w:type="spellEnd"/>
      <w:r>
        <w:rPr>
          <w:rFonts w:ascii="Arial" w:hAnsi="Arial" w:cs="Arial"/>
          <w:sz w:val="22"/>
          <w:szCs w:val="22"/>
        </w:rPr>
        <w:t>.</w:t>
      </w:r>
    </w:p>
    <w:p w:rsidR="00AF1004" w:rsidRDefault="00450D42">
      <w:pPr>
        <w:ind w:left="720"/>
        <w:jc w:val="both"/>
        <w:rPr>
          <w:rFonts w:ascii="Arial" w:hAnsi="Arial" w:cs="Arial"/>
          <w:sz w:val="22"/>
          <w:szCs w:val="22"/>
        </w:rPr>
      </w:pPr>
      <w:r>
        <w:rPr>
          <w:rFonts w:ascii="Arial" w:hAnsi="Arial" w:cs="Arial"/>
          <w:sz w:val="22"/>
          <w:szCs w:val="22"/>
        </w:rPr>
        <w:t xml:space="preserve">The dwelling is the left hand part of a traditional Victorian </w:t>
      </w:r>
      <w:proofErr w:type="spellStart"/>
      <w:r>
        <w:rPr>
          <w:rFonts w:ascii="Arial" w:hAnsi="Arial" w:cs="Arial"/>
          <w:sz w:val="22"/>
          <w:szCs w:val="22"/>
        </w:rPr>
        <w:t>semi detached</w:t>
      </w:r>
      <w:proofErr w:type="spellEnd"/>
      <w:r>
        <w:rPr>
          <w:rFonts w:ascii="Arial" w:hAnsi="Arial" w:cs="Arial"/>
          <w:sz w:val="22"/>
          <w:szCs w:val="22"/>
        </w:rPr>
        <w:t xml:space="preserve"> pair of dwellings. </w:t>
      </w:r>
    </w:p>
    <w:p w:rsidR="00AF1004" w:rsidRDefault="00AF1004">
      <w:pPr>
        <w:ind w:left="720"/>
        <w:jc w:val="both"/>
        <w:rPr>
          <w:rFonts w:ascii="Arial" w:hAnsi="Arial" w:cs="Arial"/>
          <w:sz w:val="22"/>
          <w:szCs w:val="22"/>
        </w:rPr>
      </w:pPr>
    </w:p>
    <w:p w:rsidR="00AF1004" w:rsidRDefault="00450D42">
      <w:pPr>
        <w:ind w:left="720"/>
        <w:jc w:val="both"/>
      </w:pPr>
      <w:r>
        <w:rPr>
          <w:rFonts w:ascii="Arial" w:hAnsi="Arial" w:cs="Arial"/>
          <w:sz w:val="22"/>
          <w:szCs w:val="22"/>
        </w:rPr>
        <w:t xml:space="preserve">The total site area is 660m2. </w:t>
      </w:r>
    </w:p>
    <w:p w:rsidR="00AF1004" w:rsidRDefault="00AF1004">
      <w:pPr>
        <w:ind w:left="720"/>
        <w:jc w:val="both"/>
        <w:rPr>
          <w:rFonts w:ascii="Arial" w:hAnsi="Arial" w:cs="Arial"/>
          <w:sz w:val="22"/>
          <w:szCs w:val="22"/>
        </w:rPr>
      </w:pPr>
    </w:p>
    <w:p w:rsidR="00AF1004" w:rsidRDefault="00450D42">
      <w:pPr>
        <w:ind w:left="720"/>
        <w:jc w:val="both"/>
        <w:rPr>
          <w:rFonts w:ascii="Arial" w:hAnsi="Arial" w:cs="Arial"/>
          <w:sz w:val="22"/>
          <w:szCs w:val="22"/>
        </w:rPr>
      </w:pPr>
      <w:r>
        <w:rPr>
          <w:rFonts w:ascii="Arial" w:hAnsi="Arial" w:cs="Arial"/>
          <w:sz w:val="22"/>
          <w:szCs w:val="22"/>
        </w:rPr>
        <w:t xml:space="preserve">The dwelling currently consists of a walled car parking area facing on to Belle </w:t>
      </w:r>
      <w:proofErr w:type="spellStart"/>
      <w:r>
        <w:rPr>
          <w:rFonts w:ascii="Arial" w:hAnsi="Arial" w:cs="Arial"/>
          <w:sz w:val="22"/>
          <w:szCs w:val="22"/>
        </w:rPr>
        <w:t>Vue</w:t>
      </w:r>
      <w:proofErr w:type="spellEnd"/>
      <w:r>
        <w:rPr>
          <w:rFonts w:ascii="Arial" w:hAnsi="Arial" w:cs="Arial"/>
          <w:sz w:val="22"/>
          <w:szCs w:val="22"/>
        </w:rPr>
        <w:t xml:space="preserve"> Road and, internally, at ground floor level a central hall with a lounge, dining room, kitchen and family room off, with a utility and toilet facility situated off the family room. The Utility room and toilet are sited off a joint boundary wall with no 36 and are single storey with a mono pitched roof.</w:t>
      </w:r>
    </w:p>
    <w:p w:rsidR="00AF1004" w:rsidRDefault="00AF1004">
      <w:pPr>
        <w:ind w:left="720"/>
        <w:jc w:val="both"/>
        <w:rPr>
          <w:rFonts w:ascii="Arial" w:hAnsi="Arial" w:cs="Arial"/>
          <w:sz w:val="22"/>
          <w:szCs w:val="22"/>
        </w:rPr>
      </w:pPr>
    </w:p>
    <w:p w:rsidR="00AF1004" w:rsidRDefault="00450D42">
      <w:pPr>
        <w:ind w:left="720"/>
        <w:jc w:val="both"/>
        <w:rPr>
          <w:rFonts w:ascii="Arial" w:hAnsi="Arial" w:cs="Arial"/>
          <w:sz w:val="22"/>
          <w:szCs w:val="22"/>
        </w:rPr>
      </w:pPr>
      <w:r>
        <w:rPr>
          <w:rFonts w:ascii="Arial" w:hAnsi="Arial" w:cs="Arial"/>
          <w:noProof/>
          <w:sz w:val="22"/>
          <w:szCs w:val="22"/>
        </w:rPr>
        <w:drawing>
          <wp:inline distT="0" distB="0" distL="0" distR="0">
            <wp:extent cx="5278120" cy="3523615"/>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1105.JPG"/>
                    <pic:cNvPicPr/>
                  </pic:nvPicPr>
                  <pic:blipFill dpi="0">
                    <a:blip r:embed="rId9" cstate="print"/>
                    <a:srcRect/>
                    <a:stretch>
                      <a:fillRect/>
                    </a:stretch>
                  </pic:blipFill>
                  <pic:spPr>
                    <a:xfrm>
                      <a:off x="0" y="0"/>
                      <a:ext cx="5278120" cy="3523615"/>
                    </a:xfrm>
                    <a:prstGeom prst="rect">
                      <a:avLst/>
                    </a:prstGeom>
                  </pic:spPr>
                </pic:pic>
              </a:graphicData>
            </a:graphic>
          </wp:inline>
        </w:drawing>
      </w:r>
    </w:p>
    <w:p w:rsidR="00AF1004" w:rsidRDefault="00AF1004">
      <w:pPr>
        <w:ind w:left="720"/>
        <w:jc w:val="both"/>
        <w:rPr>
          <w:rFonts w:ascii="Arial" w:hAnsi="Arial" w:cs="Arial"/>
          <w:sz w:val="22"/>
          <w:szCs w:val="22"/>
        </w:rPr>
      </w:pPr>
    </w:p>
    <w:p w:rsidR="00AF1004" w:rsidRDefault="00450D42">
      <w:pPr>
        <w:ind w:left="720"/>
        <w:jc w:val="both"/>
        <w:rPr>
          <w:rFonts w:ascii="Arial" w:hAnsi="Arial" w:cs="Arial"/>
          <w:b/>
          <w:sz w:val="22"/>
          <w:szCs w:val="22"/>
        </w:rPr>
      </w:pPr>
      <w:r>
        <w:rPr>
          <w:rFonts w:ascii="Arial" w:hAnsi="Arial" w:cs="Arial"/>
          <w:b/>
          <w:sz w:val="22"/>
          <w:szCs w:val="22"/>
        </w:rPr>
        <w:t>Existing rear elevation.</w:t>
      </w:r>
    </w:p>
    <w:p w:rsidR="00AF1004" w:rsidRDefault="00AF1004">
      <w:pPr>
        <w:ind w:left="720"/>
        <w:jc w:val="both"/>
        <w:rPr>
          <w:rFonts w:ascii="Arial" w:hAnsi="Arial" w:cs="Arial"/>
          <w:sz w:val="22"/>
          <w:szCs w:val="22"/>
        </w:rPr>
      </w:pPr>
    </w:p>
    <w:p w:rsidR="00AF1004" w:rsidRDefault="00450D42">
      <w:pPr>
        <w:ind w:left="720"/>
        <w:jc w:val="both"/>
        <w:rPr>
          <w:rFonts w:ascii="Arial" w:hAnsi="Arial" w:cs="Arial"/>
          <w:sz w:val="22"/>
          <w:szCs w:val="22"/>
        </w:rPr>
      </w:pPr>
      <w:r>
        <w:rPr>
          <w:rFonts w:ascii="Arial" w:hAnsi="Arial" w:cs="Arial"/>
          <w:noProof/>
          <w:sz w:val="22"/>
          <w:szCs w:val="22"/>
        </w:rPr>
        <w:lastRenderedPageBreak/>
        <w:drawing>
          <wp:inline distT="0" distB="0" distL="0" distR="0">
            <wp:extent cx="5278120" cy="3523615"/>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1107.JPG"/>
                    <pic:cNvPicPr/>
                  </pic:nvPicPr>
                  <pic:blipFill dpi="0">
                    <a:blip r:embed="rId10" cstate="print"/>
                    <a:srcRect/>
                    <a:stretch>
                      <a:fillRect/>
                    </a:stretch>
                  </pic:blipFill>
                  <pic:spPr>
                    <a:xfrm>
                      <a:off x="0" y="0"/>
                      <a:ext cx="5278120" cy="3523615"/>
                    </a:xfrm>
                    <a:prstGeom prst="rect">
                      <a:avLst/>
                    </a:prstGeom>
                  </pic:spPr>
                </pic:pic>
              </a:graphicData>
            </a:graphic>
          </wp:inline>
        </w:drawing>
      </w:r>
    </w:p>
    <w:p w:rsidR="00AF1004" w:rsidRDefault="00AF1004">
      <w:pPr>
        <w:ind w:left="720"/>
        <w:jc w:val="both"/>
        <w:rPr>
          <w:rFonts w:ascii="Arial" w:hAnsi="Arial" w:cs="Arial"/>
          <w:sz w:val="22"/>
          <w:szCs w:val="22"/>
        </w:rPr>
      </w:pPr>
    </w:p>
    <w:p w:rsidR="00AF1004" w:rsidRDefault="00450D42">
      <w:pPr>
        <w:ind w:left="720"/>
        <w:jc w:val="both"/>
        <w:rPr>
          <w:rFonts w:ascii="Arial" w:hAnsi="Arial" w:cs="Arial"/>
          <w:b/>
          <w:sz w:val="22"/>
          <w:szCs w:val="22"/>
        </w:rPr>
      </w:pPr>
      <w:r>
        <w:rPr>
          <w:rFonts w:ascii="Arial" w:hAnsi="Arial" w:cs="Arial"/>
          <w:b/>
          <w:sz w:val="22"/>
          <w:szCs w:val="22"/>
        </w:rPr>
        <w:t>Lean to utility and toilet to be demolished. Existing boundary and screen wall retained.</w:t>
      </w:r>
    </w:p>
    <w:p w:rsidR="00AF1004" w:rsidRDefault="00AF1004">
      <w:pPr>
        <w:ind w:left="720"/>
        <w:jc w:val="both"/>
        <w:rPr>
          <w:rFonts w:ascii="Arial" w:hAnsi="Arial" w:cs="Arial"/>
          <w:sz w:val="22"/>
          <w:szCs w:val="22"/>
        </w:rPr>
      </w:pPr>
    </w:p>
    <w:p w:rsidR="00AF1004" w:rsidRDefault="00450D42">
      <w:pPr>
        <w:ind w:left="720"/>
        <w:jc w:val="both"/>
        <w:rPr>
          <w:rFonts w:ascii="Arial" w:hAnsi="Arial" w:cs="Arial"/>
          <w:sz w:val="22"/>
          <w:szCs w:val="22"/>
        </w:rPr>
      </w:pPr>
      <w:r>
        <w:rPr>
          <w:rFonts w:ascii="Arial" w:hAnsi="Arial" w:cs="Arial"/>
          <w:sz w:val="22"/>
          <w:szCs w:val="22"/>
        </w:rPr>
        <w:t>There is direct access off the hall to the rear and also from the kitchen.</w:t>
      </w:r>
    </w:p>
    <w:p w:rsidR="00AF1004" w:rsidRDefault="00450D42">
      <w:pPr>
        <w:ind w:left="720"/>
        <w:jc w:val="both"/>
        <w:rPr>
          <w:rFonts w:ascii="Arial" w:hAnsi="Arial" w:cs="Arial"/>
          <w:sz w:val="22"/>
          <w:szCs w:val="22"/>
        </w:rPr>
      </w:pPr>
      <w:r>
        <w:rPr>
          <w:rFonts w:ascii="Arial" w:hAnsi="Arial" w:cs="Arial"/>
          <w:sz w:val="22"/>
          <w:szCs w:val="22"/>
        </w:rPr>
        <w:t>The first floor is accessed off a central staircase and has 3 bedrooms and a family bathroom off the hall.</w:t>
      </w:r>
    </w:p>
    <w:p w:rsidR="00AF1004" w:rsidRDefault="00AF1004">
      <w:pPr>
        <w:ind w:left="720"/>
        <w:jc w:val="both"/>
        <w:rPr>
          <w:rFonts w:ascii="Arial" w:hAnsi="Arial" w:cs="Arial"/>
          <w:sz w:val="22"/>
          <w:szCs w:val="22"/>
        </w:rPr>
      </w:pPr>
    </w:p>
    <w:p w:rsidR="00AF1004" w:rsidRDefault="00450D42">
      <w:pPr>
        <w:ind w:left="720"/>
        <w:jc w:val="both"/>
        <w:rPr>
          <w:rFonts w:ascii="Arial" w:hAnsi="Arial" w:cs="Arial"/>
          <w:sz w:val="22"/>
          <w:szCs w:val="22"/>
        </w:rPr>
      </w:pPr>
      <w:r>
        <w:rPr>
          <w:rFonts w:ascii="Arial" w:hAnsi="Arial" w:cs="Arial"/>
          <w:sz w:val="22"/>
          <w:szCs w:val="22"/>
        </w:rPr>
        <w:t xml:space="preserve">Externally there is a side passage to the left hand side giving access to a large rear garden stretching to approximately 40 meters in length, bounded to the left by Holy Trinity church, to the rear by the rear garden of no7 Salters Lane and to the right by the garden of no 36 Belle </w:t>
      </w:r>
      <w:proofErr w:type="spellStart"/>
      <w:r>
        <w:rPr>
          <w:rFonts w:ascii="Arial" w:hAnsi="Arial" w:cs="Arial"/>
          <w:sz w:val="22"/>
          <w:szCs w:val="22"/>
        </w:rPr>
        <w:t>Vue</w:t>
      </w:r>
      <w:proofErr w:type="spellEnd"/>
      <w:r>
        <w:rPr>
          <w:rFonts w:ascii="Arial" w:hAnsi="Arial" w:cs="Arial"/>
          <w:sz w:val="22"/>
          <w:szCs w:val="22"/>
        </w:rPr>
        <w:t xml:space="preserve"> Road.</w:t>
      </w:r>
    </w:p>
    <w:p w:rsidR="00AF1004" w:rsidRDefault="00AF1004">
      <w:pPr>
        <w:ind w:left="720"/>
        <w:jc w:val="both"/>
        <w:rPr>
          <w:rFonts w:ascii="Arial" w:hAnsi="Arial" w:cs="Arial"/>
          <w:sz w:val="22"/>
          <w:szCs w:val="22"/>
        </w:rPr>
      </w:pPr>
    </w:p>
    <w:p w:rsidR="00AF1004" w:rsidRDefault="00450D42">
      <w:pPr>
        <w:ind w:left="720"/>
        <w:jc w:val="both"/>
        <w:rPr>
          <w:rFonts w:ascii="Arial" w:hAnsi="Arial" w:cs="Arial"/>
          <w:sz w:val="22"/>
          <w:szCs w:val="22"/>
        </w:rPr>
      </w:pPr>
      <w:r>
        <w:rPr>
          <w:rFonts w:ascii="Arial" w:hAnsi="Arial" w:cs="Arial"/>
          <w:noProof/>
          <w:sz w:val="22"/>
          <w:szCs w:val="22"/>
        </w:rPr>
        <w:drawing>
          <wp:inline distT="0" distB="0" distL="0" distR="0">
            <wp:extent cx="3273425" cy="2185035"/>
            <wp:effectExtent l="0" t="8255"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_1106.JPG"/>
                    <pic:cNvPicPr/>
                  </pic:nvPicPr>
                  <pic:blipFill dpi="0">
                    <a:blip r:embed="rId11" cstate="print"/>
                    <a:srcRect/>
                    <a:stretch>
                      <a:fillRect/>
                    </a:stretch>
                  </pic:blipFill>
                  <pic:spPr>
                    <a:xfrm rot="16200000">
                      <a:off x="0" y="0"/>
                      <a:ext cx="3303072" cy="2205231"/>
                    </a:xfrm>
                    <a:prstGeom prst="rect">
                      <a:avLst/>
                    </a:prstGeom>
                  </pic:spPr>
                </pic:pic>
              </a:graphicData>
            </a:graphic>
          </wp:inline>
        </w:drawing>
      </w:r>
    </w:p>
    <w:p w:rsidR="00AF1004" w:rsidRDefault="00AF1004">
      <w:pPr>
        <w:ind w:left="720"/>
        <w:jc w:val="both"/>
        <w:rPr>
          <w:rFonts w:ascii="Arial" w:hAnsi="Arial" w:cs="Arial"/>
          <w:sz w:val="22"/>
          <w:szCs w:val="22"/>
        </w:rPr>
      </w:pPr>
    </w:p>
    <w:p w:rsidR="00AF1004" w:rsidRDefault="00AF1004">
      <w:pPr>
        <w:ind w:left="720"/>
        <w:jc w:val="both"/>
        <w:rPr>
          <w:rFonts w:ascii="Arial" w:hAnsi="Arial" w:cs="Arial"/>
          <w:sz w:val="22"/>
          <w:szCs w:val="22"/>
        </w:rPr>
      </w:pPr>
    </w:p>
    <w:p w:rsidR="00AF1004" w:rsidRDefault="00450D42">
      <w:pPr>
        <w:spacing w:line="360" w:lineRule="auto"/>
        <w:ind w:firstLine="720"/>
        <w:jc w:val="both"/>
        <w:rPr>
          <w:rFonts w:ascii="Arial" w:hAnsi="Arial" w:cs="Arial"/>
          <w:b/>
          <w:sz w:val="22"/>
          <w:szCs w:val="22"/>
        </w:rPr>
      </w:pPr>
      <w:r>
        <w:rPr>
          <w:rFonts w:ascii="Arial" w:hAnsi="Arial" w:cs="Arial"/>
          <w:b/>
          <w:sz w:val="22"/>
          <w:szCs w:val="22"/>
        </w:rPr>
        <w:t>Existing side access to be retained adjacent to church.</w:t>
      </w:r>
    </w:p>
    <w:p w:rsidR="00AF1004" w:rsidRDefault="00AF1004">
      <w:pPr>
        <w:spacing w:line="360" w:lineRule="auto"/>
        <w:ind w:firstLine="720"/>
        <w:jc w:val="both"/>
        <w:rPr>
          <w:rFonts w:ascii="Arial" w:hAnsi="Arial" w:cs="Arial"/>
          <w:b/>
        </w:rPr>
      </w:pPr>
    </w:p>
    <w:p w:rsidR="00AF1004" w:rsidRDefault="00450D42">
      <w:pPr>
        <w:spacing w:line="360" w:lineRule="auto"/>
        <w:ind w:firstLine="720"/>
        <w:jc w:val="both"/>
        <w:rPr>
          <w:rFonts w:ascii="Arial" w:hAnsi="Arial" w:cs="Arial"/>
          <w:b/>
        </w:rPr>
      </w:pPr>
      <w:r>
        <w:rPr>
          <w:rFonts w:ascii="Arial" w:hAnsi="Arial" w:cs="Arial"/>
          <w:b/>
        </w:rPr>
        <w:t>Proposals.</w:t>
      </w:r>
    </w:p>
    <w:p w:rsidR="00AF1004" w:rsidRDefault="00450D42">
      <w:pPr>
        <w:ind w:left="720"/>
        <w:jc w:val="both"/>
        <w:rPr>
          <w:rFonts w:ascii="Arial" w:hAnsi="Arial" w:cs="Arial"/>
          <w:sz w:val="22"/>
          <w:szCs w:val="22"/>
        </w:rPr>
      </w:pPr>
      <w:r>
        <w:rPr>
          <w:rFonts w:ascii="Arial" w:hAnsi="Arial" w:cs="Arial"/>
          <w:sz w:val="22"/>
          <w:szCs w:val="22"/>
        </w:rPr>
        <w:t>The current layout of the ground floor is somewhat haphazard with the small kitchen area being remote from both the dining room and the utility room.  The utility and downstairs toilet facilities are housed in an antiquated and uninsulated single storey side extension and can only be accessed through the family room.</w:t>
      </w:r>
    </w:p>
    <w:p w:rsidR="00AF1004" w:rsidRDefault="00450D42">
      <w:pPr>
        <w:ind w:left="720"/>
        <w:jc w:val="both"/>
        <w:rPr>
          <w:rFonts w:ascii="Arial" w:hAnsi="Arial" w:cs="Arial"/>
          <w:sz w:val="22"/>
          <w:szCs w:val="22"/>
        </w:rPr>
      </w:pPr>
      <w:r>
        <w:rPr>
          <w:rFonts w:ascii="Arial" w:hAnsi="Arial" w:cs="Arial"/>
          <w:sz w:val="22"/>
          <w:szCs w:val="22"/>
        </w:rPr>
        <w:t>On the upper floor there are 3 existing bedrooms and a large family bathroom formed in the past by the loss of a bedroom.  The bathroom was formerly sited off the back end of the hall.</w:t>
      </w:r>
    </w:p>
    <w:p w:rsidR="00AF1004" w:rsidRDefault="00450D42">
      <w:pPr>
        <w:ind w:left="720"/>
        <w:jc w:val="both"/>
        <w:rPr>
          <w:rFonts w:ascii="Arial" w:hAnsi="Arial" w:cs="Arial"/>
          <w:sz w:val="22"/>
          <w:szCs w:val="22"/>
        </w:rPr>
      </w:pPr>
      <w:r>
        <w:rPr>
          <w:rFonts w:ascii="Arial" w:hAnsi="Arial" w:cs="Arial"/>
          <w:sz w:val="22"/>
          <w:szCs w:val="22"/>
        </w:rPr>
        <w:t>It is the intention to redesign the house to allow a more modern and more flexible layout and to bring up to date in the extension areas (and over time to the remainder of the house) much upgraded levels of insulation.</w:t>
      </w:r>
    </w:p>
    <w:p w:rsidR="00AF1004" w:rsidRDefault="00450D42">
      <w:pPr>
        <w:ind w:left="720"/>
        <w:jc w:val="both"/>
        <w:rPr>
          <w:rFonts w:ascii="Arial" w:hAnsi="Arial" w:cs="Arial"/>
          <w:sz w:val="22"/>
          <w:szCs w:val="22"/>
        </w:rPr>
      </w:pPr>
      <w:r>
        <w:rPr>
          <w:rFonts w:ascii="Arial" w:hAnsi="Arial" w:cs="Arial"/>
          <w:sz w:val="22"/>
          <w:szCs w:val="22"/>
        </w:rPr>
        <w:t>At ground floor the intention is to demolish the lean to utility room and toilet, to change the use of the kitchen in part to a utility room and also a toilet to meet current part M requirements and to build a new combined kitchen/living/dining and play room to the rear.  This area will be formed by the demolition of the existing external wall to the existing family room and by the formation of a new fully sound/heat and fire resistant wall the existing party wall.  The area will be part single storey with the inclusion of a lantern light and part two storey with a new master bedroom over.</w:t>
      </w:r>
    </w:p>
    <w:p w:rsidR="00AF1004" w:rsidRDefault="00450D42">
      <w:pPr>
        <w:ind w:left="720"/>
        <w:jc w:val="both"/>
        <w:rPr>
          <w:rFonts w:ascii="Arial" w:hAnsi="Arial" w:cs="Arial"/>
          <w:sz w:val="22"/>
          <w:szCs w:val="22"/>
        </w:rPr>
      </w:pPr>
      <w:r>
        <w:rPr>
          <w:rFonts w:ascii="Arial" w:hAnsi="Arial" w:cs="Arial"/>
          <w:sz w:val="22"/>
          <w:szCs w:val="22"/>
        </w:rPr>
        <w:t>At first floor the area will be remodelled to allow access to the new master bedroom, the existing rear left hand bedroom will be divided into a shower room off the master bedroom and a family bathroom accessed off the hall. The existing bathroom will be returned to its former use as a bedroom.</w:t>
      </w:r>
    </w:p>
    <w:p w:rsidR="00AF1004" w:rsidRDefault="00AF1004">
      <w:pPr>
        <w:ind w:left="720"/>
        <w:jc w:val="both"/>
        <w:rPr>
          <w:rFonts w:ascii="Arial" w:hAnsi="Arial" w:cs="Arial"/>
          <w:sz w:val="22"/>
          <w:szCs w:val="22"/>
        </w:rPr>
      </w:pPr>
    </w:p>
    <w:p w:rsidR="00AF1004" w:rsidRDefault="00450D42">
      <w:pPr>
        <w:ind w:left="720"/>
        <w:jc w:val="both"/>
        <w:rPr>
          <w:rFonts w:ascii="Arial" w:hAnsi="Arial" w:cs="Arial"/>
          <w:sz w:val="22"/>
          <w:szCs w:val="22"/>
        </w:rPr>
      </w:pPr>
      <w:r>
        <w:rPr>
          <w:rFonts w:ascii="Arial" w:hAnsi="Arial" w:cs="Arial"/>
          <w:sz w:val="22"/>
          <w:szCs w:val="22"/>
        </w:rPr>
        <w:t>The proposals will increase the internal dwelling area by approximately 36.76m2 at ground floor and 20.74m2 at first floor.</w:t>
      </w:r>
    </w:p>
    <w:p w:rsidR="00AF1004" w:rsidRDefault="00AF1004">
      <w:pPr>
        <w:ind w:left="720"/>
        <w:jc w:val="both"/>
        <w:rPr>
          <w:rFonts w:ascii="Arial" w:hAnsi="Arial" w:cs="Arial"/>
          <w:sz w:val="22"/>
          <w:szCs w:val="22"/>
        </w:rPr>
      </w:pPr>
    </w:p>
    <w:p w:rsidR="00AF1004" w:rsidRDefault="00450D42">
      <w:pPr>
        <w:spacing w:line="360" w:lineRule="auto"/>
        <w:ind w:left="720"/>
        <w:jc w:val="both"/>
        <w:rPr>
          <w:rFonts w:ascii="Arial" w:hAnsi="Arial" w:cs="Arial"/>
          <w:b/>
        </w:rPr>
      </w:pPr>
      <w:r>
        <w:rPr>
          <w:rFonts w:ascii="Arial" w:hAnsi="Arial" w:cs="Arial"/>
          <w:b/>
        </w:rPr>
        <w:t>External Appearance.</w:t>
      </w:r>
    </w:p>
    <w:p w:rsidR="00AF1004" w:rsidRDefault="00450D42">
      <w:pPr>
        <w:ind w:left="720"/>
        <w:jc w:val="both"/>
        <w:rPr>
          <w:rFonts w:ascii="Arial" w:hAnsi="Arial" w:cs="Arial"/>
          <w:sz w:val="22"/>
          <w:szCs w:val="22"/>
        </w:rPr>
      </w:pPr>
      <w:r>
        <w:rPr>
          <w:rFonts w:ascii="Arial" w:hAnsi="Arial" w:cs="Arial"/>
          <w:sz w:val="22"/>
          <w:szCs w:val="22"/>
        </w:rPr>
        <w:t>The walls of the extension will be facing brick</w:t>
      </w:r>
      <w:r w:rsidR="005E6B92">
        <w:rPr>
          <w:rFonts w:ascii="Arial" w:hAnsi="Arial" w:cs="Arial"/>
          <w:sz w:val="22"/>
          <w:szCs w:val="22"/>
        </w:rPr>
        <w:t xml:space="preserve"> to match existing.</w:t>
      </w:r>
    </w:p>
    <w:p w:rsidR="00AF1004" w:rsidRDefault="005E6B92">
      <w:pPr>
        <w:ind w:left="720"/>
        <w:jc w:val="both"/>
        <w:rPr>
          <w:rFonts w:ascii="Arial" w:hAnsi="Arial" w:cs="Arial"/>
          <w:sz w:val="22"/>
          <w:szCs w:val="22"/>
        </w:rPr>
      </w:pPr>
      <w:r>
        <w:rPr>
          <w:rFonts w:ascii="Arial" w:hAnsi="Arial" w:cs="Arial"/>
          <w:sz w:val="22"/>
          <w:szCs w:val="22"/>
        </w:rPr>
        <w:t>The roof to the first floor element will be slate covered to match existing and hipped rather than gabled in order to enhance the appeara</w:t>
      </w:r>
      <w:r w:rsidR="002243B4">
        <w:rPr>
          <w:rFonts w:ascii="Arial" w:hAnsi="Arial" w:cs="Arial"/>
          <w:sz w:val="22"/>
          <w:szCs w:val="22"/>
        </w:rPr>
        <w:t>nce of a single slate roof line and in accordance with the recommendation’s from the Pre App the overall height and pitch of the new roof has been adjusted to reduce its impact.</w:t>
      </w:r>
    </w:p>
    <w:p w:rsidR="002243B4" w:rsidRDefault="002243B4">
      <w:pPr>
        <w:ind w:left="720"/>
        <w:jc w:val="both"/>
        <w:rPr>
          <w:rFonts w:ascii="Arial" w:hAnsi="Arial" w:cs="Arial"/>
          <w:sz w:val="22"/>
          <w:szCs w:val="22"/>
        </w:rPr>
      </w:pPr>
      <w:r>
        <w:rPr>
          <w:rFonts w:ascii="Arial" w:hAnsi="Arial" w:cs="Arial"/>
          <w:sz w:val="22"/>
          <w:szCs w:val="22"/>
        </w:rPr>
        <w:t>The eaves line of the first floor extension has been dropped below the existing eaves line, however this is minimal due to the requirement to retain the existing window heights,</w:t>
      </w:r>
    </w:p>
    <w:p w:rsidR="00AF1004" w:rsidRDefault="00450D42">
      <w:pPr>
        <w:ind w:left="720"/>
        <w:jc w:val="both"/>
        <w:rPr>
          <w:rFonts w:ascii="Arial" w:hAnsi="Arial" w:cs="Arial"/>
          <w:sz w:val="22"/>
          <w:szCs w:val="22"/>
        </w:rPr>
      </w:pPr>
      <w:r>
        <w:rPr>
          <w:rFonts w:ascii="Arial" w:hAnsi="Arial" w:cs="Arial"/>
          <w:sz w:val="22"/>
          <w:szCs w:val="22"/>
        </w:rPr>
        <w:t xml:space="preserve">The </w:t>
      </w:r>
      <w:r w:rsidR="005E6B92">
        <w:rPr>
          <w:rFonts w:ascii="Arial" w:hAnsi="Arial" w:cs="Arial"/>
          <w:sz w:val="22"/>
          <w:szCs w:val="22"/>
        </w:rPr>
        <w:t xml:space="preserve">two new </w:t>
      </w:r>
      <w:r>
        <w:rPr>
          <w:rFonts w:ascii="Arial" w:hAnsi="Arial" w:cs="Arial"/>
          <w:sz w:val="22"/>
          <w:szCs w:val="22"/>
        </w:rPr>
        <w:t>w</w:t>
      </w:r>
      <w:r w:rsidR="005E6B92">
        <w:rPr>
          <w:rFonts w:ascii="Arial" w:hAnsi="Arial" w:cs="Arial"/>
          <w:sz w:val="22"/>
          <w:szCs w:val="22"/>
        </w:rPr>
        <w:t>indows at first floor level will be hardwood timber/</w:t>
      </w:r>
      <w:r>
        <w:rPr>
          <w:rFonts w:ascii="Arial" w:hAnsi="Arial" w:cs="Arial"/>
          <w:sz w:val="22"/>
          <w:szCs w:val="22"/>
        </w:rPr>
        <w:t xml:space="preserve">double glazed </w:t>
      </w:r>
      <w:r w:rsidR="005E6B92">
        <w:rPr>
          <w:rFonts w:ascii="Arial" w:hAnsi="Arial" w:cs="Arial"/>
          <w:sz w:val="22"/>
          <w:szCs w:val="22"/>
        </w:rPr>
        <w:t xml:space="preserve">to match the existing </w:t>
      </w:r>
      <w:r>
        <w:rPr>
          <w:rFonts w:ascii="Arial" w:hAnsi="Arial" w:cs="Arial"/>
          <w:sz w:val="22"/>
          <w:szCs w:val="22"/>
        </w:rPr>
        <w:t xml:space="preserve">and the existing bathroom window (reinstated bedroom) will be replaced with a hardwood double glazed window to match the existing softwood single glazed window. </w:t>
      </w:r>
    </w:p>
    <w:p w:rsidR="005E6B92" w:rsidRDefault="005E6B92">
      <w:pPr>
        <w:ind w:left="720"/>
        <w:jc w:val="both"/>
        <w:rPr>
          <w:rFonts w:ascii="Arial" w:hAnsi="Arial" w:cs="Arial"/>
          <w:sz w:val="22"/>
          <w:szCs w:val="22"/>
        </w:rPr>
      </w:pPr>
      <w:r>
        <w:rPr>
          <w:rFonts w:ascii="Arial" w:hAnsi="Arial" w:cs="Arial"/>
          <w:sz w:val="22"/>
          <w:szCs w:val="22"/>
        </w:rPr>
        <w:t xml:space="preserve">All headers and </w:t>
      </w:r>
      <w:proofErr w:type="spellStart"/>
      <w:r>
        <w:rPr>
          <w:rFonts w:ascii="Arial" w:hAnsi="Arial" w:cs="Arial"/>
          <w:sz w:val="22"/>
          <w:szCs w:val="22"/>
        </w:rPr>
        <w:t>cills</w:t>
      </w:r>
      <w:proofErr w:type="spellEnd"/>
      <w:r>
        <w:rPr>
          <w:rFonts w:ascii="Arial" w:hAnsi="Arial" w:cs="Arial"/>
          <w:sz w:val="22"/>
          <w:szCs w:val="22"/>
        </w:rPr>
        <w:t xml:space="preserve"> will be in reconstructed stone to match existing.</w:t>
      </w:r>
    </w:p>
    <w:p w:rsidR="002243B4" w:rsidRDefault="002243B4">
      <w:pPr>
        <w:ind w:left="720"/>
        <w:jc w:val="both"/>
        <w:rPr>
          <w:rFonts w:ascii="Arial" w:hAnsi="Arial" w:cs="Arial"/>
          <w:sz w:val="22"/>
          <w:szCs w:val="22"/>
        </w:rPr>
      </w:pPr>
      <w:r>
        <w:rPr>
          <w:rFonts w:ascii="Arial" w:hAnsi="Arial" w:cs="Arial"/>
          <w:sz w:val="22"/>
          <w:szCs w:val="22"/>
        </w:rPr>
        <w:t xml:space="preserve">The gable wall facing the church has been enhanced with the addition of a reconstructed stone band course that mirrors similar features on the church and matches the head and </w:t>
      </w:r>
      <w:proofErr w:type="spellStart"/>
      <w:r>
        <w:rPr>
          <w:rFonts w:ascii="Arial" w:hAnsi="Arial" w:cs="Arial"/>
          <w:sz w:val="22"/>
          <w:szCs w:val="22"/>
        </w:rPr>
        <w:t>cill</w:t>
      </w:r>
      <w:proofErr w:type="spellEnd"/>
      <w:r>
        <w:rPr>
          <w:rFonts w:ascii="Arial" w:hAnsi="Arial" w:cs="Arial"/>
          <w:sz w:val="22"/>
          <w:szCs w:val="22"/>
        </w:rPr>
        <w:t xml:space="preserve"> details of the windows.</w:t>
      </w:r>
    </w:p>
    <w:p w:rsidR="002243B4" w:rsidRDefault="002243B4">
      <w:pPr>
        <w:ind w:left="720"/>
        <w:jc w:val="both"/>
        <w:rPr>
          <w:rFonts w:ascii="Arial" w:hAnsi="Arial" w:cs="Arial"/>
          <w:sz w:val="22"/>
          <w:szCs w:val="22"/>
        </w:rPr>
      </w:pPr>
      <w:r>
        <w:rPr>
          <w:rFonts w:ascii="Arial" w:hAnsi="Arial" w:cs="Arial"/>
          <w:sz w:val="22"/>
          <w:szCs w:val="22"/>
        </w:rPr>
        <w:t>There will be a 3 course brick detail cat the eaves level.</w:t>
      </w:r>
    </w:p>
    <w:p w:rsidR="00AF1004" w:rsidRDefault="00450D42">
      <w:pPr>
        <w:ind w:left="720"/>
        <w:jc w:val="both"/>
        <w:rPr>
          <w:rFonts w:ascii="Arial" w:hAnsi="Arial" w:cs="Arial"/>
          <w:sz w:val="22"/>
          <w:szCs w:val="22"/>
        </w:rPr>
      </w:pPr>
      <w:bookmarkStart w:id="13" w:name="_GoBack"/>
      <w:bookmarkEnd w:id="13"/>
      <w:r>
        <w:rPr>
          <w:rFonts w:ascii="Arial" w:hAnsi="Arial" w:cs="Arial"/>
          <w:sz w:val="22"/>
          <w:szCs w:val="22"/>
        </w:rPr>
        <w:t>The bi fold doors will be insulated aluminium powder coated to match all other openings.</w:t>
      </w:r>
    </w:p>
    <w:p w:rsidR="00AF1004" w:rsidRDefault="00AF1004">
      <w:pPr>
        <w:ind w:left="720"/>
        <w:jc w:val="both"/>
        <w:rPr>
          <w:rFonts w:ascii="Arial" w:hAnsi="Arial" w:cs="Arial"/>
          <w:sz w:val="22"/>
          <w:szCs w:val="22"/>
        </w:rPr>
      </w:pPr>
    </w:p>
    <w:p w:rsidR="00AF1004" w:rsidRDefault="00450D42">
      <w:pPr>
        <w:ind w:left="720"/>
        <w:jc w:val="both"/>
        <w:rPr>
          <w:rFonts w:ascii="Arial" w:hAnsi="Arial" w:cs="Arial"/>
          <w:b/>
          <w:sz w:val="22"/>
          <w:szCs w:val="22"/>
        </w:rPr>
      </w:pPr>
      <w:r>
        <w:rPr>
          <w:rFonts w:ascii="Arial" w:hAnsi="Arial" w:cs="Arial"/>
          <w:b/>
          <w:sz w:val="22"/>
          <w:szCs w:val="22"/>
        </w:rPr>
        <w:t>Impact of development to surroundings.</w:t>
      </w:r>
    </w:p>
    <w:p w:rsidR="00AF1004" w:rsidRDefault="00AF1004">
      <w:pPr>
        <w:ind w:left="720"/>
        <w:jc w:val="both"/>
        <w:rPr>
          <w:rFonts w:ascii="Arial" w:hAnsi="Arial" w:cs="Arial"/>
          <w:b/>
          <w:sz w:val="22"/>
          <w:szCs w:val="22"/>
        </w:rPr>
      </w:pPr>
    </w:p>
    <w:p w:rsidR="00AF1004" w:rsidRDefault="00450D42">
      <w:pPr>
        <w:pStyle w:val="ListParagraph"/>
        <w:numPr>
          <w:ilvl w:val="0"/>
          <w:numId w:val="9"/>
        </w:numPr>
        <w:ind w:left="993"/>
        <w:jc w:val="both"/>
        <w:rPr>
          <w:rFonts w:ascii="Arial" w:hAnsi="Arial" w:cs="Arial"/>
          <w:sz w:val="22"/>
          <w:szCs w:val="22"/>
        </w:rPr>
      </w:pPr>
      <w:r>
        <w:rPr>
          <w:rFonts w:ascii="Arial" w:hAnsi="Arial" w:cs="Arial"/>
          <w:sz w:val="22"/>
          <w:szCs w:val="22"/>
        </w:rPr>
        <w:t>The area of the extension will sit 450mm forward of the existing gable wall of the utility/toilet structure.</w:t>
      </w:r>
    </w:p>
    <w:p w:rsidR="00AF1004" w:rsidRDefault="00450D42">
      <w:pPr>
        <w:pStyle w:val="ListParagraph"/>
        <w:numPr>
          <w:ilvl w:val="0"/>
          <w:numId w:val="9"/>
        </w:numPr>
        <w:ind w:left="993"/>
        <w:jc w:val="both"/>
        <w:rPr>
          <w:rFonts w:ascii="Arial" w:hAnsi="Arial" w:cs="Arial"/>
          <w:sz w:val="22"/>
          <w:szCs w:val="22"/>
        </w:rPr>
      </w:pPr>
      <w:r>
        <w:rPr>
          <w:rFonts w:ascii="Arial" w:hAnsi="Arial" w:cs="Arial"/>
          <w:sz w:val="22"/>
          <w:szCs w:val="22"/>
        </w:rPr>
        <w:t>The existing boundary wall will be retained.</w:t>
      </w:r>
    </w:p>
    <w:p w:rsidR="00AF1004" w:rsidRDefault="00450D42">
      <w:pPr>
        <w:pStyle w:val="ListParagraph"/>
        <w:numPr>
          <w:ilvl w:val="0"/>
          <w:numId w:val="9"/>
        </w:numPr>
        <w:ind w:left="993"/>
        <w:jc w:val="both"/>
        <w:rPr>
          <w:rFonts w:ascii="Arial" w:hAnsi="Arial" w:cs="Arial"/>
          <w:sz w:val="22"/>
          <w:szCs w:val="22"/>
        </w:rPr>
      </w:pPr>
      <w:r>
        <w:rPr>
          <w:rFonts w:ascii="Arial" w:hAnsi="Arial" w:cs="Arial"/>
          <w:sz w:val="22"/>
          <w:szCs w:val="22"/>
        </w:rPr>
        <w:t>There will be no direct access to the flat roof area.</w:t>
      </w:r>
    </w:p>
    <w:p w:rsidR="00AF1004" w:rsidRDefault="00450D42">
      <w:pPr>
        <w:pStyle w:val="ListParagraph"/>
        <w:numPr>
          <w:ilvl w:val="0"/>
          <w:numId w:val="9"/>
        </w:numPr>
        <w:ind w:left="993"/>
        <w:jc w:val="both"/>
        <w:rPr>
          <w:rFonts w:ascii="Arial" w:hAnsi="Arial" w:cs="Arial"/>
          <w:sz w:val="22"/>
          <w:szCs w:val="22"/>
        </w:rPr>
      </w:pPr>
      <w:r>
        <w:rPr>
          <w:rFonts w:ascii="Arial" w:hAnsi="Arial" w:cs="Arial"/>
          <w:sz w:val="22"/>
          <w:szCs w:val="22"/>
        </w:rPr>
        <w:t xml:space="preserve">The only two new windows at first floor level will be to the master bedroom which is sited to look directly down the garden towards no 7 Salters Lane (some </w:t>
      </w:r>
      <w:r>
        <w:rPr>
          <w:rFonts w:ascii="Arial" w:hAnsi="Arial" w:cs="Arial"/>
          <w:sz w:val="22"/>
          <w:szCs w:val="22"/>
        </w:rPr>
        <w:lastRenderedPageBreak/>
        <w:t xml:space="preserve">47metres distant to the nearest window and a small window to the shower room cut through the existing gable facing the Church. The building immediately to the left is the Holy Trinity Church whose gable wall is some 7.6 metres from the gable (ground floor only) of the extension and has low and high level stained glass windows. </w:t>
      </w:r>
    </w:p>
    <w:p w:rsidR="00AF1004" w:rsidRDefault="00AF1004">
      <w:pPr>
        <w:pStyle w:val="ListParagraph"/>
        <w:ind w:left="1440"/>
        <w:jc w:val="both"/>
        <w:rPr>
          <w:rFonts w:ascii="Arial" w:hAnsi="Arial" w:cs="Arial"/>
          <w:sz w:val="22"/>
          <w:szCs w:val="22"/>
        </w:rPr>
      </w:pPr>
    </w:p>
    <w:p w:rsidR="00AF1004" w:rsidRDefault="00450D42">
      <w:pPr>
        <w:ind w:left="709"/>
        <w:jc w:val="both"/>
        <w:rPr>
          <w:rFonts w:ascii="Arial" w:hAnsi="Arial" w:cs="Arial"/>
          <w:sz w:val="22"/>
          <w:szCs w:val="22"/>
        </w:rPr>
      </w:pPr>
      <w:r>
        <w:rPr>
          <w:rFonts w:ascii="Arial" w:hAnsi="Arial" w:cs="Arial"/>
          <w:noProof/>
          <w:sz w:val="22"/>
          <w:szCs w:val="22"/>
        </w:rPr>
        <w:drawing>
          <wp:inline distT="0" distB="0" distL="0" distR="0">
            <wp:extent cx="3623945" cy="24193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1104.JPG"/>
                    <pic:cNvPicPr/>
                  </pic:nvPicPr>
                  <pic:blipFill dpi="0">
                    <a:blip r:embed="rId12" cstate="print"/>
                    <a:srcRect/>
                    <a:stretch>
                      <a:fillRect/>
                    </a:stretch>
                  </pic:blipFill>
                  <pic:spPr>
                    <a:xfrm>
                      <a:off x="0" y="0"/>
                      <a:ext cx="3628737" cy="2422506"/>
                    </a:xfrm>
                    <a:prstGeom prst="rect">
                      <a:avLst/>
                    </a:prstGeom>
                  </pic:spPr>
                </pic:pic>
              </a:graphicData>
            </a:graphic>
          </wp:inline>
        </w:drawing>
      </w:r>
    </w:p>
    <w:p w:rsidR="00AF1004" w:rsidRDefault="00AF1004">
      <w:pPr>
        <w:jc w:val="both"/>
        <w:rPr>
          <w:rFonts w:ascii="Arial" w:hAnsi="Arial" w:cs="Arial"/>
          <w:sz w:val="22"/>
          <w:szCs w:val="22"/>
        </w:rPr>
      </w:pPr>
    </w:p>
    <w:p w:rsidR="00AF1004" w:rsidRDefault="00450D42">
      <w:pPr>
        <w:ind w:left="709"/>
        <w:jc w:val="both"/>
        <w:rPr>
          <w:rFonts w:ascii="Arial" w:hAnsi="Arial" w:cs="Arial"/>
          <w:b/>
          <w:sz w:val="22"/>
          <w:szCs w:val="22"/>
        </w:rPr>
      </w:pPr>
      <w:r>
        <w:rPr>
          <w:rFonts w:ascii="Arial" w:hAnsi="Arial" w:cs="Arial"/>
          <w:b/>
          <w:sz w:val="22"/>
          <w:szCs w:val="22"/>
        </w:rPr>
        <w:t>View towards Church from existing patio/proposed extension area.</w:t>
      </w:r>
    </w:p>
    <w:p w:rsidR="00AF1004" w:rsidRDefault="00AF1004">
      <w:pPr>
        <w:jc w:val="both"/>
        <w:rPr>
          <w:rFonts w:ascii="Arial" w:hAnsi="Arial" w:cs="Arial"/>
          <w:sz w:val="22"/>
          <w:szCs w:val="22"/>
        </w:rPr>
      </w:pPr>
    </w:p>
    <w:p w:rsidR="00AF1004" w:rsidRDefault="00AF1004">
      <w:pPr>
        <w:jc w:val="both"/>
        <w:rPr>
          <w:rFonts w:ascii="Arial" w:hAnsi="Arial" w:cs="Arial"/>
          <w:sz w:val="22"/>
          <w:szCs w:val="22"/>
        </w:rPr>
      </w:pPr>
    </w:p>
    <w:p w:rsidR="00AF1004" w:rsidRDefault="00AF1004">
      <w:pPr>
        <w:jc w:val="both"/>
        <w:rPr>
          <w:rFonts w:ascii="Arial" w:hAnsi="Arial" w:cs="Arial"/>
          <w:sz w:val="22"/>
          <w:szCs w:val="22"/>
        </w:rPr>
      </w:pPr>
    </w:p>
    <w:p w:rsidR="00AF1004" w:rsidRDefault="00AF1004">
      <w:pPr>
        <w:jc w:val="both"/>
        <w:rPr>
          <w:rFonts w:ascii="Arial" w:hAnsi="Arial" w:cs="Arial"/>
          <w:sz w:val="22"/>
          <w:szCs w:val="22"/>
        </w:rPr>
      </w:pPr>
    </w:p>
    <w:p w:rsidR="00AF1004" w:rsidRDefault="00450D42">
      <w:pPr>
        <w:pStyle w:val="ListParagraph"/>
        <w:numPr>
          <w:ilvl w:val="0"/>
          <w:numId w:val="9"/>
        </w:numPr>
        <w:ind w:left="1134"/>
        <w:jc w:val="both"/>
        <w:rPr>
          <w:rFonts w:ascii="Arial" w:hAnsi="Arial" w:cs="Arial"/>
          <w:sz w:val="22"/>
          <w:szCs w:val="22"/>
        </w:rPr>
      </w:pPr>
      <w:r>
        <w:rPr>
          <w:rFonts w:ascii="Arial" w:hAnsi="Arial" w:cs="Arial"/>
          <w:sz w:val="22"/>
          <w:szCs w:val="22"/>
        </w:rPr>
        <w:t xml:space="preserve">The extension is </w:t>
      </w:r>
      <w:r w:rsidR="005E6B92">
        <w:rPr>
          <w:rFonts w:ascii="Arial" w:hAnsi="Arial" w:cs="Arial"/>
          <w:sz w:val="22"/>
          <w:szCs w:val="22"/>
        </w:rPr>
        <w:t>barely</w:t>
      </w:r>
      <w:r>
        <w:rPr>
          <w:rFonts w:ascii="Arial" w:hAnsi="Arial" w:cs="Arial"/>
          <w:sz w:val="22"/>
          <w:szCs w:val="22"/>
        </w:rPr>
        <w:t xml:space="preserve"> visible from any roads or to the public view.</w:t>
      </w:r>
    </w:p>
    <w:p w:rsidR="00AF1004" w:rsidRDefault="00450D42">
      <w:pPr>
        <w:pStyle w:val="ListParagraph"/>
        <w:numPr>
          <w:ilvl w:val="0"/>
          <w:numId w:val="9"/>
        </w:numPr>
        <w:ind w:left="1134"/>
        <w:jc w:val="both"/>
        <w:rPr>
          <w:rFonts w:ascii="Arial" w:hAnsi="Arial" w:cs="Arial"/>
          <w:sz w:val="22"/>
          <w:szCs w:val="22"/>
        </w:rPr>
      </w:pPr>
      <w:r>
        <w:rPr>
          <w:rFonts w:ascii="Arial" w:hAnsi="Arial" w:cs="Arial"/>
          <w:sz w:val="22"/>
          <w:szCs w:val="22"/>
        </w:rPr>
        <w:t>The surrounding boundaries to both the church and no 36 are well established screen fences, trees and shrubs.</w:t>
      </w:r>
    </w:p>
    <w:p w:rsidR="00AF1004" w:rsidRDefault="00AF1004">
      <w:pPr>
        <w:ind w:left="1134"/>
        <w:jc w:val="both"/>
        <w:rPr>
          <w:rFonts w:ascii="Arial" w:hAnsi="Arial" w:cs="Arial"/>
          <w:sz w:val="22"/>
          <w:szCs w:val="22"/>
        </w:rPr>
      </w:pPr>
    </w:p>
    <w:p w:rsidR="00AF1004" w:rsidRDefault="00450D42">
      <w:pPr>
        <w:ind w:left="1134"/>
        <w:jc w:val="both"/>
        <w:rPr>
          <w:rFonts w:ascii="Arial" w:hAnsi="Arial" w:cs="Arial"/>
          <w:sz w:val="22"/>
          <w:szCs w:val="22"/>
        </w:rPr>
      </w:pPr>
      <w:r>
        <w:rPr>
          <w:rFonts w:ascii="Arial" w:hAnsi="Arial" w:cs="Arial"/>
          <w:noProof/>
          <w:sz w:val="22"/>
          <w:szCs w:val="22"/>
        </w:rPr>
        <w:drawing>
          <wp:inline distT="0" distB="0" distL="0" distR="0">
            <wp:extent cx="4495800" cy="2933065"/>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1103.JPG"/>
                    <pic:cNvPicPr/>
                  </pic:nvPicPr>
                  <pic:blipFill dpi="0">
                    <a:blip r:embed="rId13" cstate="print"/>
                    <a:srcRect/>
                    <a:stretch>
                      <a:fillRect/>
                    </a:stretch>
                  </pic:blipFill>
                  <pic:spPr>
                    <a:xfrm>
                      <a:off x="0" y="0"/>
                      <a:ext cx="4509784" cy="2942204"/>
                    </a:xfrm>
                    <a:prstGeom prst="rect">
                      <a:avLst/>
                    </a:prstGeom>
                  </pic:spPr>
                </pic:pic>
              </a:graphicData>
            </a:graphic>
          </wp:inline>
        </w:drawing>
      </w:r>
    </w:p>
    <w:p w:rsidR="00AF1004" w:rsidRDefault="00AF1004">
      <w:pPr>
        <w:ind w:left="1134"/>
        <w:jc w:val="both"/>
        <w:rPr>
          <w:rFonts w:ascii="Arial" w:hAnsi="Arial" w:cs="Arial"/>
          <w:sz w:val="22"/>
          <w:szCs w:val="22"/>
        </w:rPr>
      </w:pPr>
    </w:p>
    <w:p w:rsidR="00AF1004" w:rsidRDefault="00450D42">
      <w:pPr>
        <w:ind w:left="1134"/>
        <w:jc w:val="both"/>
        <w:rPr>
          <w:rFonts w:ascii="Arial" w:hAnsi="Arial" w:cs="Arial"/>
          <w:b/>
          <w:sz w:val="22"/>
          <w:szCs w:val="22"/>
        </w:rPr>
      </w:pPr>
      <w:r>
        <w:rPr>
          <w:rFonts w:ascii="Arial" w:hAnsi="Arial" w:cs="Arial"/>
          <w:b/>
          <w:sz w:val="22"/>
          <w:szCs w:val="22"/>
        </w:rPr>
        <w:t>View from rear down garden to no 7 Salters lane in distance.  Also indicating existing boundaries and screening.</w:t>
      </w:r>
    </w:p>
    <w:p w:rsidR="00AF1004" w:rsidRDefault="00AF1004">
      <w:pPr>
        <w:ind w:left="1134"/>
        <w:jc w:val="both"/>
        <w:rPr>
          <w:rFonts w:ascii="Arial" w:hAnsi="Arial" w:cs="Arial"/>
          <w:b/>
          <w:sz w:val="22"/>
          <w:szCs w:val="22"/>
        </w:rPr>
      </w:pPr>
    </w:p>
    <w:p w:rsidR="00AF1004" w:rsidRDefault="00450D42">
      <w:pPr>
        <w:pStyle w:val="ListParagraph"/>
        <w:numPr>
          <w:ilvl w:val="0"/>
          <w:numId w:val="9"/>
        </w:numPr>
        <w:ind w:left="1134"/>
        <w:jc w:val="both"/>
        <w:rPr>
          <w:rFonts w:ascii="Arial" w:hAnsi="Arial" w:cs="Arial"/>
          <w:sz w:val="22"/>
          <w:szCs w:val="22"/>
        </w:rPr>
      </w:pPr>
      <w:r>
        <w:rPr>
          <w:rFonts w:ascii="Arial" w:hAnsi="Arial" w:cs="Arial"/>
          <w:sz w:val="22"/>
          <w:szCs w:val="22"/>
        </w:rPr>
        <w:t xml:space="preserve">There is no visual impact on the frontage with the </w:t>
      </w:r>
      <w:r w:rsidR="005E6B92">
        <w:rPr>
          <w:rFonts w:ascii="Arial" w:hAnsi="Arial" w:cs="Arial"/>
          <w:sz w:val="22"/>
          <w:szCs w:val="22"/>
        </w:rPr>
        <w:t>majority of the</w:t>
      </w:r>
      <w:r>
        <w:rPr>
          <w:rFonts w:ascii="Arial" w:hAnsi="Arial" w:cs="Arial"/>
          <w:sz w:val="22"/>
          <w:szCs w:val="22"/>
        </w:rPr>
        <w:t xml:space="preserve"> extension area screened by the existing dwelling.</w:t>
      </w:r>
    </w:p>
    <w:p w:rsidR="00AF1004" w:rsidRDefault="00450D42">
      <w:pPr>
        <w:pStyle w:val="ListParagraph"/>
        <w:numPr>
          <w:ilvl w:val="0"/>
          <w:numId w:val="9"/>
        </w:numPr>
        <w:ind w:left="1134"/>
        <w:jc w:val="both"/>
        <w:rPr>
          <w:rFonts w:ascii="Arial" w:hAnsi="Arial" w:cs="Arial"/>
          <w:sz w:val="22"/>
          <w:szCs w:val="22"/>
        </w:rPr>
      </w:pPr>
      <w:r>
        <w:rPr>
          <w:rFonts w:ascii="Arial" w:hAnsi="Arial" w:cs="Arial"/>
          <w:sz w:val="22"/>
          <w:szCs w:val="22"/>
        </w:rPr>
        <w:t xml:space="preserve">There is no requirement to remove or prune any existing mature trees. </w:t>
      </w:r>
    </w:p>
    <w:p w:rsidR="00AF1004" w:rsidRDefault="00AF1004">
      <w:pPr>
        <w:ind w:left="720"/>
        <w:jc w:val="both"/>
        <w:rPr>
          <w:rFonts w:ascii="Arial" w:hAnsi="Arial" w:cs="Arial"/>
          <w:sz w:val="22"/>
          <w:szCs w:val="22"/>
        </w:rPr>
      </w:pPr>
    </w:p>
    <w:p w:rsidR="00AF1004" w:rsidRDefault="00450D42">
      <w:pPr>
        <w:ind w:left="720"/>
        <w:jc w:val="both"/>
        <w:rPr>
          <w:rFonts w:ascii="Arial" w:hAnsi="Arial" w:cs="Arial"/>
          <w:b/>
          <w:sz w:val="22"/>
          <w:szCs w:val="22"/>
        </w:rPr>
      </w:pPr>
      <w:r>
        <w:rPr>
          <w:rFonts w:ascii="Arial" w:hAnsi="Arial" w:cs="Arial"/>
          <w:b/>
          <w:sz w:val="22"/>
          <w:szCs w:val="22"/>
        </w:rPr>
        <w:lastRenderedPageBreak/>
        <w:t>Taking into account the above it can be seen that there is no detrimental impact to adjoining properties or to the immediate area.</w:t>
      </w:r>
    </w:p>
    <w:p w:rsidR="00AF1004" w:rsidRDefault="00AF1004">
      <w:pPr>
        <w:ind w:left="720"/>
        <w:jc w:val="both"/>
        <w:rPr>
          <w:rFonts w:ascii="Arial" w:hAnsi="Arial" w:cs="Arial"/>
          <w:b/>
          <w:sz w:val="22"/>
          <w:szCs w:val="22"/>
        </w:rPr>
      </w:pPr>
    </w:p>
    <w:p w:rsidR="00AF1004" w:rsidRDefault="00AF1004">
      <w:pPr>
        <w:ind w:left="720"/>
        <w:jc w:val="both"/>
        <w:rPr>
          <w:rFonts w:ascii="Arial" w:hAnsi="Arial" w:cs="Arial"/>
          <w:b/>
        </w:rPr>
      </w:pPr>
    </w:p>
    <w:p w:rsidR="00AF1004" w:rsidRDefault="00AF1004">
      <w:pPr>
        <w:ind w:left="720"/>
        <w:jc w:val="both"/>
        <w:rPr>
          <w:rFonts w:ascii="Arial" w:hAnsi="Arial" w:cs="Arial"/>
          <w:b/>
        </w:rPr>
      </w:pPr>
    </w:p>
    <w:p w:rsidR="00AF1004" w:rsidRDefault="00AF1004">
      <w:pPr>
        <w:ind w:left="720"/>
        <w:jc w:val="both"/>
        <w:rPr>
          <w:rFonts w:ascii="Arial" w:hAnsi="Arial" w:cs="Arial"/>
          <w:b/>
        </w:rPr>
      </w:pPr>
    </w:p>
    <w:p w:rsidR="00AF1004" w:rsidRDefault="00AF1004">
      <w:pPr>
        <w:ind w:left="720"/>
        <w:jc w:val="both"/>
        <w:rPr>
          <w:rFonts w:ascii="Arial" w:hAnsi="Arial" w:cs="Arial"/>
          <w:b/>
        </w:rPr>
      </w:pPr>
    </w:p>
    <w:p w:rsidR="00AF1004" w:rsidRDefault="00450D42">
      <w:pPr>
        <w:ind w:left="720"/>
        <w:jc w:val="both"/>
        <w:rPr>
          <w:rFonts w:ascii="Arial" w:hAnsi="Arial" w:cs="Arial"/>
          <w:b/>
        </w:rPr>
      </w:pPr>
      <w:r>
        <w:rPr>
          <w:rFonts w:ascii="Arial" w:hAnsi="Arial" w:cs="Arial"/>
          <w:b/>
        </w:rPr>
        <w:t>Ecology</w:t>
      </w:r>
    </w:p>
    <w:p w:rsidR="00AF1004" w:rsidRDefault="00AF1004">
      <w:pPr>
        <w:ind w:left="720"/>
        <w:jc w:val="both"/>
        <w:rPr>
          <w:rFonts w:ascii="Arial" w:hAnsi="Arial" w:cs="Arial"/>
          <w:sz w:val="22"/>
          <w:szCs w:val="22"/>
        </w:rPr>
      </w:pPr>
    </w:p>
    <w:p w:rsidR="00AF1004" w:rsidRDefault="00450D42">
      <w:pPr>
        <w:ind w:left="720"/>
        <w:jc w:val="both"/>
        <w:rPr>
          <w:rFonts w:ascii="Arial" w:hAnsi="Arial" w:cs="Arial"/>
          <w:sz w:val="22"/>
          <w:szCs w:val="22"/>
        </w:rPr>
      </w:pPr>
      <w:r>
        <w:rPr>
          <w:rFonts w:ascii="Arial" w:hAnsi="Arial" w:cs="Arial"/>
          <w:sz w:val="22"/>
          <w:szCs w:val="22"/>
        </w:rPr>
        <w:t>As the proposals relate to building on an existing hardstanding area and not near to any known ecological sensitive sites there is deemed to be no ecological impact created by the development.</w:t>
      </w:r>
    </w:p>
    <w:p w:rsidR="00AF1004" w:rsidRDefault="00450D42">
      <w:pPr>
        <w:ind w:left="720"/>
        <w:jc w:val="both"/>
        <w:rPr>
          <w:rFonts w:ascii="Arial" w:hAnsi="Arial" w:cs="Arial"/>
          <w:sz w:val="22"/>
          <w:szCs w:val="22"/>
        </w:rPr>
      </w:pPr>
      <w:r>
        <w:rPr>
          <w:rFonts w:ascii="Arial" w:hAnsi="Arial" w:cs="Arial"/>
          <w:sz w:val="22"/>
          <w:szCs w:val="22"/>
        </w:rPr>
        <w:t xml:space="preserve">   </w:t>
      </w:r>
    </w:p>
    <w:p w:rsidR="00AF1004" w:rsidRDefault="00450D42">
      <w:pPr>
        <w:ind w:left="720"/>
        <w:jc w:val="both"/>
        <w:rPr>
          <w:rFonts w:ascii="Arial" w:hAnsi="Arial" w:cs="Arial"/>
          <w:b/>
        </w:rPr>
      </w:pPr>
      <w:r>
        <w:rPr>
          <w:rFonts w:ascii="Arial" w:hAnsi="Arial" w:cs="Arial"/>
          <w:b/>
        </w:rPr>
        <w:t>Access</w:t>
      </w:r>
    </w:p>
    <w:p w:rsidR="00AF1004" w:rsidRDefault="00450D42">
      <w:pPr>
        <w:ind w:left="720"/>
        <w:jc w:val="both"/>
        <w:rPr>
          <w:rFonts w:ascii="Arial" w:hAnsi="Arial" w:cs="Arial"/>
          <w:sz w:val="22"/>
          <w:szCs w:val="22"/>
        </w:rPr>
      </w:pPr>
      <w:r>
        <w:rPr>
          <w:rFonts w:ascii="Arial" w:hAnsi="Arial" w:cs="Arial"/>
          <w:sz w:val="22"/>
          <w:szCs w:val="22"/>
        </w:rPr>
        <w:t xml:space="preserve">The site is located in an existing residential area in the residential area of Belle </w:t>
      </w:r>
      <w:proofErr w:type="spellStart"/>
      <w:r>
        <w:rPr>
          <w:rFonts w:ascii="Arial" w:hAnsi="Arial" w:cs="Arial"/>
          <w:sz w:val="22"/>
          <w:szCs w:val="22"/>
        </w:rPr>
        <w:t>Vue</w:t>
      </w:r>
      <w:proofErr w:type="spellEnd"/>
      <w:r>
        <w:rPr>
          <w:rFonts w:ascii="Arial" w:hAnsi="Arial" w:cs="Arial"/>
          <w:sz w:val="22"/>
          <w:szCs w:val="22"/>
        </w:rPr>
        <w:t xml:space="preserve"> and is not due to be amended or altered in any way by the development.</w:t>
      </w:r>
    </w:p>
    <w:p w:rsidR="00AF1004" w:rsidRDefault="00AF1004">
      <w:pPr>
        <w:ind w:left="720"/>
        <w:jc w:val="both"/>
        <w:rPr>
          <w:rFonts w:ascii="Arial" w:hAnsi="Arial" w:cs="Arial"/>
          <w:sz w:val="22"/>
          <w:szCs w:val="22"/>
        </w:rPr>
      </w:pPr>
    </w:p>
    <w:p w:rsidR="00AF1004" w:rsidRDefault="00450D42">
      <w:pPr>
        <w:ind w:left="720"/>
        <w:jc w:val="both"/>
        <w:rPr>
          <w:rFonts w:ascii="Arial" w:hAnsi="Arial" w:cs="Arial"/>
          <w:b/>
        </w:rPr>
      </w:pPr>
      <w:r>
        <w:rPr>
          <w:rFonts w:ascii="Arial" w:hAnsi="Arial" w:cs="Arial"/>
          <w:b/>
        </w:rPr>
        <w:t>Environmental Sustainability</w:t>
      </w:r>
    </w:p>
    <w:p w:rsidR="00AF1004" w:rsidRDefault="00AF1004">
      <w:pPr>
        <w:ind w:left="720"/>
        <w:jc w:val="both"/>
        <w:rPr>
          <w:rFonts w:ascii="Arial" w:hAnsi="Arial" w:cs="Arial"/>
          <w:b/>
        </w:rPr>
      </w:pPr>
    </w:p>
    <w:p w:rsidR="00AF1004" w:rsidRDefault="00450D42">
      <w:pPr>
        <w:ind w:left="720"/>
        <w:jc w:val="both"/>
        <w:rPr>
          <w:rFonts w:ascii="Arial" w:hAnsi="Arial" w:cs="Arial"/>
          <w:sz w:val="22"/>
          <w:szCs w:val="22"/>
        </w:rPr>
      </w:pPr>
      <w:r>
        <w:rPr>
          <w:rFonts w:ascii="Arial" w:hAnsi="Arial" w:cs="Arial"/>
          <w:sz w:val="22"/>
          <w:szCs w:val="22"/>
        </w:rPr>
        <w:t>The extension and any alterations will be constructed in compliance with the current Building Regulations and will meet the energy performance requirements set out in them for the construction elements, heating, energy efficient lighting and ventilation.</w:t>
      </w:r>
    </w:p>
    <w:p w:rsidR="00AF1004" w:rsidRDefault="00AF1004">
      <w:pPr>
        <w:ind w:left="720"/>
        <w:jc w:val="both"/>
        <w:rPr>
          <w:rFonts w:ascii="Arial" w:hAnsi="Arial" w:cs="Arial"/>
          <w:sz w:val="22"/>
          <w:szCs w:val="22"/>
        </w:rPr>
      </w:pPr>
    </w:p>
    <w:p w:rsidR="00AF1004" w:rsidRDefault="00450D42">
      <w:pPr>
        <w:ind w:left="720"/>
        <w:jc w:val="both"/>
        <w:rPr>
          <w:rFonts w:ascii="Arial" w:hAnsi="Arial" w:cs="Arial"/>
          <w:sz w:val="22"/>
          <w:szCs w:val="22"/>
        </w:rPr>
      </w:pPr>
      <w:r>
        <w:rPr>
          <w:rFonts w:ascii="Arial" w:hAnsi="Arial" w:cs="Arial"/>
          <w:sz w:val="22"/>
          <w:szCs w:val="22"/>
        </w:rPr>
        <w:t>Suitable space and facilities are already provided for storage and segregating recyclable waste and non-recyclable waste, with bin day collection being roadside.</w:t>
      </w:r>
    </w:p>
    <w:p w:rsidR="00AF1004" w:rsidRDefault="00AF1004">
      <w:pPr>
        <w:ind w:left="720"/>
        <w:jc w:val="both"/>
        <w:rPr>
          <w:rFonts w:ascii="Arial" w:hAnsi="Arial" w:cs="Arial"/>
          <w:sz w:val="22"/>
          <w:szCs w:val="22"/>
        </w:rPr>
      </w:pPr>
    </w:p>
    <w:p w:rsidR="00AF1004" w:rsidRDefault="00AF1004">
      <w:pPr>
        <w:ind w:left="720"/>
        <w:jc w:val="both"/>
        <w:rPr>
          <w:rFonts w:ascii="Arial" w:hAnsi="Arial" w:cs="Arial"/>
          <w:sz w:val="22"/>
          <w:szCs w:val="22"/>
        </w:rPr>
      </w:pPr>
    </w:p>
    <w:p w:rsidR="00AF1004" w:rsidRDefault="00450D42">
      <w:pPr>
        <w:ind w:left="720"/>
        <w:jc w:val="both"/>
        <w:rPr>
          <w:rFonts w:ascii="Arial" w:hAnsi="Arial" w:cs="Arial"/>
          <w:sz w:val="22"/>
          <w:szCs w:val="22"/>
        </w:rPr>
      </w:pPr>
      <w:r>
        <w:rPr>
          <w:rFonts w:ascii="Arial" w:hAnsi="Arial" w:cs="Arial"/>
          <w:noProof/>
          <w:sz w:val="22"/>
          <w:szCs w:val="22"/>
        </w:rPr>
        <w:drawing>
          <wp:inline distT="0" distB="0" distL="0" distR="0">
            <wp:extent cx="5153025" cy="3439795"/>
            <wp:effectExtent l="0" t="0" r="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1102.JPG"/>
                    <pic:cNvPicPr/>
                  </pic:nvPicPr>
                  <pic:blipFill dpi="0">
                    <a:blip r:embed="rId14" cstate="print"/>
                    <a:srcRect/>
                    <a:stretch>
                      <a:fillRect/>
                    </a:stretch>
                  </pic:blipFill>
                  <pic:spPr>
                    <a:xfrm>
                      <a:off x="0" y="0"/>
                      <a:ext cx="5169442" cy="3450931"/>
                    </a:xfrm>
                    <a:prstGeom prst="rect">
                      <a:avLst/>
                    </a:prstGeom>
                  </pic:spPr>
                </pic:pic>
              </a:graphicData>
            </a:graphic>
          </wp:inline>
        </w:drawing>
      </w:r>
    </w:p>
    <w:p w:rsidR="00AF1004" w:rsidRDefault="00AF1004">
      <w:pPr>
        <w:ind w:left="720"/>
        <w:jc w:val="both"/>
        <w:rPr>
          <w:rFonts w:ascii="Arial" w:hAnsi="Arial" w:cs="Arial"/>
          <w:sz w:val="22"/>
          <w:szCs w:val="22"/>
        </w:rPr>
      </w:pPr>
    </w:p>
    <w:p w:rsidR="00AF1004" w:rsidRDefault="00450D42">
      <w:pPr>
        <w:ind w:left="720"/>
        <w:jc w:val="both"/>
        <w:rPr>
          <w:rFonts w:ascii="Arial" w:hAnsi="Arial" w:cs="Arial"/>
          <w:b/>
          <w:sz w:val="22"/>
          <w:szCs w:val="22"/>
        </w:rPr>
      </w:pPr>
      <w:r>
        <w:rPr>
          <w:rFonts w:ascii="Arial" w:hAnsi="Arial" w:cs="Arial"/>
          <w:b/>
          <w:sz w:val="22"/>
          <w:szCs w:val="22"/>
        </w:rPr>
        <w:t xml:space="preserve">Existing front elevation indicating existing entire </w:t>
      </w:r>
      <w:proofErr w:type="spellStart"/>
      <w:r>
        <w:rPr>
          <w:rFonts w:ascii="Arial" w:hAnsi="Arial" w:cs="Arial"/>
          <w:b/>
          <w:sz w:val="22"/>
          <w:szCs w:val="22"/>
        </w:rPr>
        <w:t>semi detached</w:t>
      </w:r>
      <w:proofErr w:type="spellEnd"/>
      <w:r>
        <w:rPr>
          <w:rFonts w:ascii="Arial" w:hAnsi="Arial" w:cs="Arial"/>
          <w:b/>
          <w:sz w:val="22"/>
          <w:szCs w:val="22"/>
        </w:rPr>
        <w:t xml:space="preserve"> frontage.</w:t>
      </w:r>
    </w:p>
    <w:p w:rsidR="00AF1004" w:rsidRDefault="00AF1004">
      <w:pPr>
        <w:ind w:left="720"/>
        <w:jc w:val="both"/>
        <w:rPr>
          <w:rFonts w:ascii="Arial" w:hAnsi="Arial" w:cs="Arial"/>
          <w:b/>
        </w:rPr>
      </w:pPr>
    </w:p>
    <w:p w:rsidR="00AF1004" w:rsidRDefault="00450D42">
      <w:pPr>
        <w:ind w:left="720"/>
        <w:jc w:val="both"/>
        <w:rPr>
          <w:rFonts w:ascii="Arial" w:hAnsi="Arial" w:cs="Arial"/>
          <w:b/>
        </w:rPr>
      </w:pPr>
      <w:r>
        <w:rPr>
          <w:rFonts w:ascii="Arial" w:hAnsi="Arial" w:cs="Arial"/>
          <w:b/>
        </w:rPr>
        <w:t>Conclusion.</w:t>
      </w:r>
    </w:p>
    <w:p w:rsidR="00AF1004" w:rsidRDefault="00AF1004">
      <w:pPr>
        <w:ind w:left="720"/>
        <w:jc w:val="both"/>
        <w:rPr>
          <w:rFonts w:ascii="Arial" w:hAnsi="Arial" w:cs="Arial"/>
          <w:b/>
        </w:rPr>
      </w:pPr>
    </w:p>
    <w:p w:rsidR="00AF1004" w:rsidRDefault="00450D42">
      <w:pPr>
        <w:ind w:left="720"/>
        <w:jc w:val="both"/>
        <w:rPr>
          <w:rFonts w:ascii="Arial" w:hAnsi="Arial" w:cs="Arial"/>
          <w:sz w:val="22"/>
          <w:szCs w:val="22"/>
        </w:rPr>
      </w:pPr>
      <w:r>
        <w:rPr>
          <w:rFonts w:ascii="Arial" w:hAnsi="Arial" w:cs="Arial"/>
          <w:sz w:val="22"/>
          <w:szCs w:val="22"/>
        </w:rPr>
        <w:t xml:space="preserve">The development as proposed will allow for the reconfiguring of the dwelling into a modern family orientated style within an existing attractive Victorian framework </w:t>
      </w:r>
      <w:r>
        <w:rPr>
          <w:rFonts w:ascii="Arial" w:hAnsi="Arial" w:cs="Arial"/>
          <w:sz w:val="22"/>
          <w:szCs w:val="22"/>
        </w:rPr>
        <w:lastRenderedPageBreak/>
        <w:t>without any detrime</w:t>
      </w:r>
      <w:r w:rsidR="005E6B92">
        <w:rPr>
          <w:rFonts w:ascii="Arial" w:hAnsi="Arial" w:cs="Arial"/>
          <w:sz w:val="22"/>
          <w:szCs w:val="22"/>
        </w:rPr>
        <w:t xml:space="preserve">nt to the existing street scene and due to the </w:t>
      </w:r>
      <w:proofErr w:type="spellStart"/>
      <w:r w:rsidR="005E6B92">
        <w:rPr>
          <w:rFonts w:ascii="Arial" w:hAnsi="Arial" w:cs="Arial"/>
          <w:sz w:val="22"/>
          <w:szCs w:val="22"/>
        </w:rPr>
        <w:t>utliisation</w:t>
      </w:r>
      <w:proofErr w:type="spellEnd"/>
      <w:r w:rsidR="005E6B92">
        <w:rPr>
          <w:rFonts w:ascii="Arial" w:hAnsi="Arial" w:cs="Arial"/>
          <w:sz w:val="22"/>
          <w:szCs w:val="22"/>
        </w:rPr>
        <w:t xml:space="preserve"> of matching materials allow for a sympathetic treatment to the rear elevation.</w:t>
      </w:r>
    </w:p>
    <w:p w:rsidR="00AF1004" w:rsidRDefault="00450D42">
      <w:pPr>
        <w:ind w:left="720"/>
        <w:jc w:val="both"/>
        <w:rPr>
          <w:rFonts w:ascii="Arial" w:hAnsi="Arial" w:cs="Arial"/>
          <w:sz w:val="22"/>
          <w:szCs w:val="22"/>
        </w:rPr>
      </w:pPr>
      <w:r>
        <w:rPr>
          <w:rFonts w:ascii="Arial" w:hAnsi="Arial" w:cs="Arial"/>
          <w:sz w:val="22"/>
          <w:szCs w:val="22"/>
        </w:rPr>
        <w:t>The alterations and extension do not have any impact on the surroundings and will allow for further upgrading of the dwelling to meet current environmental and ecological standards.</w:t>
      </w:r>
    </w:p>
    <w:p w:rsidR="00AF1004" w:rsidRDefault="00AF1004">
      <w:pPr>
        <w:ind w:left="720"/>
        <w:jc w:val="both"/>
        <w:rPr>
          <w:rFonts w:ascii="Arial" w:hAnsi="Arial" w:cs="Arial"/>
          <w:sz w:val="22"/>
          <w:szCs w:val="22"/>
        </w:rPr>
      </w:pPr>
    </w:p>
    <w:sectPr w:rsidR="00AF1004">
      <w:headerReference w:type="default" r:id="rId15"/>
      <w:footerReference w:type="default" r:id="rId16"/>
      <w:pgSz w:w="11906" w:h="16838"/>
      <w:pgMar w:top="426" w:right="1797" w:bottom="284" w:left="1560" w:header="709" w:footer="709" w:gutter="0"/>
      <w:pgNumType w:start="0" w:chapSep="period"/>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50D42" w:rsidRDefault="00450D42">
      <w:r>
        <w:separator/>
      </w:r>
    </w:p>
  </w:endnote>
  <w:endnote w:type="continuationSeparator" w:id="0">
    <w:p w:rsidR="00450D42" w:rsidRDefault="00450D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1004" w:rsidRDefault="00450D42">
    <w:pPr>
      <w:pStyle w:val="Footer"/>
      <w:jc w:val="right"/>
      <w:rPr>
        <w:rFonts w:ascii="Arial" w:hAnsi="Arial" w:cs="Arial"/>
        <w:color w:val="808080"/>
        <w:sz w:val="20"/>
        <w:szCs w:val="20"/>
      </w:rPr>
    </w:pPr>
    <w:r>
      <w:rPr>
        <w:rStyle w:val="PageNumber"/>
        <w:rFonts w:ascii="Arial" w:hAnsi="Arial" w:cs="Arial"/>
        <w:color w:val="808080"/>
        <w:sz w:val="20"/>
        <w:szCs w:val="20"/>
      </w:rPr>
      <w:fldChar w:fldCharType="begin"/>
    </w:r>
    <w:r>
      <w:rPr>
        <w:rStyle w:val="PageNumber"/>
        <w:rFonts w:ascii="Arial" w:hAnsi="Arial" w:cs="Arial"/>
        <w:color w:val="808080"/>
        <w:sz w:val="20"/>
        <w:szCs w:val="20"/>
      </w:rPr>
      <w:instrText xml:space="preserve"> PAGE </w:instrText>
    </w:r>
    <w:r>
      <w:rPr>
        <w:rStyle w:val="PageNumber"/>
        <w:rFonts w:ascii="Arial" w:hAnsi="Arial" w:cs="Arial"/>
        <w:color w:val="808080"/>
        <w:sz w:val="20"/>
        <w:szCs w:val="20"/>
      </w:rPr>
      <w:fldChar w:fldCharType="separate"/>
    </w:r>
    <w:r w:rsidR="002243B4">
      <w:rPr>
        <w:rStyle w:val="PageNumber"/>
        <w:rFonts w:ascii="Arial" w:hAnsi="Arial" w:cs="Arial"/>
        <w:noProof/>
        <w:color w:val="808080"/>
        <w:sz w:val="20"/>
        <w:szCs w:val="20"/>
      </w:rPr>
      <w:t>1</w:t>
    </w:r>
    <w:r>
      <w:rPr>
        <w:rStyle w:val="PageNumber"/>
        <w:rFonts w:ascii="Arial" w:hAnsi="Arial" w:cs="Arial"/>
        <w:color w:val="808080"/>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50D42" w:rsidRDefault="00450D42">
      <w:r>
        <w:separator/>
      </w:r>
    </w:p>
  </w:footnote>
  <w:footnote w:type="continuationSeparator" w:id="0">
    <w:p w:rsidR="00450D42" w:rsidRDefault="00450D4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1004" w:rsidRDefault="00450D42">
    <w:pPr>
      <w:pStyle w:val="Header"/>
      <w:tabs>
        <w:tab w:val="clear" w:pos="8306"/>
        <w:tab w:val="right" w:pos="8280"/>
      </w:tabs>
      <w:ind w:left="709"/>
      <w:rPr>
        <w:rFonts w:ascii="Arial" w:hAnsi="Arial" w:cs="Arial"/>
        <w:color w:val="808080"/>
        <w:sz w:val="20"/>
        <w:szCs w:val="20"/>
      </w:rPr>
    </w:pPr>
    <w:r>
      <w:rPr>
        <w:rFonts w:ascii="Arial" w:hAnsi="Arial" w:cs="Arial"/>
        <w:color w:val="808080"/>
        <w:sz w:val="20"/>
        <w:szCs w:val="20"/>
      </w:rPr>
      <w:t>Design and Access Statement</w:t>
    </w:r>
    <w:r>
      <w:rPr>
        <w:rFonts w:ascii="Arial" w:hAnsi="Arial" w:cs="Arial"/>
        <w:color w:val="808080"/>
        <w:sz w:val="20"/>
        <w:szCs w:val="20"/>
      </w:rPr>
      <w:tab/>
    </w:r>
    <w:r>
      <w:rPr>
        <w:rFonts w:ascii="Arial" w:hAnsi="Arial" w:cs="Arial"/>
        <w:color w:val="808080"/>
        <w:sz w:val="20"/>
        <w:szCs w:val="20"/>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88B95EE3"/>
    <w:multiLevelType w:val="hybridMultilevel"/>
    <w:tmpl w:val="AD60EDA4"/>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C57D6F55"/>
    <w:multiLevelType w:val="hybridMultilevel"/>
    <w:tmpl w:val="3A3C8290"/>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DA91973B"/>
    <w:multiLevelType w:val="hybridMultilevel"/>
    <w:tmpl w:val="5680F196"/>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E6F2B4DE"/>
    <w:multiLevelType w:val="hybridMultilevel"/>
    <w:tmpl w:val="BABE904C"/>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EDA21E76"/>
    <w:multiLevelType w:val="hybridMultilevel"/>
    <w:tmpl w:val="CB528B46"/>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F46660DA"/>
    <w:multiLevelType w:val="hybridMultilevel"/>
    <w:tmpl w:val="4FDE886C"/>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018E52C5"/>
    <w:multiLevelType w:val="hybridMultilevel"/>
    <w:tmpl w:val="2B7823C0"/>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7" w15:restartNumberingAfterBreak="0">
    <w:nsid w:val="66B33185"/>
    <w:multiLevelType w:val="hybridMultilevel"/>
    <w:tmpl w:val="7FAECB76"/>
    <w:lvl w:ilvl="0" w:tplc="0809000F">
      <w:start w:val="1"/>
      <w:numFmt w:val="decimal"/>
      <w:lvlText w:val="%1."/>
      <w:lvlJc w:val="left"/>
      <w:pPr>
        <w:ind w:left="1440" w:hanging="360"/>
      </w:pPr>
    </w:lvl>
    <w:lvl w:ilvl="1" w:tplc="08090019">
      <w:start w:val="1"/>
      <w:numFmt w:val="lowerLetter"/>
      <w:lvlText w:val="%2."/>
      <w:lvlJc w:val="left"/>
      <w:pPr>
        <w:ind w:left="2160" w:hanging="360"/>
      </w:pPr>
    </w:lvl>
    <w:lvl w:ilvl="2" w:tplc="0809001B">
      <w:start w:val="1"/>
      <w:numFmt w:val="lowerRoman"/>
      <w:lvlText w:val="%3."/>
      <w:lvlJc w:val="right"/>
      <w:pPr>
        <w:ind w:left="2880" w:hanging="180"/>
      </w:pPr>
    </w:lvl>
    <w:lvl w:ilvl="3" w:tplc="0809000F">
      <w:start w:val="1"/>
      <w:numFmt w:val="decimal"/>
      <w:lvlText w:val="%4."/>
      <w:lvlJc w:val="left"/>
      <w:pPr>
        <w:ind w:left="3600" w:hanging="360"/>
      </w:pPr>
    </w:lvl>
    <w:lvl w:ilvl="4" w:tplc="08090019">
      <w:start w:val="1"/>
      <w:numFmt w:val="lowerLetter"/>
      <w:lvlText w:val="%5."/>
      <w:lvlJc w:val="left"/>
      <w:pPr>
        <w:ind w:left="4320" w:hanging="360"/>
      </w:pPr>
    </w:lvl>
    <w:lvl w:ilvl="5" w:tplc="0809001B">
      <w:start w:val="1"/>
      <w:numFmt w:val="lowerRoman"/>
      <w:lvlText w:val="%6."/>
      <w:lvlJc w:val="right"/>
      <w:pPr>
        <w:ind w:left="5040" w:hanging="180"/>
      </w:pPr>
    </w:lvl>
    <w:lvl w:ilvl="6" w:tplc="0809000F">
      <w:start w:val="1"/>
      <w:numFmt w:val="decimal"/>
      <w:lvlText w:val="%7."/>
      <w:lvlJc w:val="left"/>
      <w:pPr>
        <w:ind w:left="5760" w:hanging="360"/>
      </w:pPr>
    </w:lvl>
    <w:lvl w:ilvl="7" w:tplc="08090019">
      <w:start w:val="1"/>
      <w:numFmt w:val="lowerLetter"/>
      <w:lvlText w:val="%8."/>
      <w:lvlJc w:val="left"/>
      <w:pPr>
        <w:ind w:left="6480" w:hanging="360"/>
      </w:pPr>
    </w:lvl>
    <w:lvl w:ilvl="8" w:tplc="0809001B">
      <w:start w:val="1"/>
      <w:numFmt w:val="lowerRoman"/>
      <w:lvlText w:val="%9."/>
      <w:lvlJc w:val="right"/>
      <w:pPr>
        <w:ind w:left="7200" w:hanging="180"/>
      </w:pPr>
    </w:lvl>
  </w:abstractNum>
  <w:abstractNum w:abstractNumId="8" w15:restartNumberingAfterBreak="0">
    <w:nsid w:val="76CA74AC"/>
    <w:multiLevelType w:val="hybridMultilevel"/>
    <w:tmpl w:val="645CB142"/>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num w:numId="1">
    <w:abstractNumId w:val="8"/>
  </w:num>
  <w:num w:numId="2">
    <w:abstractNumId w:val="0"/>
  </w:num>
  <w:num w:numId="3">
    <w:abstractNumId w:val="2"/>
  </w:num>
  <w:num w:numId="4">
    <w:abstractNumId w:val="5"/>
  </w:num>
  <w:num w:numId="5">
    <w:abstractNumId w:val="1"/>
  </w:num>
  <w:num w:numId="6">
    <w:abstractNumId w:val="4"/>
  </w:num>
  <w:num w:numId="7">
    <w:abstractNumId w:val="3"/>
  </w:num>
  <w:num w:numId="8">
    <w:abstractNumId w:val="6"/>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1004"/>
    <w:rsid w:val="002243B4"/>
    <w:rsid w:val="00450D42"/>
    <w:rsid w:val="005E6B92"/>
    <w:rsid w:val="00AF100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F291215-98D1-4A79-A207-D1808C987A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Cs w:val="22"/>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1">
    <w:name w:val="heading 1"/>
    <w:basedOn w:val="Normal"/>
    <w:next w:val="Normal"/>
    <w:qFormat/>
    <w:pPr>
      <w:keepNext/>
      <w:spacing w:line="360" w:lineRule="auto"/>
      <w:jc w:val="both"/>
      <w:outlineLvl w:val="0"/>
    </w:pPr>
    <w:rPr>
      <w:rFonts w:ascii="Arial" w:hAnsi="Arial" w:cs="Arial"/>
      <w:b/>
      <w:bCs/>
      <w:color w:val="003399"/>
      <w:sz w:val="30"/>
      <w:szCs w:val="22"/>
    </w:rPr>
  </w:style>
  <w:style w:type="paragraph" w:styleId="Heading2">
    <w:name w:val="heading 2"/>
    <w:basedOn w:val="Normal"/>
    <w:next w:val="Normal"/>
    <w:qFormat/>
    <w:pPr>
      <w:keepNext/>
      <w:jc w:val="right"/>
      <w:outlineLvl w:val="1"/>
    </w:pPr>
    <w:rPr>
      <w:rFonts w:ascii="Arial" w:hAnsi="Arial" w:cs="Arial"/>
      <w:color w:val="003399"/>
      <w:sz w:val="26"/>
    </w:rPr>
  </w:style>
  <w:style w:type="paragraph" w:styleId="Heading3">
    <w:name w:val="heading 3"/>
    <w:basedOn w:val="Normal"/>
    <w:next w:val="Normal"/>
    <w:qFormat/>
    <w:pPr>
      <w:keepNext/>
      <w:jc w:val="right"/>
      <w:outlineLvl w:val="2"/>
    </w:pPr>
    <w:rPr>
      <w:rFonts w:ascii="Arial" w:hAnsi="Arial" w:cs="Arial"/>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pPr>
      <w:tabs>
        <w:tab w:val="center" w:pos="4153"/>
        <w:tab w:val="right" w:pos="8306"/>
      </w:tabs>
    </w:pPr>
  </w:style>
  <w:style w:type="paragraph" w:styleId="Footer">
    <w:name w:val="footer"/>
    <w:basedOn w:val="Normal"/>
    <w:semiHidden/>
    <w:pPr>
      <w:tabs>
        <w:tab w:val="center" w:pos="4153"/>
        <w:tab w:val="right" w:pos="8306"/>
      </w:tabs>
    </w:pPr>
  </w:style>
  <w:style w:type="paragraph" w:styleId="BodyText">
    <w:name w:val="Body Text"/>
    <w:basedOn w:val="Normal"/>
    <w:semiHidden/>
    <w:pPr>
      <w:spacing w:line="360" w:lineRule="auto"/>
      <w:jc w:val="both"/>
    </w:pPr>
    <w:rPr>
      <w:rFonts w:ascii="Arial" w:hAnsi="Arial" w:cs="Arial"/>
      <w:sz w:val="22"/>
      <w:szCs w:val="22"/>
    </w:rPr>
  </w:style>
  <w:style w:type="paragraph" w:styleId="BodyText2">
    <w:name w:val="Body Text 2"/>
    <w:basedOn w:val="Normal"/>
    <w:semiHidden/>
    <w:pPr>
      <w:spacing w:line="360" w:lineRule="auto"/>
      <w:jc w:val="both"/>
    </w:pPr>
    <w:rPr>
      <w:rFonts w:ascii="Arial" w:hAnsi="Arial" w:cs="Arial"/>
      <w:color w:val="FF0000"/>
      <w:sz w:val="22"/>
      <w:szCs w:val="22"/>
    </w:rPr>
  </w:style>
  <w:style w:type="paragraph" w:styleId="BodyTextIndent">
    <w:name w:val="Body Text Indent"/>
    <w:basedOn w:val="Normal"/>
    <w:semiHidden/>
    <w:pPr>
      <w:spacing w:line="360" w:lineRule="auto"/>
      <w:ind w:left="720"/>
      <w:jc w:val="both"/>
    </w:pPr>
    <w:rPr>
      <w:rFonts w:ascii="Arial" w:hAnsi="Arial" w:cs="Arial"/>
      <w:sz w:val="22"/>
      <w:szCs w:val="22"/>
    </w:rPr>
  </w:style>
  <w:style w:type="paragraph" w:styleId="BodyTextIndent2">
    <w:name w:val="Body Text Indent 2"/>
    <w:basedOn w:val="Normal"/>
    <w:semiHidden/>
    <w:pPr>
      <w:spacing w:line="360" w:lineRule="auto"/>
      <w:ind w:left="1440"/>
      <w:jc w:val="both"/>
    </w:pPr>
    <w:rPr>
      <w:rFonts w:ascii="Arial" w:hAnsi="Arial" w:cs="Arial"/>
      <w:sz w:val="22"/>
      <w:szCs w:val="22"/>
    </w:rPr>
  </w:style>
  <w:style w:type="paragraph" w:styleId="TOC1">
    <w:name w:val="toc 1"/>
    <w:basedOn w:val="Normal"/>
    <w:next w:val="Normal"/>
    <w:pPr>
      <w:spacing w:before="120" w:after="120"/>
    </w:pPr>
    <w:rPr>
      <w:b/>
      <w:bCs/>
      <w:caps/>
    </w:rPr>
  </w:style>
  <w:style w:type="paragraph" w:styleId="TOC2">
    <w:name w:val="toc 2"/>
    <w:basedOn w:val="Normal"/>
    <w:next w:val="Normal"/>
    <w:pPr>
      <w:tabs>
        <w:tab w:val="left" w:pos="-2340"/>
        <w:tab w:val="left" w:pos="1440"/>
        <w:tab w:val="right" w:leader="dot" w:pos="8302"/>
      </w:tabs>
      <w:spacing w:line="360" w:lineRule="auto"/>
      <w:ind w:left="993"/>
    </w:pPr>
    <w:rPr>
      <w:rFonts w:ascii="Arial" w:hAnsi="Arial" w:cs="Arial"/>
      <w:noProof/>
      <w:sz w:val="26"/>
      <w:szCs w:val="26"/>
    </w:rPr>
  </w:style>
  <w:style w:type="paragraph" w:styleId="TOC3">
    <w:name w:val="toc 3"/>
    <w:basedOn w:val="Normal"/>
    <w:next w:val="Normal"/>
    <w:pPr>
      <w:ind w:left="480"/>
    </w:pPr>
    <w:rPr>
      <w:i/>
      <w:iCs/>
    </w:rPr>
  </w:style>
  <w:style w:type="paragraph" w:styleId="TOC4">
    <w:name w:val="toc 4"/>
    <w:basedOn w:val="Normal"/>
    <w:next w:val="Normal"/>
    <w:semiHidden/>
    <w:pPr>
      <w:ind w:left="720"/>
    </w:pPr>
    <w:rPr>
      <w:szCs w:val="21"/>
    </w:rPr>
  </w:style>
  <w:style w:type="paragraph" w:styleId="TOC5">
    <w:name w:val="toc 5"/>
    <w:basedOn w:val="Normal"/>
    <w:next w:val="Normal"/>
    <w:semiHidden/>
    <w:pPr>
      <w:ind w:left="960"/>
    </w:pPr>
    <w:rPr>
      <w:szCs w:val="21"/>
    </w:rPr>
  </w:style>
  <w:style w:type="paragraph" w:styleId="TOC6">
    <w:name w:val="toc 6"/>
    <w:basedOn w:val="Normal"/>
    <w:next w:val="Normal"/>
    <w:semiHidden/>
    <w:pPr>
      <w:ind w:left="1200"/>
    </w:pPr>
    <w:rPr>
      <w:szCs w:val="21"/>
    </w:rPr>
  </w:style>
  <w:style w:type="paragraph" w:styleId="TOC7">
    <w:name w:val="toc 7"/>
    <w:basedOn w:val="Normal"/>
    <w:next w:val="Normal"/>
    <w:semiHidden/>
    <w:pPr>
      <w:ind w:left="1440"/>
    </w:pPr>
    <w:rPr>
      <w:szCs w:val="21"/>
    </w:rPr>
  </w:style>
  <w:style w:type="paragraph" w:styleId="TOC8">
    <w:name w:val="toc 8"/>
    <w:basedOn w:val="Normal"/>
    <w:next w:val="Normal"/>
    <w:semiHidden/>
    <w:pPr>
      <w:ind w:left="1680"/>
    </w:pPr>
    <w:rPr>
      <w:szCs w:val="21"/>
    </w:rPr>
  </w:style>
  <w:style w:type="paragraph" w:styleId="TOC9">
    <w:name w:val="toc 9"/>
    <w:basedOn w:val="Normal"/>
    <w:next w:val="Normal"/>
    <w:semiHidden/>
    <w:pPr>
      <w:ind w:left="1920"/>
    </w:pPr>
    <w:rPr>
      <w:szCs w:val="21"/>
    </w:rPr>
  </w:style>
  <w:style w:type="paragraph" w:styleId="BalloonText">
    <w:name w:val="Balloon Text"/>
    <w:basedOn w:val="Normal"/>
    <w:link w:val="BalloonTextChar"/>
    <w:semiHidden/>
    <w:rPr>
      <w:rFonts w:ascii="Tahoma" w:hAnsi="Tahoma" w:cs="Tahoma"/>
      <w:sz w:val="16"/>
      <w:szCs w:val="16"/>
    </w:rPr>
  </w:style>
  <w:style w:type="paragraph" w:styleId="NormalWeb">
    <w:name w:val="Normal (Web)"/>
    <w:basedOn w:val="Normal"/>
    <w:semiHidden/>
    <w:pPr>
      <w:spacing w:before="100" w:beforeAutospacing="1" w:after="100" w:afterAutospacing="1"/>
    </w:pPr>
  </w:style>
  <w:style w:type="paragraph" w:customStyle="1" w:styleId="Default">
    <w:name w:val="Default"/>
    <w:rPr>
      <w:rFonts w:ascii="Arial" w:hAnsi="Arial" w:cs="Arial"/>
      <w:color w:val="000000"/>
      <w:sz w:val="24"/>
      <w:szCs w:val="24"/>
    </w:rPr>
  </w:style>
  <w:style w:type="paragraph" w:styleId="ListParagraph">
    <w:name w:val="List Paragraph"/>
    <w:basedOn w:val="Normal"/>
    <w:qFormat/>
    <w:pPr>
      <w:ind w:left="720"/>
    </w:pPr>
  </w:style>
  <w:style w:type="paragraph" w:styleId="FootnoteText">
    <w:name w:val="footnote text"/>
    <w:link w:val="FootnoteTextChar"/>
    <w:semiHidden/>
    <w:rPr>
      <w:szCs w:val="20"/>
    </w:rPr>
  </w:style>
  <w:style w:type="paragraph" w:styleId="EndnoteText">
    <w:name w:val="endnote text"/>
    <w:link w:val="EndnoteTextChar"/>
    <w:semiHidden/>
    <w:rPr>
      <w:szCs w:val="20"/>
    </w:rPr>
  </w:style>
  <w:style w:type="character" w:styleId="LineNumber">
    <w:name w:val="line number"/>
    <w:basedOn w:val="DefaultParagraphFont"/>
    <w:semiHidden/>
  </w:style>
  <w:style w:type="character" w:styleId="Hyperlink">
    <w:name w:val="Hyperlink"/>
    <w:rPr>
      <w:color w:val="0000FF"/>
      <w:u w:val="single"/>
    </w:rPr>
  </w:style>
  <w:style w:type="character" w:styleId="PageNumber">
    <w:name w:val="page number"/>
    <w:basedOn w:val="DefaultParagraphFont"/>
    <w:semiHidden/>
  </w:style>
  <w:style w:type="character" w:customStyle="1" w:styleId="BalloonTextChar">
    <w:name w:val="Balloon Text Char"/>
    <w:link w:val="BalloonText"/>
    <w:semiHidden/>
    <w:rPr>
      <w:rFonts w:ascii="Tahoma" w:hAnsi="Tahoma" w:cs="Tahoma"/>
      <w:sz w:val="16"/>
      <w:szCs w:val="16"/>
    </w:rPr>
  </w:style>
  <w:style w:type="character" w:styleId="FootnoteReference">
    <w:name w:val="footnote reference"/>
    <w:semiHidden/>
    <w:rPr>
      <w:vertAlign w:val="superscript"/>
    </w:rPr>
  </w:style>
  <w:style w:type="character" w:customStyle="1" w:styleId="FootnoteTextChar">
    <w:name w:val="Footnote Text Char"/>
    <w:link w:val="FootnoteText"/>
    <w:semiHidden/>
    <w:rPr>
      <w:sz w:val="20"/>
      <w:szCs w:val="20"/>
    </w:rPr>
  </w:style>
  <w:style w:type="character" w:styleId="EndnoteReference">
    <w:name w:val="endnote reference"/>
    <w:semiHidden/>
    <w:rPr>
      <w:vertAlign w:val="superscript"/>
    </w:rPr>
  </w:style>
  <w:style w:type="character" w:customStyle="1" w:styleId="EndnoteTextChar">
    <w:name w:val="Endnote Text Char"/>
    <w:link w:val="EndnoteText"/>
    <w:semiHidden/>
    <w:rPr>
      <w:sz w:val="20"/>
      <w:szCs w:val="20"/>
    </w:rPr>
  </w:style>
  <w:style w:type="table" w:styleId="TableSimple1">
    <w:name w:val="Table Simple 1"/>
    <w:basedOn w:val="TableNormal"/>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tileRect/>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tileRect/>
        </a:gradFill>
      </a:fillStyleLst>
      <a:lnStyleLst>
        <a:ln w="6350" cmpd="sng" algn="ctr">
          <a:solidFill>
            <a:schemeClr val="phClr"/>
          </a:solidFill>
          <a:prstDash val="solid"/>
          <a:miter lim="800000"/>
        </a:ln>
        <a:ln w="12700" cmpd="sng" algn="ctr">
          <a:solidFill>
            <a:schemeClr val="phClr"/>
          </a:solidFill>
          <a:prstDash val="solid"/>
          <a:miter lim="800000"/>
        </a:ln>
        <a:ln w="19050"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A9CA2D-40EB-4E38-9A76-BEF4BE0706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1154</Words>
  <Characters>6581</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Amount</vt:lpstr>
    </vt:vector>
  </TitlesOfParts>
  <Company/>
  <LinksUpToDate>false</LinksUpToDate>
  <CharactersWithSpaces>7720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Amount</dc:title>
  <dc:creator>Crickey</dc:creator>
  <cp:lastModifiedBy>mungo munro</cp:lastModifiedBy>
  <cp:revision>2</cp:revision>
  <cp:lastPrinted>2023-10-13T15:38:00Z</cp:lastPrinted>
  <dcterms:created xsi:type="dcterms:W3CDTF">2024-02-22T17:01:00Z</dcterms:created>
  <dcterms:modified xsi:type="dcterms:W3CDTF">2024-02-22T17:01:00Z</dcterms:modified>
</cp:coreProperties>
</file>