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4A314" w14:textId="77777777" w:rsidR="00B71288" w:rsidRDefault="00E84161">
      <w:pPr>
        <w:rPr>
          <w:rFonts w:ascii="Arial" w:hAnsi="Arial" w:cs="Arial"/>
          <w:sz w:val="24"/>
          <w:szCs w:val="24"/>
        </w:rPr>
      </w:pPr>
      <w:r>
        <w:rPr>
          <w:rFonts w:ascii="Arial" w:hAnsi="Arial" w:cs="Arial"/>
          <w:b/>
          <w:sz w:val="24"/>
          <w:szCs w:val="24"/>
        </w:rPr>
        <w:t>Substantive response of Blaby District Council’s Environmental Services Department</w:t>
      </w:r>
    </w:p>
    <w:p w14:paraId="7C90F92C" w14:textId="77777777" w:rsidR="00E84161" w:rsidRDefault="00E84161">
      <w:pPr>
        <w:rPr>
          <w:rFonts w:ascii="Arial" w:hAnsi="Arial" w:cs="Arial"/>
          <w:sz w:val="24"/>
          <w:szCs w:val="24"/>
        </w:rPr>
      </w:pPr>
    </w:p>
    <w:p w14:paraId="60B4150D" w14:textId="77777777" w:rsidR="00E84161" w:rsidRDefault="00E84161">
      <w:pPr>
        <w:rPr>
          <w:rFonts w:ascii="Arial" w:hAnsi="Arial" w:cs="Arial"/>
          <w:sz w:val="24"/>
          <w:szCs w:val="24"/>
        </w:rPr>
      </w:pPr>
      <w:r>
        <w:rPr>
          <w:rFonts w:ascii="Arial" w:hAnsi="Arial" w:cs="Arial"/>
          <w:sz w:val="24"/>
          <w:szCs w:val="24"/>
        </w:rPr>
        <w:t>Response provided under the delegated authority of the Environmental Services Manager</w:t>
      </w:r>
    </w:p>
    <w:p w14:paraId="77988E87" w14:textId="77777777" w:rsidR="00E84161" w:rsidRDefault="00E84161">
      <w:pPr>
        <w:rPr>
          <w:rFonts w:ascii="Arial" w:hAnsi="Arial" w:cs="Arial"/>
          <w:sz w:val="24"/>
          <w:szCs w:val="24"/>
        </w:rPr>
      </w:pPr>
    </w:p>
    <w:tbl>
      <w:tblPr>
        <w:tblStyle w:val="TableGrid"/>
        <w:tblW w:w="0" w:type="auto"/>
        <w:tblLook w:val="04A0" w:firstRow="1" w:lastRow="0" w:firstColumn="1" w:lastColumn="0" w:noHBand="0" w:noVBand="1"/>
      </w:tblPr>
      <w:tblGrid>
        <w:gridCol w:w="2277"/>
        <w:gridCol w:w="2254"/>
        <w:gridCol w:w="2240"/>
        <w:gridCol w:w="2245"/>
      </w:tblGrid>
      <w:tr w:rsidR="00AD72D1" w14:paraId="02D5C613" w14:textId="77777777" w:rsidTr="00A36760">
        <w:trPr>
          <w:trHeight w:val="750"/>
        </w:trPr>
        <w:tc>
          <w:tcPr>
            <w:tcW w:w="4531" w:type="dxa"/>
            <w:gridSpan w:val="2"/>
          </w:tcPr>
          <w:p w14:paraId="32A0C615" w14:textId="77E12EFC" w:rsidR="00FF4205" w:rsidRDefault="00FF4205" w:rsidP="00FF4205">
            <w:pPr>
              <w:rPr>
                <w:rFonts w:ascii="Arial" w:hAnsi="Arial" w:cs="Arial"/>
                <w:b/>
                <w:bCs/>
                <w:sz w:val="24"/>
                <w:szCs w:val="24"/>
              </w:rPr>
            </w:pPr>
            <w:r w:rsidRPr="00692D00">
              <w:rPr>
                <w:rFonts w:ascii="Arial" w:hAnsi="Arial" w:cs="Arial"/>
                <w:b/>
                <w:bCs/>
                <w:sz w:val="24"/>
                <w:szCs w:val="24"/>
              </w:rPr>
              <w:t>Applicatio</w:t>
            </w:r>
            <w:r w:rsidR="00C973D6" w:rsidRPr="00692D00">
              <w:rPr>
                <w:rFonts w:ascii="Arial" w:hAnsi="Arial" w:cs="Arial"/>
                <w:b/>
                <w:bCs/>
                <w:sz w:val="24"/>
                <w:szCs w:val="24"/>
              </w:rPr>
              <w:t>n Details</w:t>
            </w:r>
            <w:r w:rsidRPr="00692D00">
              <w:rPr>
                <w:rFonts w:ascii="Arial" w:hAnsi="Arial" w:cs="Arial"/>
                <w:b/>
                <w:bCs/>
                <w:sz w:val="24"/>
                <w:szCs w:val="24"/>
              </w:rPr>
              <w:t>:</w:t>
            </w:r>
          </w:p>
          <w:p w14:paraId="7BF3A098" w14:textId="77777777" w:rsidR="00F77043" w:rsidRPr="007E1E59" w:rsidRDefault="00F77043" w:rsidP="00F77043">
            <w:pPr>
              <w:autoSpaceDE w:val="0"/>
              <w:autoSpaceDN w:val="0"/>
              <w:adjustRightInd w:val="0"/>
              <w:rPr>
                <w:rFonts w:ascii="Arial-BoldMT" w:hAnsi="Arial-BoldMT" w:cs="Arial-BoldMT"/>
                <w:b/>
                <w:bCs/>
                <w:sz w:val="24"/>
                <w:szCs w:val="24"/>
              </w:rPr>
            </w:pPr>
          </w:p>
          <w:p w14:paraId="15CFD776" w14:textId="4550570B" w:rsidR="00F77043" w:rsidRPr="007E1E59" w:rsidRDefault="007E1E59" w:rsidP="00F77043">
            <w:pPr>
              <w:autoSpaceDE w:val="0"/>
              <w:autoSpaceDN w:val="0"/>
              <w:adjustRightInd w:val="0"/>
              <w:rPr>
                <w:rFonts w:cstheme="minorHAnsi"/>
                <w:color w:val="E36C0A" w:themeColor="accent6" w:themeShade="BF"/>
                <w:sz w:val="24"/>
                <w:szCs w:val="24"/>
              </w:rPr>
            </w:pPr>
            <w:r w:rsidRPr="007E1E59">
              <w:rPr>
                <w:rFonts w:cstheme="minorHAnsi"/>
                <w:color w:val="E36C0A" w:themeColor="accent6" w:themeShade="BF"/>
                <w:sz w:val="24"/>
                <w:szCs w:val="24"/>
              </w:rPr>
              <w:t>24/0163/HH</w:t>
            </w:r>
          </w:p>
          <w:p w14:paraId="4E9F9FC1" w14:textId="77777777" w:rsidR="00F77043" w:rsidRPr="007E1E59" w:rsidRDefault="00F77043" w:rsidP="00F77043">
            <w:pPr>
              <w:autoSpaceDE w:val="0"/>
              <w:autoSpaceDN w:val="0"/>
              <w:adjustRightInd w:val="0"/>
              <w:rPr>
                <w:rFonts w:cstheme="minorHAnsi"/>
                <w:color w:val="E36C0A" w:themeColor="accent6" w:themeShade="BF"/>
                <w:sz w:val="24"/>
                <w:szCs w:val="24"/>
              </w:rPr>
            </w:pPr>
          </w:p>
          <w:p w14:paraId="3B3C0EFB" w14:textId="3BA4425F" w:rsidR="007E1E59" w:rsidRPr="00C21AC1" w:rsidRDefault="007E1E59" w:rsidP="007E1E59">
            <w:pPr>
              <w:autoSpaceDE w:val="0"/>
              <w:autoSpaceDN w:val="0"/>
              <w:adjustRightInd w:val="0"/>
              <w:rPr>
                <w:rFonts w:cstheme="minorHAnsi"/>
                <w:color w:val="E36C0A" w:themeColor="accent6" w:themeShade="BF"/>
                <w:sz w:val="24"/>
                <w:szCs w:val="24"/>
              </w:rPr>
            </w:pPr>
            <w:r w:rsidRPr="00C21AC1">
              <w:rPr>
                <w:rFonts w:cstheme="minorHAnsi"/>
                <w:color w:val="E36C0A" w:themeColor="accent6" w:themeShade="BF"/>
                <w:sz w:val="24"/>
                <w:szCs w:val="24"/>
              </w:rPr>
              <w:t>Single storey front, side and rear extensions (including demolition of</w:t>
            </w:r>
          </w:p>
          <w:p w14:paraId="5CDBE2FA" w14:textId="0A17768C" w:rsidR="00FF4205" w:rsidRPr="00C21AC1" w:rsidRDefault="007E1E59" w:rsidP="007E1E59">
            <w:pPr>
              <w:rPr>
                <w:rFonts w:cstheme="minorHAnsi"/>
                <w:color w:val="E36C0A" w:themeColor="accent6" w:themeShade="BF"/>
                <w:sz w:val="24"/>
                <w:szCs w:val="24"/>
              </w:rPr>
            </w:pPr>
            <w:r w:rsidRPr="00C21AC1">
              <w:rPr>
                <w:rFonts w:cstheme="minorHAnsi"/>
                <w:color w:val="E36C0A" w:themeColor="accent6" w:themeShade="BF"/>
                <w:sz w:val="24"/>
                <w:szCs w:val="24"/>
              </w:rPr>
              <w:t>existing rear garage).</w:t>
            </w:r>
          </w:p>
          <w:p w14:paraId="042AC2A3" w14:textId="77777777" w:rsidR="00AD72D1" w:rsidRDefault="00AD72D1">
            <w:pPr>
              <w:rPr>
                <w:rFonts w:ascii="Arial" w:hAnsi="Arial" w:cs="Arial"/>
                <w:sz w:val="24"/>
                <w:szCs w:val="24"/>
              </w:rPr>
            </w:pPr>
          </w:p>
        </w:tc>
        <w:tc>
          <w:tcPr>
            <w:tcW w:w="4485" w:type="dxa"/>
            <w:gridSpan w:val="2"/>
          </w:tcPr>
          <w:p w14:paraId="77798DE0" w14:textId="77777777" w:rsidR="00FF4205" w:rsidRPr="00692D00" w:rsidRDefault="00FF4205" w:rsidP="00FF4205">
            <w:pPr>
              <w:rPr>
                <w:rFonts w:ascii="Arial" w:hAnsi="Arial" w:cs="Arial"/>
                <w:b/>
                <w:bCs/>
                <w:sz w:val="24"/>
                <w:szCs w:val="24"/>
              </w:rPr>
            </w:pPr>
            <w:r w:rsidRPr="00692D00">
              <w:rPr>
                <w:rFonts w:ascii="Arial" w:hAnsi="Arial" w:cs="Arial"/>
                <w:b/>
                <w:bCs/>
                <w:sz w:val="24"/>
                <w:szCs w:val="24"/>
              </w:rPr>
              <w:t>Site Address:</w:t>
            </w:r>
          </w:p>
          <w:p w14:paraId="4453D641" w14:textId="77777777" w:rsidR="002C0924" w:rsidRDefault="002C0924">
            <w:pPr>
              <w:rPr>
                <w:rFonts w:ascii="Arial" w:hAnsi="Arial" w:cs="Arial"/>
                <w:sz w:val="24"/>
                <w:szCs w:val="24"/>
              </w:rPr>
            </w:pPr>
          </w:p>
          <w:p w14:paraId="7BB2841C" w14:textId="7A1FA7DE" w:rsidR="00F77043" w:rsidRPr="007E1E59" w:rsidRDefault="007E1E59" w:rsidP="00F77043">
            <w:pPr>
              <w:rPr>
                <w:rFonts w:cstheme="minorHAnsi"/>
                <w:color w:val="E36C0A" w:themeColor="accent6" w:themeShade="BF"/>
                <w:sz w:val="28"/>
                <w:szCs w:val="28"/>
              </w:rPr>
            </w:pPr>
            <w:r w:rsidRPr="007E1E59">
              <w:rPr>
                <w:rFonts w:cstheme="minorHAnsi"/>
                <w:color w:val="E36C0A" w:themeColor="accent6" w:themeShade="BF"/>
                <w:sz w:val="24"/>
                <w:szCs w:val="24"/>
              </w:rPr>
              <w:t xml:space="preserve">5 Shelley Road, Enderby, Leicester </w:t>
            </w:r>
          </w:p>
          <w:p w14:paraId="5F4F5DFE" w14:textId="77777777" w:rsidR="002C0924" w:rsidRDefault="002C0924">
            <w:pPr>
              <w:rPr>
                <w:rFonts w:ascii="Arial" w:hAnsi="Arial" w:cs="Arial"/>
                <w:sz w:val="24"/>
                <w:szCs w:val="24"/>
              </w:rPr>
            </w:pPr>
          </w:p>
        </w:tc>
      </w:tr>
      <w:tr w:rsidR="00FF4205" w14:paraId="5C9DFD9C" w14:textId="77777777" w:rsidTr="00A36760">
        <w:tc>
          <w:tcPr>
            <w:tcW w:w="4531" w:type="dxa"/>
            <w:gridSpan w:val="2"/>
          </w:tcPr>
          <w:p w14:paraId="5E1C707C" w14:textId="77777777" w:rsidR="00FF4205" w:rsidRDefault="00FF4205">
            <w:pPr>
              <w:rPr>
                <w:rFonts w:ascii="Arial" w:hAnsi="Arial" w:cs="Arial"/>
                <w:b/>
                <w:bCs/>
                <w:sz w:val="24"/>
                <w:szCs w:val="24"/>
              </w:rPr>
            </w:pPr>
            <w:r w:rsidRPr="00692D00">
              <w:rPr>
                <w:rFonts w:ascii="Arial" w:hAnsi="Arial" w:cs="Arial"/>
                <w:b/>
                <w:bCs/>
                <w:sz w:val="24"/>
                <w:szCs w:val="24"/>
              </w:rPr>
              <w:t>Planning Officer:</w:t>
            </w:r>
          </w:p>
          <w:p w14:paraId="355FB8D1" w14:textId="77777777" w:rsidR="00F77043" w:rsidRDefault="00F77043">
            <w:pPr>
              <w:rPr>
                <w:rFonts w:ascii="Arial" w:hAnsi="Arial" w:cs="Arial"/>
                <w:b/>
                <w:bCs/>
                <w:sz w:val="24"/>
                <w:szCs w:val="24"/>
              </w:rPr>
            </w:pPr>
          </w:p>
          <w:p w14:paraId="5F785756" w14:textId="5487372C" w:rsidR="00F77043" w:rsidRPr="007E1E59" w:rsidRDefault="007E1E59">
            <w:pPr>
              <w:rPr>
                <w:rFonts w:cstheme="minorHAnsi"/>
                <w:color w:val="E36C0A" w:themeColor="accent6" w:themeShade="BF"/>
                <w:sz w:val="24"/>
                <w:szCs w:val="24"/>
              </w:rPr>
            </w:pPr>
            <w:r w:rsidRPr="007E1E59">
              <w:rPr>
                <w:rFonts w:cstheme="minorHAnsi"/>
                <w:color w:val="E36C0A" w:themeColor="accent6" w:themeShade="BF"/>
                <w:sz w:val="24"/>
                <w:szCs w:val="24"/>
              </w:rPr>
              <w:t>Jill Sampson</w:t>
            </w:r>
          </w:p>
          <w:p w14:paraId="179ABD79" w14:textId="77777777" w:rsidR="00FF4205" w:rsidRDefault="00FF4205">
            <w:pPr>
              <w:rPr>
                <w:rFonts w:ascii="Arial" w:hAnsi="Arial" w:cs="Arial"/>
                <w:sz w:val="24"/>
                <w:szCs w:val="24"/>
              </w:rPr>
            </w:pPr>
          </w:p>
        </w:tc>
        <w:tc>
          <w:tcPr>
            <w:tcW w:w="4485" w:type="dxa"/>
            <w:gridSpan w:val="2"/>
          </w:tcPr>
          <w:p w14:paraId="26638507" w14:textId="77777777" w:rsidR="00FF4205" w:rsidRPr="00692D00" w:rsidRDefault="00FF4205">
            <w:pPr>
              <w:rPr>
                <w:rFonts w:ascii="Arial" w:hAnsi="Arial" w:cs="Arial"/>
                <w:b/>
                <w:bCs/>
                <w:sz w:val="24"/>
                <w:szCs w:val="24"/>
              </w:rPr>
            </w:pPr>
            <w:r w:rsidRPr="00692D00">
              <w:rPr>
                <w:rFonts w:ascii="Arial" w:hAnsi="Arial" w:cs="Arial"/>
                <w:b/>
                <w:bCs/>
                <w:sz w:val="24"/>
                <w:szCs w:val="24"/>
              </w:rPr>
              <w:t>Environmental Services Officer:</w:t>
            </w:r>
          </w:p>
          <w:p w14:paraId="52F32E9D" w14:textId="77777777" w:rsidR="002C0924" w:rsidRDefault="002C0924">
            <w:pPr>
              <w:rPr>
                <w:rFonts w:ascii="Arial" w:hAnsi="Arial" w:cs="Arial"/>
                <w:sz w:val="24"/>
                <w:szCs w:val="24"/>
              </w:rPr>
            </w:pPr>
          </w:p>
          <w:p w14:paraId="56502B67" w14:textId="4E8D50B2" w:rsidR="002C0924" w:rsidRPr="007E1E59" w:rsidRDefault="00F77043">
            <w:pPr>
              <w:rPr>
                <w:rFonts w:cstheme="minorHAnsi"/>
                <w:sz w:val="24"/>
                <w:szCs w:val="24"/>
              </w:rPr>
            </w:pPr>
            <w:r w:rsidRPr="007E1E59">
              <w:rPr>
                <w:rFonts w:cstheme="minorHAnsi"/>
                <w:color w:val="E36C0A" w:themeColor="accent6" w:themeShade="BF"/>
                <w:sz w:val="24"/>
                <w:szCs w:val="24"/>
              </w:rPr>
              <w:t>Shona Chapple</w:t>
            </w:r>
          </w:p>
        </w:tc>
      </w:tr>
      <w:tr w:rsidR="00C973D6" w14:paraId="4AD3CE50" w14:textId="77777777" w:rsidTr="00622B20">
        <w:tc>
          <w:tcPr>
            <w:tcW w:w="4531" w:type="dxa"/>
            <w:gridSpan w:val="2"/>
          </w:tcPr>
          <w:p w14:paraId="53940168" w14:textId="77777777" w:rsidR="00C973D6" w:rsidRPr="00692D00" w:rsidRDefault="00C973D6">
            <w:pPr>
              <w:rPr>
                <w:rFonts w:ascii="Arial" w:hAnsi="Arial" w:cs="Arial"/>
                <w:b/>
                <w:bCs/>
                <w:sz w:val="24"/>
                <w:szCs w:val="24"/>
              </w:rPr>
            </w:pPr>
            <w:r w:rsidRPr="00692D00">
              <w:rPr>
                <w:rFonts w:ascii="Arial" w:hAnsi="Arial" w:cs="Arial"/>
                <w:b/>
                <w:bCs/>
                <w:sz w:val="24"/>
                <w:szCs w:val="24"/>
              </w:rPr>
              <w:t>Date received:</w:t>
            </w:r>
          </w:p>
          <w:p w14:paraId="1181EC22" w14:textId="77777777" w:rsidR="00C973D6" w:rsidRDefault="00C973D6" w:rsidP="00A36760">
            <w:pPr>
              <w:rPr>
                <w:rFonts w:ascii="Arial" w:hAnsi="Arial" w:cs="Arial"/>
                <w:sz w:val="24"/>
                <w:szCs w:val="24"/>
              </w:rPr>
            </w:pPr>
          </w:p>
          <w:p w14:paraId="05A61896" w14:textId="3833830C" w:rsidR="00F77043" w:rsidRPr="007E1E59" w:rsidRDefault="00F77043" w:rsidP="00A36760">
            <w:pPr>
              <w:rPr>
                <w:rFonts w:cstheme="minorHAnsi"/>
                <w:color w:val="E36C0A" w:themeColor="accent6" w:themeShade="BF"/>
                <w:sz w:val="24"/>
                <w:szCs w:val="24"/>
              </w:rPr>
            </w:pPr>
            <w:r w:rsidRPr="007E1E59">
              <w:rPr>
                <w:rFonts w:cstheme="minorHAnsi"/>
                <w:color w:val="E36C0A" w:themeColor="accent6" w:themeShade="BF"/>
                <w:sz w:val="24"/>
                <w:szCs w:val="24"/>
              </w:rPr>
              <w:t>27</w:t>
            </w:r>
            <w:r w:rsidRPr="007E1E59">
              <w:rPr>
                <w:rFonts w:cstheme="minorHAnsi"/>
                <w:color w:val="E36C0A" w:themeColor="accent6" w:themeShade="BF"/>
                <w:sz w:val="24"/>
                <w:szCs w:val="24"/>
                <w:vertAlign w:val="superscript"/>
              </w:rPr>
              <w:t>th</w:t>
            </w:r>
            <w:r w:rsidRPr="007E1E59">
              <w:rPr>
                <w:rFonts w:cstheme="minorHAnsi"/>
                <w:color w:val="E36C0A" w:themeColor="accent6" w:themeShade="BF"/>
                <w:sz w:val="24"/>
                <w:szCs w:val="24"/>
              </w:rPr>
              <w:t xml:space="preserve"> February 2024</w:t>
            </w:r>
          </w:p>
          <w:p w14:paraId="35119EAE" w14:textId="77777777" w:rsidR="00C973D6" w:rsidRDefault="00C973D6">
            <w:pPr>
              <w:rPr>
                <w:rFonts w:ascii="Arial" w:hAnsi="Arial" w:cs="Arial"/>
                <w:sz w:val="24"/>
                <w:szCs w:val="24"/>
              </w:rPr>
            </w:pPr>
          </w:p>
        </w:tc>
        <w:tc>
          <w:tcPr>
            <w:tcW w:w="4485" w:type="dxa"/>
            <w:gridSpan w:val="2"/>
          </w:tcPr>
          <w:p w14:paraId="24ABC785" w14:textId="77777777" w:rsidR="00C973D6" w:rsidRPr="00692D00" w:rsidRDefault="00C973D6" w:rsidP="00C973D6">
            <w:pPr>
              <w:rPr>
                <w:rFonts w:ascii="Arial" w:hAnsi="Arial" w:cs="Arial"/>
                <w:b/>
                <w:bCs/>
                <w:sz w:val="24"/>
                <w:szCs w:val="24"/>
              </w:rPr>
            </w:pPr>
            <w:r w:rsidRPr="00692D00">
              <w:rPr>
                <w:rFonts w:ascii="Arial" w:hAnsi="Arial" w:cs="Arial"/>
                <w:b/>
                <w:bCs/>
                <w:sz w:val="24"/>
                <w:szCs w:val="24"/>
              </w:rPr>
              <w:t>Date of submission of response:</w:t>
            </w:r>
          </w:p>
          <w:p w14:paraId="4911ABC3" w14:textId="77777777" w:rsidR="00C973D6" w:rsidRPr="007E1E59" w:rsidRDefault="00C973D6">
            <w:pPr>
              <w:rPr>
                <w:rFonts w:cstheme="minorHAnsi"/>
                <w:sz w:val="24"/>
                <w:szCs w:val="24"/>
              </w:rPr>
            </w:pPr>
          </w:p>
          <w:p w14:paraId="00013ED3" w14:textId="21341BFB" w:rsidR="00F77043" w:rsidRDefault="004175CC">
            <w:pPr>
              <w:rPr>
                <w:rFonts w:ascii="Arial" w:hAnsi="Arial" w:cs="Arial"/>
                <w:sz w:val="24"/>
                <w:szCs w:val="24"/>
              </w:rPr>
            </w:pPr>
            <w:r>
              <w:rPr>
                <w:rFonts w:cstheme="minorHAnsi"/>
                <w:color w:val="E36C0A" w:themeColor="accent6" w:themeShade="BF"/>
                <w:sz w:val="24"/>
                <w:szCs w:val="24"/>
              </w:rPr>
              <w:t>5</w:t>
            </w:r>
            <w:r w:rsidRPr="004175CC">
              <w:rPr>
                <w:rFonts w:cstheme="minorHAnsi"/>
                <w:color w:val="E36C0A" w:themeColor="accent6" w:themeShade="BF"/>
                <w:sz w:val="24"/>
                <w:szCs w:val="24"/>
                <w:vertAlign w:val="superscript"/>
              </w:rPr>
              <w:t>th</w:t>
            </w:r>
            <w:r>
              <w:rPr>
                <w:rFonts w:cstheme="minorHAnsi"/>
                <w:color w:val="E36C0A" w:themeColor="accent6" w:themeShade="BF"/>
                <w:sz w:val="24"/>
                <w:szCs w:val="24"/>
              </w:rPr>
              <w:t xml:space="preserve"> March</w:t>
            </w:r>
            <w:r w:rsidR="00F77043" w:rsidRPr="007E1E59">
              <w:rPr>
                <w:rFonts w:cstheme="minorHAnsi"/>
                <w:color w:val="E36C0A" w:themeColor="accent6" w:themeShade="BF"/>
                <w:sz w:val="24"/>
                <w:szCs w:val="24"/>
              </w:rPr>
              <w:t xml:space="preserve"> 2024</w:t>
            </w:r>
          </w:p>
        </w:tc>
      </w:tr>
      <w:tr w:rsidR="00401AEF" w:rsidRPr="00401AEF" w14:paraId="745079F7" w14:textId="77777777" w:rsidTr="00A36760">
        <w:tc>
          <w:tcPr>
            <w:tcW w:w="9016" w:type="dxa"/>
            <w:gridSpan w:val="4"/>
            <w:shd w:val="clear" w:color="auto" w:fill="000000" w:themeFill="text1"/>
          </w:tcPr>
          <w:p w14:paraId="3A9EAC9B" w14:textId="49F91324" w:rsidR="00FF4205" w:rsidRPr="00401AEF" w:rsidRDefault="00FF4205" w:rsidP="00401AEF">
            <w:pPr>
              <w:jc w:val="center"/>
              <w:rPr>
                <w:rFonts w:ascii="Arial" w:hAnsi="Arial" w:cs="Arial"/>
                <w:color w:val="FFFFFF" w:themeColor="background1"/>
                <w:sz w:val="28"/>
                <w:szCs w:val="28"/>
              </w:rPr>
            </w:pPr>
            <w:r w:rsidRPr="00401AEF">
              <w:rPr>
                <w:rFonts w:ascii="Arial" w:hAnsi="Arial" w:cs="Arial"/>
                <w:color w:val="FFFFFF" w:themeColor="background1"/>
                <w:sz w:val="28"/>
                <w:szCs w:val="28"/>
              </w:rPr>
              <w:t>Advice provided</w:t>
            </w:r>
          </w:p>
        </w:tc>
      </w:tr>
      <w:tr w:rsidR="00E2197E" w14:paraId="762CE69D" w14:textId="77777777" w:rsidTr="00A36760">
        <w:tc>
          <w:tcPr>
            <w:tcW w:w="2277" w:type="dxa"/>
            <w:shd w:val="clear" w:color="auto" w:fill="C6D9F1" w:themeFill="text2" w:themeFillTint="33"/>
          </w:tcPr>
          <w:p w14:paraId="2463DCD3" w14:textId="5F6AAD64" w:rsidR="00663241" w:rsidRDefault="00663241" w:rsidP="00663241">
            <w:pPr>
              <w:rPr>
                <w:rFonts w:ascii="Arial" w:hAnsi="Arial" w:cs="Arial"/>
                <w:b/>
                <w:bCs/>
                <w:sz w:val="24"/>
                <w:szCs w:val="24"/>
              </w:rPr>
            </w:pPr>
            <w:r w:rsidRPr="00663241">
              <w:rPr>
                <w:rFonts w:ascii="Arial" w:hAnsi="Arial" w:cs="Arial"/>
                <w:b/>
                <w:bCs/>
                <w:sz w:val="24"/>
                <w:szCs w:val="24"/>
              </w:rPr>
              <w:t>Further information is needed</w:t>
            </w:r>
            <w:r w:rsidR="002F78BE">
              <w:rPr>
                <w:rFonts w:ascii="Arial" w:hAnsi="Arial" w:cs="Arial"/>
                <w:b/>
                <w:bCs/>
                <w:sz w:val="24"/>
                <w:szCs w:val="24"/>
              </w:rPr>
              <w:t xml:space="preserve"> before determination</w:t>
            </w:r>
          </w:p>
          <w:p w14:paraId="75F3B3B6" w14:textId="77777777" w:rsidR="00497A20" w:rsidRPr="00663241" w:rsidRDefault="00497A20" w:rsidP="00663241">
            <w:pPr>
              <w:rPr>
                <w:rFonts w:ascii="Arial" w:hAnsi="Arial" w:cs="Arial"/>
                <w:b/>
                <w:bCs/>
                <w:sz w:val="24"/>
                <w:szCs w:val="24"/>
              </w:rPr>
            </w:pPr>
          </w:p>
          <w:p w14:paraId="43F4BA2B" w14:textId="4410F645" w:rsidR="00FF4205" w:rsidRPr="00663241" w:rsidRDefault="002C0DB8" w:rsidP="00FF4205">
            <w:pPr>
              <w:rPr>
                <w:rFonts w:ascii="Arial" w:hAnsi="Arial" w:cs="Arial"/>
                <w:b/>
                <w:sz w:val="24"/>
                <w:szCs w:val="24"/>
              </w:rPr>
            </w:pPr>
            <w:r>
              <w:rPr>
                <w:rFonts w:ascii="Arial" w:hAnsi="Arial" w:cs="Arial"/>
                <w:b/>
                <w:sz w:val="24"/>
                <w:szCs w:val="24"/>
              </w:rPr>
              <w:t>X</w:t>
            </w:r>
          </w:p>
          <w:p w14:paraId="1E96DE83" w14:textId="77777777" w:rsidR="00FF4205" w:rsidRPr="00663241" w:rsidRDefault="00FF4205">
            <w:pPr>
              <w:rPr>
                <w:rFonts w:ascii="Arial" w:hAnsi="Arial" w:cs="Arial"/>
                <w:sz w:val="24"/>
                <w:szCs w:val="24"/>
              </w:rPr>
            </w:pPr>
          </w:p>
        </w:tc>
        <w:tc>
          <w:tcPr>
            <w:tcW w:w="2254" w:type="dxa"/>
            <w:shd w:val="clear" w:color="auto" w:fill="D6E3BC" w:themeFill="accent3" w:themeFillTint="66"/>
          </w:tcPr>
          <w:p w14:paraId="7EA4043A" w14:textId="77777777" w:rsidR="00663241" w:rsidRPr="00663241" w:rsidRDefault="00663241" w:rsidP="00663241">
            <w:pPr>
              <w:rPr>
                <w:rFonts w:ascii="Arial" w:hAnsi="Arial" w:cs="Arial"/>
                <w:b/>
                <w:sz w:val="24"/>
                <w:szCs w:val="24"/>
              </w:rPr>
            </w:pPr>
            <w:r w:rsidRPr="00663241">
              <w:rPr>
                <w:rFonts w:ascii="Arial" w:hAnsi="Arial" w:cs="Arial"/>
                <w:b/>
                <w:sz w:val="24"/>
                <w:szCs w:val="24"/>
              </w:rPr>
              <w:t>No objection</w:t>
            </w:r>
          </w:p>
          <w:p w14:paraId="4CAC56FE" w14:textId="1A8ABFA7" w:rsidR="00FF4205" w:rsidRDefault="00FF4205">
            <w:pPr>
              <w:rPr>
                <w:rFonts w:ascii="Arial" w:hAnsi="Arial" w:cs="Arial"/>
                <w:b/>
                <w:sz w:val="24"/>
                <w:szCs w:val="24"/>
              </w:rPr>
            </w:pPr>
          </w:p>
          <w:p w14:paraId="57E739D7" w14:textId="77777777" w:rsidR="002F78BE" w:rsidRPr="00663241" w:rsidRDefault="002F78BE">
            <w:pPr>
              <w:rPr>
                <w:rFonts w:ascii="Arial" w:hAnsi="Arial" w:cs="Arial"/>
                <w:b/>
                <w:sz w:val="24"/>
                <w:szCs w:val="24"/>
              </w:rPr>
            </w:pPr>
          </w:p>
          <w:p w14:paraId="0A9221BF" w14:textId="77777777" w:rsidR="00FF4205" w:rsidRPr="00663241" w:rsidRDefault="00FF4205" w:rsidP="00FF4205">
            <w:pPr>
              <w:pStyle w:val="Default"/>
              <w:rPr>
                <w:b/>
              </w:rPr>
            </w:pPr>
          </w:p>
          <w:p w14:paraId="0843CD0A" w14:textId="77777777" w:rsidR="00497A20" w:rsidRDefault="00F77043">
            <w:pPr>
              <w:rPr>
                <w:rFonts w:ascii="Arial" w:hAnsi="Arial" w:cs="Arial"/>
                <w:sz w:val="24"/>
                <w:szCs w:val="24"/>
              </w:rPr>
            </w:pPr>
            <w:r>
              <w:rPr>
                <w:rFonts w:ascii="Arial" w:hAnsi="Arial" w:cs="Arial"/>
                <w:sz w:val="24"/>
                <w:szCs w:val="24"/>
              </w:rPr>
              <w:t xml:space="preserve">            </w:t>
            </w:r>
          </w:p>
          <w:p w14:paraId="0DEF0AEF" w14:textId="214251AB" w:rsidR="00FF4205" w:rsidRPr="00497A20" w:rsidRDefault="00F77043">
            <w:pPr>
              <w:rPr>
                <w:rFonts w:ascii="Arial" w:hAnsi="Arial" w:cs="Arial"/>
                <w:b/>
                <w:bCs/>
                <w:sz w:val="24"/>
                <w:szCs w:val="24"/>
              </w:rPr>
            </w:pPr>
            <w:r w:rsidRPr="00497A20">
              <w:rPr>
                <w:rFonts w:ascii="Arial" w:hAnsi="Arial" w:cs="Arial"/>
                <w:b/>
                <w:bCs/>
                <w:sz w:val="24"/>
                <w:szCs w:val="24"/>
              </w:rPr>
              <w:t>X</w:t>
            </w:r>
          </w:p>
        </w:tc>
        <w:tc>
          <w:tcPr>
            <w:tcW w:w="2240" w:type="dxa"/>
            <w:shd w:val="clear" w:color="auto" w:fill="FBD4B4" w:themeFill="accent6" w:themeFillTint="66"/>
          </w:tcPr>
          <w:p w14:paraId="28F762D6" w14:textId="5CA2D494" w:rsidR="00663241" w:rsidRDefault="00663241" w:rsidP="00663241">
            <w:pPr>
              <w:rPr>
                <w:rFonts w:ascii="Arial" w:hAnsi="Arial" w:cs="Arial"/>
                <w:b/>
                <w:sz w:val="24"/>
                <w:szCs w:val="24"/>
              </w:rPr>
            </w:pPr>
            <w:r w:rsidRPr="00663241">
              <w:rPr>
                <w:rFonts w:ascii="Arial" w:hAnsi="Arial" w:cs="Arial"/>
                <w:b/>
                <w:sz w:val="24"/>
                <w:szCs w:val="24"/>
              </w:rPr>
              <w:t>No objections subject to the imposition of conditions</w:t>
            </w:r>
          </w:p>
          <w:p w14:paraId="6DC22C0C" w14:textId="77777777" w:rsidR="002F78BE" w:rsidRPr="00663241" w:rsidRDefault="002F78BE" w:rsidP="00663241">
            <w:pPr>
              <w:rPr>
                <w:rFonts w:ascii="Arial" w:hAnsi="Arial" w:cs="Arial"/>
                <w:b/>
                <w:sz w:val="24"/>
                <w:szCs w:val="24"/>
              </w:rPr>
            </w:pPr>
          </w:p>
          <w:tbl>
            <w:tblPr>
              <w:tblW w:w="0" w:type="auto"/>
              <w:tblBorders>
                <w:top w:val="nil"/>
                <w:left w:val="nil"/>
                <w:bottom w:val="nil"/>
                <w:right w:val="nil"/>
              </w:tblBorders>
              <w:tblLook w:val="0000" w:firstRow="0" w:lastRow="0" w:firstColumn="0" w:lastColumn="0" w:noHBand="0" w:noVBand="0"/>
            </w:tblPr>
            <w:tblGrid>
              <w:gridCol w:w="910"/>
            </w:tblGrid>
            <w:tr w:rsidR="00FF4205" w:rsidRPr="00663241" w14:paraId="24BB6380" w14:textId="77777777">
              <w:trPr>
                <w:trHeight w:val="113"/>
              </w:trPr>
              <w:tc>
                <w:tcPr>
                  <w:tcW w:w="0" w:type="auto"/>
                </w:tcPr>
                <w:p w14:paraId="71E9785C" w14:textId="77777777" w:rsidR="00FF4205" w:rsidRPr="00663241" w:rsidRDefault="00FF4205" w:rsidP="00FF4205">
                  <w:pPr>
                    <w:pStyle w:val="Default"/>
                  </w:pPr>
                  <w:r w:rsidRPr="00663241">
                    <w:t></w:t>
                  </w:r>
                  <w:r w:rsidRPr="00663241">
                    <w:t></w:t>
                  </w:r>
                  <w:r w:rsidRPr="00663241">
                    <w:t></w:t>
                  </w:r>
                </w:p>
              </w:tc>
            </w:tr>
          </w:tbl>
          <w:p w14:paraId="43E4E590" w14:textId="77777777" w:rsidR="00FF4205" w:rsidRPr="00663241" w:rsidRDefault="00FF4205">
            <w:pPr>
              <w:rPr>
                <w:rFonts w:ascii="Arial" w:hAnsi="Arial" w:cs="Arial"/>
                <w:sz w:val="24"/>
                <w:szCs w:val="24"/>
              </w:rPr>
            </w:pPr>
          </w:p>
        </w:tc>
        <w:tc>
          <w:tcPr>
            <w:tcW w:w="2245" w:type="dxa"/>
            <w:shd w:val="clear" w:color="auto" w:fill="E5B8B7" w:themeFill="accent2" w:themeFillTint="66"/>
          </w:tcPr>
          <w:p w14:paraId="10B2F964" w14:textId="77777777" w:rsidR="00663241" w:rsidRPr="00663241" w:rsidRDefault="00663241" w:rsidP="00663241">
            <w:pPr>
              <w:rPr>
                <w:rFonts w:ascii="Arial" w:hAnsi="Arial" w:cs="Arial"/>
                <w:b/>
                <w:bCs/>
                <w:sz w:val="24"/>
                <w:szCs w:val="24"/>
              </w:rPr>
            </w:pPr>
            <w:r w:rsidRPr="00663241">
              <w:rPr>
                <w:rFonts w:ascii="Arial" w:hAnsi="Arial" w:cs="Arial"/>
                <w:b/>
                <w:bCs/>
                <w:sz w:val="24"/>
                <w:szCs w:val="24"/>
              </w:rPr>
              <w:t>Objection</w:t>
            </w:r>
          </w:p>
          <w:p w14:paraId="3B6EF8CB" w14:textId="77777777" w:rsidR="00FF4205" w:rsidRPr="00663241" w:rsidRDefault="00FF4205">
            <w:pPr>
              <w:rPr>
                <w:rFonts w:ascii="Arial" w:hAnsi="Arial" w:cs="Arial"/>
                <w:b/>
                <w:bCs/>
                <w:sz w:val="24"/>
                <w:szCs w:val="24"/>
              </w:rPr>
            </w:pPr>
          </w:p>
          <w:p w14:paraId="07435ECB" w14:textId="77777777" w:rsidR="00FF4205" w:rsidRPr="00663241" w:rsidRDefault="00FF4205">
            <w:pPr>
              <w:rPr>
                <w:rFonts w:ascii="Arial" w:hAnsi="Arial" w:cs="Arial"/>
                <w:sz w:val="24"/>
                <w:szCs w:val="24"/>
              </w:rPr>
            </w:pPr>
          </w:p>
          <w:p w14:paraId="3E9854BB" w14:textId="4D20B2FB" w:rsidR="00FF4205" w:rsidRDefault="00FF4205" w:rsidP="00FF4205">
            <w:pPr>
              <w:pStyle w:val="Default"/>
            </w:pPr>
          </w:p>
          <w:p w14:paraId="7A7F334D" w14:textId="77777777" w:rsidR="002F78BE" w:rsidRPr="00663241" w:rsidRDefault="002F78BE" w:rsidP="00FF4205">
            <w:pPr>
              <w:pStyle w:val="Default"/>
            </w:pPr>
          </w:p>
          <w:tbl>
            <w:tblPr>
              <w:tblW w:w="0" w:type="auto"/>
              <w:tblBorders>
                <w:top w:val="nil"/>
                <w:left w:val="nil"/>
                <w:bottom w:val="nil"/>
                <w:right w:val="nil"/>
              </w:tblBorders>
              <w:tblLook w:val="0000" w:firstRow="0" w:lastRow="0" w:firstColumn="0" w:lastColumn="0" w:noHBand="0" w:noVBand="0"/>
            </w:tblPr>
            <w:tblGrid>
              <w:gridCol w:w="910"/>
            </w:tblGrid>
            <w:tr w:rsidR="00FF4205" w:rsidRPr="00663241" w14:paraId="53F49AFE" w14:textId="77777777">
              <w:trPr>
                <w:trHeight w:val="113"/>
              </w:trPr>
              <w:tc>
                <w:tcPr>
                  <w:tcW w:w="0" w:type="auto"/>
                </w:tcPr>
                <w:p w14:paraId="74F7729B" w14:textId="77777777" w:rsidR="00FF4205" w:rsidRPr="00663241" w:rsidRDefault="00FF4205" w:rsidP="00FF4205">
                  <w:pPr>
                    <w:pStyle w:val="Default"/>
                  </w:pPr>
                  <w:r w:rsidRPr="00663241">
                    <w:t></w:t>
                  </w:r>
                  <w:r w:rsidRPr="00663241">
                    <w:t></w:t>
                  </w:r>
                  <w:r w:rsidRPr="00663241">
                    <w:t></w:t>
                  </w:r>
                </w:p>
              </w:tc>
            </w:tr>
          </w:tbl>
          <w:p w14:paraId="69EAF7AF" w14:textId="77777777" w:rsidR="00FF4205" w:rsidRPr="00663241" w:rsidRDefault="00FF4205">
            <w:pPr>
              <w:rPr>
                <w:rFonts w:ascii="Arial" w:hAnsi="Arial" w:cs="Arial"/>
                <w:sz w:val="24"/>
                <w:szCs w:val="24"/>
              </w:rPr>
            </w:pPr>
          </w:p>
        </w:tc>
      </w:tr>
    </w:tbl>
    <w:p w14:paraId="33980069" w14:textId="77777777" w:rsidR="00E84161" w:rsidRDefault="00E84161">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E84161" w14:paraId="68FA2508" w14:textId="77777777" w:rsidTr="00B83D84">
        <w:tc>
          <w:tcPr>
            <w:tcW w:w="9016" w:type="dxa"/>
            <w:shd w:val="clear" w:color="auto" w:fill="000000" w:themeFill="text1"/>
          </w:tcPr>
          <w:p w14:paraId="69547ADB" w14:textId="77777777" w:rsidR="00E84161" w:rsidRPr="002C0924" w:rsidRDefault="00FF4205" w:rsidP="002C0924">
            <w:pPr>
              <w:jc w:val="center"/>
              <w:rPr>
                <w:rFonts w:ascii="Arial" w:hAnsi="Arial" w:cs="Arial"/>
                <w:b/>
                <w:color w:val="FFFFFF" w:themeColor="background1"/>
                <w:sz w:val="28"/>
                <w:szCs w:val="28"/>
              </w:rPr>
            </w:pPr>
            <w:r w:rsidRPr="002C0924">
              <w:rPr>
                <w:rFonts w:ascii="Arial" w:hAnsi="Arial" w:cs="Arial"/>
                <w:b/>
                <w:color w:val="FFFFFF" w:themeColor="background1"/>
                <w:sz w:val="28"/>
                <w:szCs w:val="28"/>
              </w:rPr>
              <w:t>Observations and reasons for advice:</w:t>
            </w:r>
          </w:p>
        </w:tc>
      </w:tr>
      <w:tr w:rsidR="00E84161" w14:paraId="2CEB46E6" w14:textId="77777777" w:rsidTr="00A36760">
        <w:trPr>
          <w:trHeight w:val="1620"/>
        </w:trPr>
        <w:tc>
          <w:tcPr>
            <w:tcW w:w="9016" w:type="dxa"/>
          </w:tcPr>
          <w:p w14:paraId="6395300F" w14:textId="208D4427" w:rsidR="00FF4205" w:rsidRDefault="00574BDB" w:rsidP="00FF4205">
            <w:pPr>
              <w:rPr>
                <w:rFonts w:ascii="Arial" w:hAnsi="Arial" w:cs="Arial"/>
                <w:b/>
                <w:bCs/>
                <w:sz w:val="24"/>
                <w:szCs w:val="24"/>
                <w:u w:val="single"/>
              </w:rPr>
            </w:pPr>
            <w:r w:rsidRPr="00A36760">
              <w:rPr>
                <w:rFonts w:ascii="Arial" w:hAnsi="Arial" w:cs="Arial"/>
                <w:b/>
                <w:bCs/>
                <w:sz w:val="24"/>
                <w:szCs w:val="24"/>
                <w:u w:val="single"/>
              </w:rPr>
              <w:t>Air Quality</w:t>
            </w:r>
            <w:r w:rsidR="00A36760">
              <w:rPr>
                <w:rFonts w:ascii="Arial" w:hAnsi="Arial" w:cs="Arial"/>
                <w:b/>
                <w:bCs/>
                <w:sz w:val="24"/>
                <w:szCs w:val="24"/>
                <w:u w:val="single"/>
              </w:rPr>
              <w:t xml:space="preserve"> – </w:t>
            </w:r>
            <w:sdt>
              <w:sdtPr>
                <w:rPr>
                  <w:rFonts w:ascii="Arial" w:hAnsi="Arial" w:cs="Arial"/>
                  <w:b/>
                  <w:bCs/>
                  <w:sz w:val="24"/>
                  <w:szCs w:val="24"/>
                  <w:u w:val="single"/>
                </w:rPr>
                <w:id w:val="-1065495528"/>
                <w14:checkbox>
                  <w14:checked w14:val="1"/>
                  <w14:checkedState w14:val="2612" w14:font="MS Gothic"/>
                  <w14:uncheckedState w14:val="2610" w14:font="MS Gothic"/>
                </w14:checkbox>
              </w:sdtPr>
              <w:sdtEndPr/>
              <w:sdtContent>
                <w:r w:rsidR="00F77043">
                  <w:rPr>
                    <w:rFonts w:ascii="MS Gothic" w:eastAsia="MS Gothic" w:hAnsi="MS Gothic" w:cs="Arial" w:hint="eastAsia"/>
                    <w:b/>
                    <w:bCs/>
                    <w:sz w:val="24"/>
                    <w:szCs w:val="24"/>
                    <w:u w:val="single"/>
                  </w:rPr>
                  <w:t>☒</w:t>
                </w:r>
              </w:sdtContent>
            </w:sdt>
            <w:r w:rsidR="00A36760">
              <w:rPr>
                <w:rFonts w:ascii="Arial" w:hAnsi="Arial" w:cs="Arial"/>
                <w:b/>
                <w:bCs/>
                <w:sz w:val="24"/>
                <w:szCs w:val="24"/>
                <w:u w:val="single"/>
              </w:rPr>
              <w:t xml:space="preserve">  N/A </w:t>
            </w:r>
          </w:p>
          <w:p w14:paraId="774854D4" w14:textId="74B18C13" w:rsidR="003E49F2" w:rsidRPr="00484BA5" w:rsidRDefault="00484BA5" w:rsidP="00484BA5">
            <w:pPr>
              <w:rPr>
                <w:rFonts w:ascii="Arial" w:hAnsi="Arial" w:cs="Arial"/>
                <w:sz w:val="24"/>
                <w:szCs w:val="24"/>
              </w:rPr>
            </w:pPr>
            <w:r>
              <w:rPr>
                <w:rFonts w:ascii="Arial" w:hAnsi="Arial" w:cs="Arial"/>
                <w:sz w:val="24"/>
                <w:szCs w:val="24"/>
              </w:rPr>
              <w:t>NA</w:t>
            </w:r>
          </w:p>
        </w:tc>
      </w:tr>
      <w:tr w:rsidR="00A36760" w14:paraId="55C0E099" w14:textId="77777777" w:rsidTr="00A36760">
        <w:trPr>
          <w:trHeight w:val="225"/>
        </w:trPr>
        <w:tc>
          <w:tcPr>
            <w:tcW w:w="9016" w:type="dxa"/>
          </w:tcPr>
          <w:p w14:paraId="09013DC6" w14:textId="6B8503B9" w:rsidR="00A36760" w:rsidRPr="00A36760" w:rsidRDefault="00A36760" w:rsidP="00FF4205">
            <w:pPr>
              <w:rPr>
                <w:rFonts w:ascii="Arial" w:hAnsi="Arial" w:cs="Arial"/>
                <w:b/>
                <w:bCs/>
                <w:sz w:val="24"/>
                <w:szCs w:val="24"/>
                <w:u w:val="single"/>
              </w:rPr>
            </w:pPr>
            <w:r w:rsidRPr="00A36760">
              <w:rPr>
                <w:rFonts w:ascii="Arial" w:hAnsi="Arial" w:cs="Arial"/>
                <w:b/>
                <w:bCs/>
                <w:sz w:val="24"/>
                <w:szCs w:val="24"/>
                <w:u w:val="single"/>
              </w:rPr>
              <w:t>La</w:t>
            </w:r>
            <w:r w:rsidR="003E49F2">
              <w:rPr>
                <w:rFonts w:ascii="Arial" w:hAnsi="Arial" w:cs="Arial"/>
                <w:b/>
                <w:bCs/>
                <w:sz w:val="24"/>
                <w:szCs w:val="24"/>
                <w:u w:val="single"/>
              </w:rPr>
              <w:t>nd</w:t>
            </w:r>
            <w:r w:rsidRPr="00A36760">
              <w:rPr>
                <w:rFonts w:ascii="Arial" w:hAnsi="Arial" w:cs="Arial"/>
                <w:b/>
                <w:bCs/>
                <w:sz w:val="24"/>
                <w:szCs w:val="24"/>
                <w:u w:val="single"/>
              </w:rPr>
              <w:t xml:space="preserve"> Contamination</w:t>
            </w:r>
            <w:r>
              <w:rPr>
                <w:rFonts w:ascii="Arial" w:hAnsi="Arial" w:cs="Arial"/>
                <w:b/>
                <w:bCs/>
                <w:sz w:val="24"/>
                <w:szCs w:val="24"/>
                <w:u w:val="single"/>
              </w:rPr>
              <w:t xml:space="preserve"> -  </w:t>
            </w:r>
          </w:p>
          <w:p w14:paraId="431B49C3" w14:textId="77777777" w:rsidR="00A36760" w:rsidRDefault="00A36760" w:rsidP="00FF4205">
            <w:pPr>
              <w:rPr>
                <w:rFonts w:ascii="Arial" w:hAnsi="Arial" w:cs="Arial"/>
                <w:sz w:val="24"/>
                <w:szCs w:val="24"/>
              </w:rPr>
            </w:pPr>
          </w:p>
          <w:p w14:paraId="08E9A1B9" w14:textId="0D52E137" w:rsidR="00A36760" w:rsidRPr="00484BA5" w:rsidRDefault="00A36760" w:rsidP="00A36760">
            <w:pPr>
              <w:rPr>
                <w:rFonts w:ascii="Arial" w:hAnsi="Arial" w:cs="Arial"/>
                <w:b/>
                <w:bCs/>
                <w:sz w:val="24"/>
                <w:szCs w:val="24"/>
              </w:rPr>
            </w:pPr>
            <w:r w:rsidRPr="00484BA5">
              <w:rPr>
                <w:rFonts w:ascii="Arial" w:hAnsi="Arial" w:cs="Arial"/>
                <w:b/>
                <w:bCs/>
                <w:sz w:val="24"/>
                <w:szCs w:val="24"/>
              </w:rPr>
              <w:t>Observations and reasons for advice:</w:t>
            </w:r>
          </w:p>
          <w:p w14:paraId="670D81A7" w14:textId="77777777" w:rsidR="00484BA5" w:rsidRDefault="00484BA5" w:rsidP="00484BA5"/>
          <w:p w14:paraId="6D34BEBF" w14:textId="00F5E228" w:rsidR="00484BA5" w:rsidRPr="00EE4A2D" w:rsidRDefault="00484BA5" w:rsidP="00484BA5">
            <w:pPr>
              <w:rPr>
                <w:rFonts w:ascii="Arial" w:hAnsi="Arial" w:cs="Arial"/>
                <w:color w:val="FF0000"/>
                <w:sz w:val="24"/>
                <w:szCs w:val="24"/>
              </w:rPr>
            </w:pPr>
            <w:r w:rsidRPr="004175CC">
              <w:rPr>
                <w:rFonts w:ascii="Arial" w:hAnsi="Arial" w:cs="Arial"/>
                <w:color w:val="E36C0A" w:themeColor="accent6" w:themeShade="BF"/>
                <w:sz w:val="24"/>
                <w:szCs w:val="24"/>
              </w:rPr>
              <w:t>This application site is within 250 metres of a</w:t>
            </w:r>
            <w:r w:rsidR="003E49F2" w:rsidRPr="004175CC">
              <w:rPr>
                <w:rFonts w:ascii="Arial" w:hAnsi="Arial" w:cs="Arial"/>
                <w:color w:val="E36C0A" w:themeColor="accent6" w:themeShade="BF"/>
                <w:sz w:val="24"/>
                <w:szCs w:val="24"/>
              </w:rPr>
              <w:t xml:space="preserve"> </w:t>
            </w:r>
            <w:r w:rsidR="00C5074E" w:rsidRPr="004175CC">
              <w:rPr>
                <w:rFonts w:ascii="Arial" w:hAnsi="Arial" w:cs="Arial"/>
                <w:color w:val="E36C0A" w:themeColor="accent6" w:themeShade="BF"/>
                <w:sz w:val="24"/>
                <w:szCs w:val="24"/>
              </w:rPr>
              <w:t>suspected</w:t>
            </w:r>
            <w:r w:rsidR="003E49F2" w:rsidRPr="004175CC">
              <w:rPr>
                <w:rFonts w:ascii="Arial" w:hAnsi="Arial" w:cs="Arial"/>
                <w:color w:val="E36C0A" w:themeColor="accent6" w:themeShade="BF"/>
                <w:sz w:val="24"/>
                <w:szCs w:val="24"/>
              </w:rPr>
              <w:t xml:space="preserve"> historic </w:t>
            </w:r>
            <w:r w:rsidRPr="004175CC">
              <w:rPr>
                <w:rFonts w:ascii="Arial" w:hAnsi="Arial" w:cs="Arial"/>
                <w:color w:val="E36C0A" w:themeColor="accent6" w:themeShade="BF"/>
                <w:sz w:val="24"/>
                <w:szCs w:val="24"/>
              </w:rPr>
              <w:t>landfill site</w:t>
            </w:r>
            <w:r w:rsidR="00EE4A2D" w:rsidRPr="004175CC">
              <w:rPr>
                <w:rFonts w:ascii="Arial" w:hAnsi="Arial" w:cs="Arial"/>
                <w:color w:val="E36C0A" w:themeColor="accent6" w:themeShade="BF"/>
                <w:sz w:val="24"/>
                <w:szCs w:val="24"/>
              </w:rPr>
              <w:t>, and therefore there is a risk of migrating landfill gases affecting the proposed scheme</w:t>
            </w:r>
            <w:r w:rsidR="00EE4A2D">
              <w:rPr>
                <w:rFonts w:ascii="Arial" w:hAnsi="Arial" w:cs="Arial"/>
                <w:color w:val="FF0000"/>
                <w:sz w:val="24"/>
                <w:szCs w:val="24"/>
              </w:rPr>
              <w:t>.</w:t>
            </w:r>
          </w:p>
          <w:p w14:paraId="414D1792" w14:textId="77777777" w:rsidR="003D6874" w:rsidRPr="00497A20" w:rsidRDefault="003D6874" w:rsidP="00484BA5">
            <w:pPr>
              <w:rPr>
                <w:rFonts w:ascii="Arial" w:hAnsi="Arial" w:cs="Arial"/>
                <w:color w:val="E36C0A" w:themeColor="accent6" w:themeShade="BF"/>
                <w:sz w:val="24"/>
                <w:szCs w:val="24"/>
              </w:rPr>
            </w:pPr>
          </w:p>
          <w:p w14:paraId="302A01E2" w14:textId="08BC776C" w:rsidR="003D6874" w:rsidRPr="003D6874" w:rsidRDefault="003D6874" w:rsidP="003D6874">
            <w:pPr>
              <w:rPr>
                <w:rFonts w:ascii="Arial" w:eastAsia="Times New Roman" w:hAnsi="Arial" w:cs="Arial"/>
                <w:color w:val="E36C0A" w:themeColor="accent6" w:themeShade="BF"/>
                <w:sz w:val="24"/>
                <w:szCs w:val="24"/>
              </w:rPr>
            </w:pPr>
            <w:r w:rsidRPr="003D6874">
              <w:rPr>
                <w:rFonts w:ascii="Arial" w:eastAsia="Times New Roman" w:hAnsi="Arial" w:cs="Arial"/>
                <w:color w:val="E36C0A" w:themeColor="accent6" w:themeShade="BF"/>
                <w:sz w:val="24"/>
                <w:szCs w:val="24"/>
              </w:rPr>
              <w:t>I advise that the applicant should satisfy themselves that the risk of migrating landfill gases is dealt with.</w:t>
            </w:r>
            <w:r w:rsidR="00EE4A2D">
              <w:rPr>
                <w:rFonts w:ascii="Arial" w:eastAsia="Times New Roman" w:hAnsi="Arial" w:cs="Arial"/>
                <w:color w:val="E36C0A" w:themeColor="accent6" w:themeShade="BF"/>
                <w:sz w:val="24"/>
                <w:szCs w:val="24"/>
              </w:rPr>
              <w:t xml:space="preserve"> </w:t>
            </w:r>
            <w:r w:rsidR="00EE4A2D" w:rsidRPr="004175CC">
              <w:rPr>
                <w:rFonts w:ascii="Arial" w:eastAsia="Times New Roman" w:hAnsi="Arial" w:cs="Arial"/>
                <w:color w:val="E36C0A" w:themeColor="accent6" w:themeShade="BF"/>
                <w:sz w:val="24"/>
                <w:szCs w:val="24"/>
              </w:rPr>
              <w:t>To this end</w:t>
            </w:r>
            <w:r w:rsidR="00EE4A2D">
              <w:rPr>
                <w:rFonts w:ascii="Arial" w:eastAsia="Times New Roman" w:hAnsi="Arial" w:cs="Arial"/>
                <w:color w:val="FF0000"/>
                <w:sz w:val="24"/>
                <w:szCs w:val="24"/>
              </w:rPr>
              <w:t xml:space="preserve">, </w:t>
            </w:r>
            <w:r w:rsidRPr="003D6874">
              <w:rPr>
                <w:rFonts w:ascii="Arial" w:eastAsia="Times New Roman" w:hAnsi="Arial" w:cs="Arial"/>
                <w:color w:val="E36C0A" w:themeColor="accent6" w:themeShade="BF"/>
                <w:sz w:val="24"/>
                <w:szCs w:val="24"/>
              </w:rPr>
              <w:t>I recommend that the following requirement is attached to any consent granted:</w:t>
            </w:r>
          </w:p>
          <w:p w14:paraId="0940798C" w14:textId="57DEBC15" w:rsidR="00C973D6" w:rsidRPr="00497A20" w:rsidRDefault="003D6874" w:rsidP="00C973D6">
            <w:pPr>
              <w:numPr>
                <w:ilvl w:val="0"/>
                <w:numId w:val="4"/>
              </w:numPr>
              <w:contextualSpacing/>
              <w:rPr>
                <w:rFonts w:ascii="Arial" w:eastAsia="Times New Roman" w:hAnsi="Arial" w:cs="Arial"/>
                <w:color w:val="E36C0A" w:themeColor="accent6" w:themeShade="BF"/>
                <w:sz w:val="24"/>
                <w:szCs w:val="24"/>
              </w:rPr>
            </w:pPr>
            <w:r w:rsidRPr="003D6874">
              <w:rPr>
                <w:rFonts w:ascii="Arial" w:eastAsia="Times New Roman" w:hAnsi="Arial" w:cs="Arial"/>
                <w:color w:val="E36C0A" w:themeColor="accent6" w:themeShade="BF"/>
                <w:sz w:val="24"/>
                <w:szCs w:val="24"/>
              </w:rPr>
              <w:t>Standard note to applicant Z02, relating to landfill gases</w:t>
            </w:r>
          </w:p>
          <w:p w14:paraId="16D21093" w14:textId="0A62D166" w:rsidR="00484BA5" w:rsidRPr="00497A20" w:rsidRDefault="00C973D6" w:rsidP="00C973D6">
            <w:pPr>
              <w:rPr>
                <w:rFonts w:ascii="Arial" w:hAnsi="Arial" w:cs="Arial"/>
                <w:sz w:val="24"/>
                <w:szCs w:val="24"/>
              </w:rPr>
            </w:pPr>
            <w:r>
              <w:rPr>
                <w:rFonts w:ascii="Arial" w:hAnsi="Arial" w:cs="Arial"/>
                <w:sz w:val="24"/>
                <w:szCs w:val="24"/>
              </w:rPr>
              <w:lastRenderedPageBreak/>
              <w:t>List of additional information required:</w:t>
            </w:r>
            <w:r w:rsidR="00484BA5">
              <w:rPr>
                <w:rFonts w:ascii="Arial" w:hAnsi="Arial" w:cs="Arial"/>
                <w:sz w:val="24"/>
                <w:szCs w:val="24"/>
              </w:rPr>
              <w:t xml:space="preserve"> </w:t>
            </w:r>
          </w:p>
          <w:p w14:paraId="05EDEE8F" w14:textId="51A91533" w:rsidR="00A36760" w:rsidRPr="00497A20" w:rsidRDefault="00484BA5" w:rsidP="00A36760">
            <w:pPr>
              <w:rPr>
                <w:rFonts w:ascii="Arial" w:hAnsi="Arial" w:cs="Arial"/>
                <w:color w:val="E36C0A" w:themeColor="accent6" w:themeShade="BF"/>
                <w:sz w:val="24"/>
                <w:szCs w:val="24"/>
              </w:rPr>
            </w:pPr>
            <w:r w:rsidRPr="00497A20">
              <w:rPr>
                <w:rFonts w:ascii="Arial" w:hAnsi="Arial" w:cs="Arial"/>
                <w:color w:val="E36C0A" w:themeColor="accent6" w:themeShade="BF"/>
                <w:sz w:val="24"/>
                <w:szCs w:val="24"/>
              </w:rPr>
              <w:t xml:space="preserve">None Required. </w:t>
            </w:r>
          </w:p>
          <w:p w14:paraId="647F9FE5" w14:textId="54063D74" w:rsidR="00484BA5" w:rsidRPr="00497A20" w:rsidRDefault="00A36760" w:rsidP="00A36760">
            <w:pPr>
              <w:rPr>
                <w:rFonts w:ascii="Arial" w:hAnsi="Arial" w:cs="Arial"/>
                <w:sz w:val="24"/>
                <w:szCs w:val="24"/>
              </w:rPr>
            </w:pPr>
            <w:r w:rsidRPr="00A36760">
              <w:rPr>
                <w:rFonts w:ascii="Arial" w:hAnsi="Arial" w:cs="Arial"/>
                <w:sz w:val="24"/>
                <w:szCs w:val="24"/>
              </w:rPr>
              <w:t>Recommended conditions and reasons:</w:t>
            </w:r>
          </w:p>
          <w:p w14:paraId="7800E132" w14:textId="18E11C74" w:rsidR="00A36760" w:rsidRPr="00497A20" w:rsidRDefault="00497A20" w:rsidP="00A36760">
            <w:pPr>
              <w:rPr>
                <w:rFonts w:ascii="Arial" w:hAnsi="Arial" w:cs="Arial"/>
                <w:color w:val="E36C0A" w:themeColor="accent6" w:themeShade="BF"/>
                <w:sz w:val="24"/>
                <w:szCs w:val="24"/>
              </w:rPr>
            </w:pPr>
            <w:r w:rsidRPr="00497A20">
              <w:rPr>
                <w:rFonts w:ascii="Arial" w:hAnsi="Arial" w:cs="Arial"/>
                <w:color w:val="E36C0A" w:themeColor="accent6" w:themeShade="BF"/>
                <w:sz w:val="24"/>
                <w:szCs w:val="24"/>
              </w:rPr>
              <w:t>NA</w:t>
            </w:r>
          </w:p>
          <w:p w14:paraId="67047400" w14:textId="0E706F19" w:rsidR="00484BA5" w:rsidRPr="00497A20" w:rsidRDefault="00A36760" w:rsidP="00A36760">
            <w:pPr>
              <w:rPr>
                <w:rFonts w:ascii="Arial" w:hAnsi="Arial" w:cs="Arial"/>
                <w:sz w:val="24"/>
                <w:szCs w:val="24"/>
              </w:rPr>
            </w:pPr>
            <w:r>
              <w:rPr>
                <w:rFonts w:ascii="Arial" w:hAnsi="Arial" w:cs="Arial"/>
                <w:sz w:val="24"/>
                <w:szCs w:val="24"/>
              </w:rPr>
              <w:t>Reason (s) for objection, including reference to planning policy:</w:t>
            </w:r>
          </w:p>
          <w:p w14:paraId="3A908812" w14:textId="12AC3D1F" w:rsidR="00A36760" w:rsidRPr="00497A20" w:rsidRDefault="00497A20" w:rsidP="00FF4205">
            <w:pPr>
              <w:rPr>
                <w:rFonts w:ascii="Arial" w:hAnsi="Arial" w:cs="Arial"/>
                <w:color w:val="E36C0A" w:themeColor="accent6" w:themeShade="BF"/>
                <w:sz w:val="24"/>
                <w:szCs w:val="24"/>
              </w:rPr>
            </w:pPr>
            <w:r w:rsidRPr="00497A20">
              <w:rPr>
                <w:rFonts w:ascii="Arial" w:hAnsi="Arial" w:cs="Arial"/>
                <w:color w:val="E36C0A" w:themeColor="accent6" w:themeShade="BF"/>
                <w:sz w:val="24"/>
                <w:szCs w:val="24"/>
              </w:rPr>
              <w:t>NA</w:t>
            </w:r>
          </w:p>
        </w:tc>
      </w:tr>
      <w:tr w:rsidR="00A36760" w14:paraId="483D1332" w14:textId="77777777" w:rsidTr="00A36760">
        <w:trPr>
          <w:trHeight w:val="195"/>
        </w:trPr>
        <w:tc>
          <w:tcPr>
            <w:tcW w:w="9016" w:type="dxa"/>
          </w:tcPr>
          <w:p w14:paraId="0699A9CF" w14:textId="094866CC" w:rsidR="00A61206" w:rsidRPr="00497A20" w:rsidRDefault="00A36760" w:rsidP="00A36760">
            <w:pPr>
              <w:rPr>
                <w:rFonts w:ascii="Arial" w:hAnsi="Arial" w:cs="Arial"/>
                <w:b/>
                <w:bCs/>
                <w:sz w:val="24"/>
                <w:szCs w:val="24"/>
              </w:rPr>
            </w:pPr>
            <w:r w:rsidRPr="00A36760">
              <w:rPr>
                <w:rFonts w:ascii="Arial" w:hAnsi="Arial" w:cs="Arial"/>
                <w:b/>
                <w:bCs/>
                <w:sz w:val="24"/>
                <w:szCs w:val="24"/>
              </w:rPr>
              <w:lastRenderedPageBreak/>
              <w:t>Flooding</w:t>
            </w:r>
            <w:r>
              <w:rPr>
                <w:rFonts w:ascii="Arial" w:hAnsi="Arial" w:cs="Arial"/>
                <w:b/>
                <w:bCs/>
                <w:sz w:val="24"/>
                <w:szCs w:val="24"/>
              </w:rPr>
              <w:t xml:space="preserve"> - </w:t>
            </w:r>
            <w:sdt>
              <w:sdtPr>
                <w:rPr>
                  <w:rFonts w:ascii="Arial" w:hAnsi="Arial" w:cs="Arial"/>
                  <w:b/>
                  <w:bCs/>
                  <w:sz w:val="24"/>
                  <w:szCs w:val="24"/>
                </w:rPr>
                <w:id w:val="995999819"/>
                <w14:checkbox>
                  <w14:checked w14:val="1"/>
                  <w14:checkedState w14:val="2612" w14:font="MS Gothic"/>
                  <w14:uncheckedState w14:val="2610" w14:font="MS Gothic"/>
                </w14:checkbox>
              </w:sdtPr>
              <w:sdtEndPr/>
              <w:sdtContent>
                <w:r w:rsidR="00EE4A2D">
                  <w:rPr>
                    <w:rFonts w:ascii="MS Gothic" w:eastAsia="MS Gothic" w:hAnsi="MS Gothic" w:cs="Arial" w:hint="eastAsia"/>
                    <w:b/>
                    <w:bCs/>
                    <w:sz w:val="24"/>
                    <w:szCs w:val="24"/>
                  </w:rPr>
                  <w:t>☒</w:t>
                </w:r>
              </w:sdtContent>
            </w:sdt>
            <w:r>
              <w:rPr>
                <w:rFonts w:ascii="Arial" w:hAnsi="Arial" w:cs="Arial"/>
                <w:b/>
                <w:bCs/>
                <w:sz w:val="24"/>
                <w:szCs w:val="24"/>
              </w:rPr>
              <w:t xml:space="preserve"> </w:t>
            </w:r>
          </w:p>
          <w:p w14:paraId="044170ED" w14:textId="592FB79A" w:rsidR="00A61206" w:rsidRDefault="00A61206" w:rsidP="00A36760">
            <w:pPr>
              <w:rPr>
                <w:rFonts w:ascii="Arial" w:hAnsi="Arial" w:cs="Arial"/>
                <w:sz w:val="24"/>
                <w:szCs w:val="24"/>
              </w:rPr>
            </w:pPr>
            <w:r>
              <w:rPr>
                <w:rFonts w:ascii="Arial" w:hAnsi="Arial" w:cs="Arial"/>
                <w:sz w:val="24"/>
                <w:szCs w:val="24"/>
              </w:rPr>
              <w:t>NA</w:t>
            </w:r>
          </w:p>
          <w:p w14:paraId="71B1ACBF" w14:textId="3B121A26" w:rsidR="00A36760" w:rsidRDefault="00A36760" w:rsidP="00FF4205">
            <w:pPr>
              <w:rPr>
                <w:rFonts w:ascii="Arial" w:hAnsi="Arial" w:cs="Arial"/>
                <w:sz w:val="24"/>
                <w:szCs w:val="24"/>
              </w:rPr>
            </w:pPr>
          </w:p>
        </w:tc>
      </w:tr>
      <w:tr w:rsidR="00A36760" w14:paraId="41A32FF2" w14:textId="77777777" w:rsidTr="00A36760">
        <w:trPr>
          <w:trHeight w:val="780"/>
        </w:trPr>
        <w:tc>
          <w:tcPr>
            <w:tcW w:w="9016" w:type="dxa"/>
          </w:tcPr>
          <w:p w14:paraId="75B8D9E7" w14:textId="3F86F8E9" w:rsidR="00484BA5" w:rsidRPr="00497A20" w:rsidRDefault="00A36760" w:rsidP="00D4630A">
            <w:pPr>
              <w:rPr>
                <w:rFonts w:ascii="Arial" w:hAnsi="Arial" w:cs="Arial"/>
                <w:b/>
                <w:bCs/>
                <w:sz w:val="24"/>
                <w:szCs w:val="24"/>
              </w:rPr>
            </w:pPr>
            <w:r w:rsidRPr="00A36760">
              <w:rPr>
                <w:rFonts w:ascii="Arial" w:hAnsi="Arial" w:cs="Arial"/>
                <w:b/>
                <w:bCs/>
                <w:sz w:val="24"/>
                <w:szCs w:val="24"/>
              </w:rPr>
              <w:t>Drainage</w:t>
            </w:r>
            <w:r>
              <w:rPr>
                <w:rFonts w:ascii="Arial" w:hAnsi="Arial" w:cs="Arial"/>
                <w:b/>
                <w:bCs/>
                <w:sz w:val="24"/>
                <w:szCs w:val="24"/>
              </w:rPr>
              <w:t xml:space="preserve"> –  </w:t>
            </w:r>
            <w:sdt>
              <w:sdtPr>
                <w:rPr>
                  <w:rFonts w:ascii="Arial" w:hAnsi="Arial" w:cs="Arial"/>
                  <w:b/>
                  <w:bCs/>
                  <w:sz w:val="24"/>
                  <w:szCs w:val="24"/>
                </w:rPr>
                <w:id w:val="-110057271"/>
                <w14:checkbox>
                  <w14:checked w14:val="1"/>
                  <w14:checkedState w14:val="2612" w14:font="MS Gothic"/>
                  <w14:uncheckedState w14:val="2610" w14:font="MS Gothic"/>
                </w14:checkbox>
              </w:sdtPr>
              <w:sdtEndPr/>
              <w:sdtContent>
                <w:r w:rsidR="00EE4A2D">
                  <w:rPr>
                    <w:rFonts w:ascii="MS Gothic" w:eastAsia="MS Gothic" w:hAnsi="MS Gothic" w:cs="Arial" w:hint="eastAsia"/>
                    <w:b/>
                    <w:bCs/>
                    <w:sz w:val="24"/>
                    <w:szCs w:val="24"/>
                  </w:rPr>
                  <w:t>☒</w:t>
                </w:r>
              </w:sdtContent>
            </w:sdt>
            <w:r>
              <w:rPr>
                <w:rFonts w:ascii="Arial" w:hAnsi="Arial" w:cs="Arial"/>
                <w:b/>
                <w:bCs/>
                <w:sz w:val="24"/>
                <w:szCs w:val="24"/>
              </w:rPr>
              <w:t xml:space="preserve"> N/A </w:t>
            </w:r>
          </w:p>
          <w:p w14:paraId="7D9E6C06" w14:textId="4F8C5E97" w:rsidR="00A36760" w:rsidRDefault="00484BA5" w:rsidP="00D4630A">
            <w:pPr>
              <w:rPr>
                <w:rFonts w:ascii="Arial" w:hAnsi="Arial" w:cs="Arial"/>
                <w:sz w:val="24"/>
                <w:szCs w:val="24"/>
              </w:rPr>
            </w:pPr>
            <w:r>
              <w:rPr>
                <w:rFonts w:ascii="Arial" w:hAnsi="Arial" w:cs="Arial"/>
                <w:sz w:val="24"/>
                <w:szCs w:val="24"/>
              </w:rPr>
              <w:t>NA</w:t>
            </w:r>
          </w:p>
        </w:tc>
      </w:tr>
      <w:tr w:rsidR="00A36760" w14:paraId="5213E973" w14:textId="77777777" w:rsidTr="00A36760">
        <w:trPr>
          <w:trHeight w:val="315"/>
        </w:trPr>
        <w:tc>
          <w:tcPr>
            <w:tcW w:w="9016" w:type="dxa"/>
          </w:tcPr>
          <w:p w14:paraId="50051508" w14:textId="21ADA6B2" w:rsidR="00484BA5" w:rsidRPr="00484BA5" w:rsidRDefault="00A36760" w:rsidP="00A36760">
            <w:pPr>
              <w:rPr>
                <w:rFonts w:ascii="Arial" w:hAnsi="Arial" w:cs="Arial"/>
                <w:b/>
                <w:bCs/>
                <w:sz w:val="24"/>
                <w:szCs w:val="24"/>
                <w:u w:val="single"/>
              </w:rPr>
            </w:pPr>
            <w:r w:rsidRPr="00A36760">
              <w:rPr>
                <w:rFonts w:ascii="Arial" w:hAnsi="Arial" w:cs="Arial"/>
                <w:b/>
                <w:bCs/>
                <w:sz w:val="24"/>
                <w:szCs w:val="24"/>
                <w:u w:val="single"/>
              </w:rPr>
              <w:t>Odour</w:t>
            </w:r>
            <w:r>
              <w:rPr>
                <w:rFonts w:ascii="Arial" w:hAnsi="Arial" w:cs="Arial"/>
                <w:b/>
                <w:bCs/>
                <w:sz w:val="24"/>
                <w:szCs w:val="24"/>
                <w:u w:val="single"/>
              </w:rPr>
              <w:t xml:space="preserve"> - </w:t>
            </w:r>
            <w:sdt>
              <w:sdtPr>
                <w:rPr>
                  <w:rFonts w:ascii="Arial" w:hAnsi="Arial" w:cs="Arial"/>
                  <w:b/>
                  <w:bCs/>
                  <w:sz w:val="24"/>
                  <w:szCs w:val="24"/>
                  <w:u w:val="single"/>
                </w:rPr>
                <w:id w:val="365491776"/>
                <w14:checkbox>
                  <w14:checked w14:val="1"/>
                  <w14:checkedState w14:val="2612" w14:font="MS Gothic"/>
                  <w14:uncheckedState w14:val="2610" w14:font="MS Gothic"/>
                </w14:checkbox>
              </w:sdtPr>
              <w:sdtEndPr/>
              <w:sdtContent>
                <w:r w:rsidR="00EE4A2D">
                  <w:rPr>
                    <w:rFonts w:ascii="MS Gothic" w:eastAsia="MS Gothic" w:hAnsi="MS Gothic" w:cs="Arial" w:hint="eastAsia"/>
                    <w:b/>
                    <w:bCs/>
                    <w:sz w:val="24"/>
                    <w:szCs w:val="24"/>
                    <w:u w:val="single"/>
                  </w:rPr>
                  <w:t>☒</w:t>
                </w:r>
              </w:sdtContent>
            </w:sdt>
            <w:r>
              <w:rPr>
                <w:rFonts w:ascii="Arial" w:hAnsi="Arial" w:cs="Arial"/>
                <w:b/>
                <w:bCs/>
                <w:sz w:val="24"/>
                <w:szCs w:val="24"/>
                <w:u w:val="single"/>
              </w:rPr>
              <w:t xml:space="preserve"> N/A</w:t>
            </w:r>
          </w:p>
          <w:p w14:paraId="3F3E3F6C" w14:textId="6E04B90F" w:rsidR="00C973D6" w:rsidRPr="00484BA5" w:rsidRDefault="00484BA5" w:rsidP="00FF4205">
            <w:pPr>
              <w:rPr>
                <w:rFonts w:ascii="Arial" w:hAnsi="Arial" w:cs="Arial"/>
                <w:sz w:val="24"/>
                <w:szCs w:val="24"/>
              </w:rPr>
            </w:pPr>
            <w:r>
              <w:rPr>
                <w:rFonts w:ascii="Arial" w:hAnsi="Arial" w:cs="Arial"/>
                <w:sz w:val="24"/>
                <w:szCs w:val="24"/>
              </w:rPr>
              <w:t>NA</w:t>
            </w:r>
          </w:p>
        </w:tc>
      </w:tr>
      <w:tr w:rsidR="00A36760" w14:paraId="48E69136" w14:textId="77777777" w:rsidTr="00A36760">
        <w:trPr>
          <w:trHeight w:val="210"/>
        </w:trPr>
        <w:tc>
          <w:tcPr>
            <w:tcW w:w="9016" w:type="dxa"/>
          </w:tcPr>
          <w:p w14:paraId="4F229C00" w14:textId="5F2C8784" w:rsidR="00A36760" w:rsidRDefault="00A36760" w:rsidP="00FF4205">
            <w:pPr>
              <w:rPr>
                <w:rFonts w:ascii="Arial" w:hAnsi="Arial" w:cs="Arial"/>
                <w:b/>
                <w:bCs/>
                <w:sz w:val="24"/>
                <w:szCs w:val="24"/>
                <w:u w:val="single"/>
              </w:rPr>
            </w:pPr>
            <w:r w:rsidRPr="00A36760">
              <w:rPr>
                <w:rFonts w:ascii="Arial" w:hAnsi="Arial" w:cs="Arial"/>
                <w:b/>
                <w:bCs/>
                <w:sz w:val="24"/>
                <w:szCs w:val="24"/>
                <w:u w:val="single"/>
              </w:rPr>
              <w:t>Noise and Disturbance</w:t>
            </w:r>
            <w:r>
              <w:rPr>
                <w:rFonts w:ascii="Arial" w:hAnsi="Arial" w:cs="Arial"/>
                <w:b/>
                <w:bCs/>
                <w:sz w:val="24"/>
                <w:szCs w:val="24"/>
                <w:u w:val="single"/>
              </w:rPr>
              <w:t xml:space="preserve"> - </w:t>
            </w:r>
          </w:p>
          <w:p w14:paraId="23AA7FAE" w14:textId="77777777" w:rsidR="003E49F2" w:rsidRDefault="003E49F2" w:rsidP="00FF4205">
            <w:pPr>
              <w:rPr>
                <w:rFonts w:ascii="Arial" w:hAnsi="Arial" w:cs="Arial"/>
                <w:b/>
                <w:bCs/>
                <w:sz w:val="24"/>
                <w:szCs w:val="24"/>
                <w:u w:val="single"/>
              </w:rPr>
            </w:pPr>
          </w:p>
          <w:p w14:paraId="7DB4F234" w14:textId="77777777" w:rsidR="003E49F2" w:rsidRDefault="003E49F2" w:rsidP="003E49F2">
            <w:pPr>
              <w:rPr>
                <w:rFonts w:ascii="Arial" w:hAnsi="Arial" w:cs="Arial"/>
                <w:b/>
                <w:bCs/>
                <w:sz w:val="24"/>
                <w:szCs w:val="24"/>
              </w:rPr>
            </w:pPr>
            <w:r w:rsidRPr="003E49F2">
              <w:rPr>
                <w:rFonts w:ascii="Arial" w:hAnsi="Arial" w:cs="Arial"/>
                <w:b/>
                <w:bCs/>
                <w:sz w:val="24"/>
                <w:szCs w:val="24"/>
              </w:rPr>
              <w:t>Observations and reasons for advice:</w:t>
            </w:r>
          </w:p>
          <w:p w14:paraId="20CED672" w14:textId="77777777" w:rsidR="003E49F2" w:rsidRDefault="003E49F2" w:rsidP="003E49F2">
            <w:pPr>
              <w:rPr>
                <w:rFonts w:cstheme="minorHAnsi"/>
                <w:b/>
                <w:bCs/>
                <w:color w:val="F79646" w:themeColor="accent6"/>
                <w:sz w:val="24"/>
                <w:szCs w:val="24"/>
              </w:rPr>
            </w:pPr>
          </w:p>
          <w:p w14:paraId="1E7B04AF" w14:textId="5AC87BB2" w:rsidR="003E49F2" w:rsidRPr="00497A20" w:rsidRDefault="003E49F2" w:rsidP="003E49F2">
            <w:pPr>
              <w:rPr>
                <w:rFonts w:ascii="Arial" w:hAnsi="Arial" w:cs="Arial"/>
                <w:color w:val="E36C0A" w:themeColor="accent6" w:themeShade="BF"/>
                <w:sz w:val="24"/>
                <w:szCs w:val="24"/>
              </w:rPr>
            </w:pPr>
            <w:r w:rsidRPr="00497A20">
              <w:rPr>
                <w:rFonts w:ascii="Arial" w:hAnsi="Arial" w:cs="Arial"/>
                <w:color w:val="E36C0A" w:themeColor="accent6" w:themeShade="BF"/>
                <w:sz w:val="24"/>
                <w:szCs w:val="24"/>
              </w:rPr>
              <w:t>The application lists the demolition of the existing rear Garage.</w:t>
            </w:r>
          </w:p>
          <w:p w14:paraId="676352D7" w14:textId="77777777" w:rsidR="003E49F2" w:rsidRPr="00497A20" w:rsidRDefault="003E49F2" w:rsidP="003E49F2">
            <w:pPr>
              <w:rPr>
                <w:rFonts w:ascii="Arial" w:hAnsi="Arial" w:cs="Arial"/>
                <w:color w:val="E36C0A" w:themeColor="accent6" w:themeShade="BF"/>
                <w:sz w:val="24"/>
                <w:szCs w:val="24"/>
              </w:rPr>
            </w:pPr>
          </w:p>
          <w:p w14:paraId="7A66A3D6" w14:textId="77777777" w:rsidR="003E49F2" w:rsidRPr="00497A20" w:rsidRDefault="003E49F2" w:rsidP="003E49F2">
            <w:pPr>
              <w:rPr>
                <w:rStyle w:val="ui-provider"/>
                <w:rFonts w:ascii="Arial" w:hAnsi="Arial" w:cs="Arial"/>
                <w:color w:val="E36C0A" w:themeColor="accent6" w:themeShade="BF"/>
                <w:sz w:val="24"/>
                <w:szCs w:val="24"/>
              </w:rPr>
            </w:pPr>
            <w:r w:rsidRPr="00497A20">
              <w:rPr>
                <w:rStyle w:val="ui-provider"/>
                <w:rFonts w:ascii="Arial" w:hAnsi="Arial" w:cs="Arial"/>
                <w:color w:val="E36C0A" w:themeColor="accent6" w:themeShade="BF"/>
                <w:sz w:val="24"/>
                <w:szCs w:val="24"/>
              </w:rPr>
              <w:t xml:space="preserve">The applicant should take all relevant precautions to minimise the potential for disturbance to the occupiers of neighbouring properties in terms of noise and dust during the demolition and construction phases of the development. </w:t>
            </w:r>
          </w:p>
          <w:p w14:paraId="2A594E59" w14:textId="77777777" w:rsidR="003E49F2" w:rsidRPr="00497A20" w:rsidRDefault="003E49F2" w:rsidP="003E49F2">
            <w:pPr>
              <w:rPr>
                <w:rStyle w:val="ui-provider"/>
                <w:rFonts w:ascii="Arial" w:hAnsi="Arial" w:cs="Arial"/>
                <w:color w:val="E36C0A" w:themeColor="accent6" w:themeShade="BF"/>
              </w:rPr>
            </w:pPr>
          </w:p>
          <w:p w14:paraId="21BCB971" w14:textId="296297E1" w:rsidR="003E49F2" w:rsidRPr="00497A20" w:rsidRDefault="003E49F2" w:rsidP="003E49F2">
            <w:pPr>
              <w:rPr>
                <w:rFonts w:ascii="Arial" w:hAnsi="Arial" w:cs="Arial"/>
                <w:color w:val="E36C0A" w:themeColor="accent6" w:themeShade="BF"/>
                <w:sz w:val="24"/>
                <w:szCs w:val="24"/>
              </w:rPr>
            </w:pPr>
            <w:r w:rsidRPr="00497A20">
              <w:rPr>
                <w:rStyle w:val="ui-provider"/>
                <w:rFonts w:ascii="Arial" w:hAnsi="Arial" w:cs="Arial"/>
                <w:color w:val="E36C0A" w:themeColor="accent6" w:themeShade="BF"/>
                <w:sz w:val="24"/>
                <w:szCs w:val="24"/>
              </w:rPr>
              <w:t xml:space="preserve">This should include not working outside regular daytime hours, the use of water suppression for any stone or brick cutting and advising neighbours in advance of any particularly noisy works. </w:t>
            </w:r>
          </w:p>
          <w:p w14:paraId="3590523F" w14:textId="77777777" w:rsidR="003E49F2" w:rsidRDefault="003E49F2" w:rsidP="003E49F2">
            <w:pPr>
              <w:rPr>
                <w:rFonts w:ascii="Arial" w:hAnsi="Arial" w:cs="Arial"/>
                <w:sz w:val="24"/>
                <w:szCs w:val="24"/>
              </w:rPr>
            </w:pPr>
            <w:r>
              <w:rPr>
                <w:rFonts w:ascii="Arial" w:hAnsi="Arial" w:cs="Arial"/>
                <w:sz w:val="24"/>
                <w:szCs w:val="24"/>
              </w:rPr>
              <w:t>List of additional information required:</w:t>
            </w:r>
          </w:p>
          <w:p w14:paraId="7CB01AB7" w14:textId="7B06DF15" w:rsidR="003E49F2" w:rsidRPr="00497A20" w:rsidRDefault="00497A20" w:rsidP="003E49F2">
            <w:pPr>
              <w:rPr>
                <w:rFonts w:ascii="Arial" w:hAnsi="Arial" w:cs="Arial"/>
                <w:color w:val="E36C0A" w:themeColor="accent6" w:themeShade="BF"/>
                <w:sz w:val="24"/>
                <w:szCs w:val="24"/>
              </w:rPr>
            </w:pPr>
            <w:r w:rsidRPr="00497A20">
              <w:rPr>
                <w:rFonts w:ascii="Arial" w:hAnsi="Arial" w:cs="Arial"/>
                <w:color w:val="E36C0A" w:themeColor="accent6" w:themeShade="BF"/>
                <w:sz w:val="24"/>
                <w:szCs w:val="24"/>
              </w:rPr>
              <w:t>None required</w:t>
            </w:r>
          </w:p>
          <w:p w14:paraId="0AFDEAE6" w14:textId="77777777" w:rsidR="003E49F2" w:rsidRDefault="003E49F2" w:rsidP="003E49F2">
            <w:pPr>
              <w:rPr>
                <w:rFonts w:ascii="Arial" w:hAnsi="Arial" w:cs="Arial"/>
                <w:sz w:val="24"/>
                <w:szCs w:val="24"/>
              </w:rPr>
            </w:pPr>
            <w:r w:rsidRPr="00A36760">
              <w:rPr>
                <w:rFonts w:ascii="Arial" w:hAnsi="Arial" w:cs="Arial"/>
                <w:sz w:val="24"/>
                <w:szCs w:val="24"/>
              </w:rPr>
              <w:t>Recommended conditions and reasons:</w:t>
            </w:r>
          </w:p>
          <w:p w14:paraId="4A293C51" w14:textId="4F1958DA" w:rsidR="003E49F2" w:rsidRPr="00497A20" w:rsidRDefault="00497A20" w:rsidP="003E49F2">
            <w:pPr>
              <w:rPr>
                <w:rFonts w:ascii="Arial" w:hAnsi="Arial" w:cs="Arial"/>
                <w:color w:val="E36C0A" w:themeColor="accent6" w:themeShade="BF"/>
                <w:sz w:val="24"/>
                <w:szCs w:val="24"/>
              </w:rPr>
            </w:pPr>
            <w:r w:rsidRPr="00497A20">
              <w:rPr>
                <w:rFonts w:ascii="Arial" w:hAnsi="Arial" w:cs="Arial"/>
                <w:color w:val="E36C0A" w:themeColor="accent6" w:themeShade="BF"/>
                <w:sz w:val="24"/>
                <w:szCs w:val="24"/>
              </w:rPr>
              <w:t>NA</w:t>
            </w:r>
          </w:p>
          <w:p w14:paraId="2AFBC332" w14:textId="77777777" w:rsidR="003E49F2" w:rsidRDefault="003E49F2" w:rsidP="003E49F2">
            <w:pPr>
              <w:rPr>
                <w:rFonts w:ascii="Arial" w:hAnsi="Arial" w:cs="Arial"/>
                <w:sz w:val="24"/>
                <w:szCs w:val="24"/>
              </w:rPr>
            </w:pPr>
            <w:r>
              <w:rPr>
                <w:rFonts w:ascii="Arial" w:hAnsi="Arial" w:cs="Arial"/>
                <w:sz w:val="24"/>
                <w:szCs w:val="24"/>
              </w:rPr>
              <w:t>Reason (s) for objection, including reference to planning policy:</w:t>
            </w:r>
          </w:p>
          <w:p w14:paraId="3CB362EA" w14:textId="361C6978" w:rsidR="00A36760" w:rsidRPr="00497A20" w:rsidRDefault="00497A20" w:rsidP="00484BA5">
            <w:pPr>
              <w:rPr>
                <w:rFonts w:ascii="Arial" w:hAnsi="Arial" w:cs="Arial"/>
                <w:sz w:val="24"/>
                <w:szCs w:val="24"/>
              </w:rPr>
            </w:pPr>
            <w:r w:rsidRPr="00497A20">
              <w:rPr>
                <w:rFonts w:ascii="Arial" w:hAnsi="Arial" w:cs="Arial"/>
                <w:color w:val="E36C0A" w:themeColor="accent6" w:themeShade="BF"/>
                <w:sz w:val="24"/>
                <w:szCs w:val="24"/>
              </w:rPr>
              <w:t>NA</w:t>
            </w:r>
          </w:p>
        </w:tc>
      </w:tr>
      <w:tr w:rsidR="00A36760" w14:paraId="1D07ED51" w14:textId="77777777" w:rsidTr="00A36760">
        <w:trPr>
          <w:trHeight w:val="240"/>
        </w:trPr>
        <w:tc>
          <w:tcPr>
            <w:tcW w:w="9016" w:type="dxa"/>
          </w:tcPr>
          <w:p w14:paraId="25C2932D" w14:textId="4F828CE1" w:rsidR="00A36760" w:rsidRDefault="00A36760" w:rsidP="00FF4205">
            <w:pPr>
              <w:rPr>
                <w:rFonts w:ascii="Arial" w:hAnsi="Arial" w:cs="Arial"/>
                <w:b/>
                <w:bCs/>
                <w:sz w:val="24"/>
                <w:szCs w:val="24"/>
                <w:u w:val="single"/>
              </w:rPr>
            </w:pPr>
            <w:r w:rsidRPr="00A36760">
              <w:rPr>
                <w:rFonts w:ascii="Arial" w:hAnsi="Arial" w:cs="Arial"/>
                <w:b/>
                <w:bCs/>
                <w:sz w:val="24"/>
                <w:szCs w:val="24"/>
                <w:u w:val="single"/>
              </w:rPr>
              <w:t>Lighting</w:t>
            </w:r>
            <w:r>
              <w:rPr>
                <w:rFonts w:ascii="Arial" w:hAnsi="Arial" w:cs="Arial"/>
                <w:b/>
                <w:bCs/>
                <w:sz w:val="24"/>
                <w:szCs w:val="24"/>
                <w:u w:val="single"/>
              </w:rPr>
              <w:t xml:space="preserve"> - </w:t>
            </w:r>
            <w:sdt>
              <w:sdtPr>
                <w:rPr>
                  <w:rFonts w:ascii="Arial" w:hAnsi="Arial" w:cs="Arial"/>
                  <w:b/>
                  <w:bCs/>
                  <w:sz w:val="24"/>
                  <w:szCs w:val="24"/>
                  <w:u w:val="single"/>
                </w:rPr>
                <w:id w:val="1446271043"/>
                <w14:checkbox>
                  <w14:checked w14:val="1"/>
                  <w14:checkedState w14:val="2612" w14:font="MS Gothic"/>
                  <w14:uncheckedState w14:val="2610" w14:font="MS Gothic"/>
                </w14:checkbox>
              </w:sdtPr>
              <w:sdtEndPr/>
              <w:sdtContent>
                <w:r w:rsidR="00EE4A2D">
                  <w:rPr>
                    <w:rFonts w:ascii="MS Gothic" w:eastAsia="MS Gothic" w:hAnsi="MS Gothic" w:cs="Arial" w:hint="eastAsia"/>
                    <w:b/>
                    <w:bCs/>
                    <w:sz w:val="24"/>
                    <w:szCs w:val="24"/>
                    <w:u w:val="single"/>
                  </w:rPr>
                  <w:t>☒</w:t>
                </w:r>
              </w:sdtContent>
            </w:sdt>
            <w:r>
              <w:rPr>
                <w:rFonts w:ascii="Arial" w:hAnsi="Arial" w:cs="Arial"/>
                <w:b/>
                <w:bCs/>
                <w:sz w:val="24"/>
                <w:szCs w:val="24"/>
                <w:u w:val="single"/>
              </w:rPr>
              <w:t xml:space="preserve"> N/A</w:t>
            </w:r>
          </w:p>
          <w:p w14:paraId="66A9D973" w14:textId="463C5688" w:rsidR="00A36760" w:rsidRPr="00484BA5" w:rsidRDefault="00484BA5" w:rsidP="00FF4205">
            <w:pPr>
              <w:rPr>
                <w:rFonts w:ascii="Arial" w:hAnsi="Arial" w:cs="Arial"/>
                <w:sz w:val="24"/>
                <w:szCs w:val="24"/>
              </w:rPr>
            </w:pPr>
            <w:r>
              <w:rPr>
                <w:rFonts w:ascii="Arial" w:hAnsi="Arial" w:cs="Arial"/>
                <w:sz w:val="24"/>
                <w:szCs w:val="24"/>
              </w:rPr>
              <w:t>NA</w:t>
            </w:r>
          </w:p>
        </w:tc>
      </w:tr>
      <w:tr w:rsidR="00A36760" w14:paraId="1ED998F9" w14:textId="77777777" w:rsidTr="00A36760">
        <w:trPr>
          <w:trHeight w:val="165"/>
        </w:trPr>
        <w:tc>
          <w:tcPr>
            <w:tcW w:w="9016" w:type="dxa"/>
          </w:tcPr>
          <w:p w14:paraId="783FADDD" w14:textId="739DE51F" w:rsidR="00A36760" w:rsidRDefault="00A36760" w:rsidP="00A36760">
            <w:pPr>
              <w:rPr>
                <w:rFonts w:ascii="Arial" w:hAnsi="Arial" w:cs="Arial"/>
                <w:b/>
                <w:bCs/>
                <w:sz w:val="24"/>
                <w:szCs w:val="24"/>
                <w:u w:val="single"/>
              </w:rPr>
            </w:pPr>
            <w:r w:rsidRPr="00A36760">
              <w:rPr>
                <w:rFonts w:ascii="Arial" w:hAnsi="Arial" w:cs="Arial"/>
                <w:b/>
                <w:bCs/>
                <w:sz w:val="24"/>
                <w:szCs w:val="24"/>
                <w:u w:val="single"/>
              </w:rPr>
              <w:t>Impact of Construction</w:t>
            </w:r>
            <w:r>
              <w:rPr>
                <w:rFonts w:ascii="Arial" w:hAnsi="Arial" w:cs="Arial"/>
                <w:b/>
                <w:bCs/>
                <w:sz w:val="24"/>
                <w:szCs w:val="24"/>
                <w:u w:val="single"/>
              </w:rPr>
              <w:t xml:space="preserve"> - </w:t>
            </w:r>
            <w:sdt>
              <w:sdtPr>
                <w:rPr>
                  <w:rFonts w:ascii="Arial" w:hAnsi="Arial" w:cs="Arial"/>
                  <w:b/>
                  <w:bCs/>
                  <w:sz w:val="24"/>
                  <w:szCs w:val="24"/>
                  <w:u w:val="single"/>
                </w:rPr>
                <w:id w:val="-2042272725"/>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u w:val="single"/>
                  </w:rPr>
                  <w:t>☐</w:t>
                </w:r>
              </w:sdtContent>
            </w:sdt>
            <w:r>
              <w:rPr>
                <w:rFonts w:ascii="Arial" w:hAnsi="Arial" w:cs="Arial"/>
                <w:b/>
                <w:bCs/>
                <w:sz w:val="24"/>
                <w:szCs w:val="24"/>
                <w:u w:val="single"/>
              </w:rPr>
              <w:t xml:space="preserve"> N/A</w:t>
            </w:r>
          </w:p>
          <w:p w14:paraId="312E3CFD" w14:textId="77777777" w:rsidR="00497A20" w:rsidRDefault="00497A20" w:rsidP="00A36760">
            <w:pPr>
              <w:rPr>
                <w:b/>
                <w:bCs/>
                <w:u w:val="single"/>
              </w:rPr>
            </w:pPr>
          </w:p>
          <w:p w14:paraId="74D2D23D" w14:textId="77777777" w:rsidR="00497A20" w:rsidRDefault="00497A20" w:rsidP="00497A20">
            <w:pPr>
              <w:rPr>
                <w:rFonts w:ascii="Arial" w:hAnsi="Arial" w:cs="Arial"/>
                <w:b/>
                <w:bCs/>
                <w:sz w:val="24"/>
                <w:szCs w:val="24"/>
              </w:rPr>
            </w:pPr>
            <w:r w:rsidRPr="003E49F2">
              <w:rPr>
                <w:rFonts w:ascii="Arial" w:hAnsi="Arial" w:cs="Arial"/>
                <w:b/>
                <w:bCs/>
                <w:sz w:val="24"/>
                <w:szCs w:val="24"/>
              </w:rPr>
              <w:t>Observations and reasons for advice:</w:t>
            </w:r>
          </w:p>
          <w:p w14:paraId="3960F0A2" w14:textId="77777777" w:rsidR="00497A20" w:rsidRDefault="00497A20" w:rsidP="00497A20">
            <w:pPr>
              <w:rPr>
                <w:rFonts w:ascii="Arial" w:hAnsi="Arial" w:cs="Arial"/>
                <w:color w:val="E36C0A" w:themeColor="accent6" w:themeShade="BF"/>
                <w:sz w:val="24"/>
                <w:szCs w:val="24"/>
              </w:rPr>
            </w:pPr>
          </w:p>
          <w:p w14:paraId="0F4FB90A" w14:textId="230D39C4" w:rsidR="00497A20" w:rsidRPr="00EE4A2D" w:rsidRDefault="00497A20" w:rsidP="00A36760">
            <w:pPr>
              <w:rPr>
                <w:rFonts w:ascii="Arial" w:hAnsi="Arial" w:cs="Arial"/>
                <w:color w:val="FF0000"/>
                <w:sz w:val="24"/>
                <w:szCs w:val="24"/>
              </w:rPr>
            </w:pPr>
            <w:r w:rsidRPr="00497A20">
              <w:rPr>
                <w:rFonts w:ascii="Arial" w:hAnsi="Arial" w:cs="Arial"/>
                <w:color w:val="E36C0A" w:themeColor="accent6" w:themeShade="BF"/>
                <w:sz w:val="24"/>
                <w:szCs w:val="24"/>
              </w:rPr>
              <w:t>The application site for demolition is within close proximity to residential properties</w:t>
            </w:r>
            <w:r w:rsidR="00EE4A2D">
              <w:rPr>
                <w:rFonts w:ascii="Arial" w:hAnsi="Arial" w:cs="Arial"/>
                <w:color w:val="E36C0A" w:themeColor="accent6" w:themeShade="BF"/>
                <w:sz w:val="24"/>
                <w:szCs w:val="24"/>
              </w:rPr>
              <w:t xml:space="preserve">, </w:t>
            </w:r>
            <w:r w:rsidR="00EE4A2D" w:rsidRPr="004175CC">
              <w:rPr>
                <w:rFonts w:ascii="Arial" w:hAnsi="Arial" w:cs="Arial"/>
                <w:color w:val="E36C0A" w:themeColor="accent6" w:themeShade="BF"/>
                <w:sz w:val="24"/>
                <w:szCs w:val="24"/>
              </w:rPr>
              <w:t>and therefore there is a potential risk of noise, vibration, and dust from the demolition operation to adversely affect the amenity of those properties.</w:t>
            </w:r>
          </w:p>
          <w:p w14:paraId="74C1D747" w14:textId="77777777" w:rsidR="00497A20" w:rsidRDefault="00497A20" w:rsidP="00A36760">
            <w:pPr>
              <w:rPr>
                <w:rFonts w:ascii="Arial" w:hAnsi="Arial" w:cs="Arial"/>
                <w:b/>
                <w:bCs/>
                <w:sz w:val="24"/>
                <w:szCs w:val="24"/>
                <w:u w:val="single"/>
              </w:rPr>
            </w:pPr>
          </w:p>
          <w:p w14:paraId="2560FFEE" w14:textId="2090F78F" w:rsidR="00497A20" w:rsidRDefault="002C0DB8" w:rsidP="002C0DB8">
            <w:pPr>
              <w:rPr>
                <w:rFonts w:ascii="Arial" w:hAnsi="Arial" w:cs="Arial"/>
                <w:sz w:val="24"/>
                <w:szCs w:val="24"/>
              </w:rPr>
            </w:pPr>
            <w:r>
              <w:rPr>
                <w:rFonts w:ascii="Arial" w:hAnsi="Arial" w:cs="Arial"/>
                <w:sz w:val="24"/>
                <w:szCs w:val="24"/>
              </w:rPr>
              <w:t>List of additional information required:</w:t>
            </w:r>
          </w:p>
          <w:p w14:paraId="2D49748C" w14:textId="77777777" w:rsidR="00C21AC1" w:rsidRDefault="00C21AC1" w:rsidP="002C0DB8">
            <w:pPr>
              <w:rPr>
                <w:rFonts w:ascii="Arial" w:hAnsi="Arial" w:cs="Arial"/>
                <w:color w:val="E36C0A" w:themeColor="accent6" w:themeShade="BF"/>
                <w:sz w:val="24"/>
                <w:szCs w:val="24"/>
              </w:rPr>
            </w:pPr>
          </w:p>
          <w:p w14:paraId="7BAECA0B" w14:textId="1E8DE739" w:rsidR="00C21AC1" w:rsidRPr="004175CC" w:rsidRDefault="00C21AC1" w:rsidP="00C21AC1">
            <w:pPr>
              <w:autoSpaceDE w:val="0"/>
              <w:autoSpaceDN w:val="0"/>
              <w:jc w:val="both"/>
              <w:rPr>
                <w:rFonts w:ascii="Arial" w:hAnsi="Arial" w:cs="Arial"/>
                <w:color w:val="E36C0A" w:themeColor="accent6" w:themeShade="BF"/>
                <w:sz w:val="24"/>
                <w:szCs w:val="24"/>
              </w:rPr>
            </w:pPr>
            <w:r w:rsidRPr="00C21AC1">
              <w:rPr>
                <w:rFonts w:ascii="Arial" w:hAnsi="Arial" w:cs="Arial"/>
                <w:color w:val="E36C0A" w:themeColor="accent6" w:themeShade="BF"/>
                <w:sz w:val="24"/>
                <w:szCs w:val="24"/>
              </w:rPr>
              <w:t xml:space="preserve">Due to the close proximity of the proposed </w:t>
            </w:r>
            <w:r>
              <w:rPr>
                <w:rFonts w:ascii="Arial" w:hAnsi="Arial" w:cs="Arial"/>
                <w:color w:val="E36C0A" w:themeColor="accent6" w:themeShade="BF"/>
                <w:sz w:val="24"/>
                <w:szCs w:val="24"/>
              </w:rPr>
              <w:t>demolition</w:t>
            </w:r>
            <w:r w:rsidRPr="00C21AC1">
              <w:rPr>
                <w:rFonts w:ascii="Arial" w:hAnsi="Arial" w:cs="Arial"/>
                <w:color w:val="E36C0A" w:themeColor="accent6" w:themeShade="BF"/>
                <w:sz w:val="24"/>
                <w:szCs w:val="24"/>
              </w:rPr>
              <w:t xml:space="preserve"> to existing buildings, I recommend that a </w:t>
            </w:r>
            <w:r>
              <w:rPr>
                <w:rFonts w:ascii="Arial" w:hAnsi="Arial" w:cs="Arial"/>
                <w:color w:val="E36C0A" w:themeColor="accent6" w:themeShade="BF"/>
                <w:sz w:val="24"/>
                <w:szCs w:val="24"/>
              </w:rPr>
              <w:t>Demolition Method Statement i</w:t>
            </w:r>
            <w:r w:rsidRPr="00C21AC1">
              <w:rPr>
                <w:rFonts w:ascii="Arial" w:hAnsi="Arial" w:cs="Arial"/>
                <w:color w:val="E36C0A" w:themeColor="accent6" w:themeShade="BF"/>
                <w:sz w:val="24"/>
                <w:szCs w:val="24"/>
              </w:rPr>
              <w:t>s submitted to and approved in writing by the Local Planning Authority prior to</w:t>
            </w:r>
            <w:r>
              <w:rPr>
                <w:rFonts w:ascii="Arial" w:hAnsi="Arial" w:cs="Arial"/>
                <w:color w:val="E36C0A" w:themeColor="accent6" w:themeShade="BF"/>
                <w:sz w:val="24"/>
                <w:szCs w:val="24"/>
              </w:rPr>
              <w:t xml:space="preserve"> any works taking place</w:t>
            </w:r>
            <w:r w:rsidRPr="00C21AC1">
              <w:rPr>
                <w:rFonts w:ascii="Arial" w:hAnsi="Arial" w:cs="Arial"/>
                <w:color w:val="E36C0A" w:themeColor="accent6" w:themeShade="BF"/>
                <w:sz w:val="24"/>
                <w:szCs w:val="24"/>
              </w:rPr>
              <w:t>.</w:t>
            </w:r>
            <w:r w:rsidR="00EE4A2D">
              <w:rPr>
                <w:rFonts w:ascii="Arial" w:hAnsi="Arial" w:cs="Arial"/>
                <w:color w:val="E36C0A" w:themeColor="accent6" w:themeShade="BF"/>
                <w:sz w:val="24"/>
                <w:szCs w:val="24"/>
              </w:rPr>
              <w:t xml:space="preserve"> </w:t>
            </w:r>
            <w:r w:rsidR="00EE4A2D" w:rsidRPr="004175CC">
              <w:rPr>
                <w:rFonts w:ascii="Arial" w:hAnsi="Arial" w:cs="Arial"/>
                <w:color w:val="E36C0A" w:themeColor="accent6" w:themeShade="BF"/>
                <w:sz w:val="24"/>
                <w:szCs w:val="24"/>
              </w:rPr>
              <w:t xml:space="preserve">The </w:t>
            </w:r>
            <w:r w:rsidR="00EE4A2D" w:rsidRPr="004175CC">
              <w:rPr>
                <w:rFonts w:ascii="Arial" w:hAnsi="Arial" w:cs="Arial"/>
                <w:color w:val="E36C0A" w:themeColor="accent6" w:themeShade="BF"/>
                <w:sz w:val="24"/>
                <w:szCs w:val="24"/>
              </w:rPr>
              <w:lastRenderedPageBreak/>
              <w:t>document should include proposed hours of site work and controls on noise, vibration and dust.</w:t>
            </w:r>
          </w:p>
          <w:p w14:paraId="318AE2A5" w14:textId="77777777" w:rsidR="00C21AC1" w:rsidRDefault="00C21AC1" w:rsidP="00C21AC1">
            <w:pPr>
              <w:autoSpaceDE w:val="0"/>
              <w:autoSpaceDN w:val="0"/>
              <w:jc w:val="both"/>
              <w:rPr>
                <w:rFonts w:ascii="Arial" w:hAnsi="Arial" w:cs="Arial"/>
                <w:color w:val="E36C0A" w:themeColor="accent6" w:themeShade="BF"/>
                <w:sz w:val="24"/>
                <w:szCs w:val="24"/>
              </w:rPr>
            </w:pPr>
          </w:p>
          <w:p w14:paraId="4F31741B" w14:textId="197789B8" w:rsidR="00C21AC1" w:rsidRPr="00EE4A2D" w:rsidRDefault="00C21AC1" w:rsidP="00C21AC1">
            <w:pPr>
              <w:autoSpaceDE w:val="0"/>
              <w:autoSpaceDN w:val="0"/>
              <w:jc w:val="both"/>
              <w:rPr>
                <w:rFonts w:ascii="Arial" w:hAnsi="Arial" w:cs="Arial"/>
                <w:color w:val="FF0000"/>
                <w:sz w:val="24"/>
                <w:szCs w:val="24"/>
              </w:rPr>
            </w:pPr>
            <w:r w:rsidRPr="00C21AC1">
              <w:rPr>
                <w:rFonts w:ascii="Arial" w:hAnsi="Arial" w:cs="Arial"/>
                <w:color w:val="E36C0A" w:themeColor="accent6" w:themeShade="BF"/>
                <w:sz w:val="24"/>
                <w:szCs w:val="24"/>
              </w:rPr>
              <w:t xml:space="preserve">The approved </w:t>
            </w:r>
            <w:r>
              <w:rPr>
                <w:rFonts w:ascii="Arial" w:hAnsi="Arial" w:cs="Arial"/>
                <w:color w:val="E36C0A" w:themeColor="accent6" w:themeShade="BF"/>
                <w:sz w:val="24"/>
                <w:szCs w:val="24"/>
              </w:rPr>
              <w:t>S</w:t>
            </w:r>
            <w:r w:rsidRPr="00C21AC1">
              <w:rPr>
                <w:rFonts w:ascii="Arial" w:hAnsi="Arial" w:cs="Arial"/>
                <w:color w:val="E36C0A" w:themeColor="accent6" w:themeShade="BF"/>
                <w:sz w:val="24"/>
                <w:szCs w:val="24"/>
              </w:rPr>
              <w:t xml:space="preserve">tatement </w:t>
            </w:r>
            <w:r>
              <w:rPr>
                <w:rFonts w:ascii="Arial" w:hAnsi="Arial" w:cs="Arial"/>
                <w:color w:val="E36C0A" w:themeColor="accent6" w:themeShade="BF"/>
                <w:sz w:val="24"/>
                <w:szCs w:val="24"/>
              </w:rPr>
              <w:t>should</w:t>
            </w:r>
            <w:r w:rsidRPr="00C21AC1">
              <w:rPr>
                <w:rFonts w:ascii="Arial" w:hAnsi="Arial" w:cs="Arial"/>
                <w:color w:val="E36C0A" w:themeColor="accent6" w:themeShade="BF"/>
                <w:sz w:val="24"/>
                <w:szCs w:val="24"/>
              </w:rPr>
              <w:t xml:space="preserve"> be adhered to throughout the </w:t>
            </w:r>
            <w:r>
              <w:rPr>
                <w:rFonts w:ascii="Arial" w:hAnsi="Arial" w:cs="Arial"/>
                <w:color w:val="E36C0A" w:themeColor="accent6" w:themeShade="BF"/>
                <w:sz w:val="24"/>
                <w:szCs w:val="24"/>
              </w:rPr>
              <w:t>demolition</w:t>
            </w:r>
            <w:r w:rsidRPr="00C21AC1">
              <w:rPr>
                <w:rFonts w:ascii="Arial" w:hAnsi="Arial" w:cs="Arial"/>
                <w:color w:val="E36C0A" w:themeColor="accent6" w:themeShade="BF"/>
                <w:sz w:val="24"/>
                <w:szCs w:val="24"/>
              </w:rPr>
              <w:t xml:space="preserve"> phase.</w:t>
            </w:r>
            <w:r w:rsidR="00EE4A2D">
              <w:rPr>
                <w:rFonts w:ascii="Arial" w:hAnsi="Arial" w:cs="Arial"/>
                <w:color w:val="E36C0A" w:themeColor="accent6" w:themeShade="BF"/>
                <w:sz w:val="24"/>
                <w:szCs w:val="24"/>
              </w:rPr>
              <w:t xml:space="preserve"> </w:t>
            </w:r>
            <w:r w:rsidR="00EE4A2D" w:rsidRPr="004175CC">
              <w:rPr>
                <w:rFonts w:ascii="Arial" w:hAnsi="Arial" w:cs="Arial"/>
                <w:color w:val="E36C0A" w:themeColor="accent6" w:themeShade="BF"/>
                <w:sz w:val="24"/>
                <w:szCs w:val="24"/>
              </w:rPr>
              <w:t>The applicant may choose to submit the Demolition Statement prior to Determination of the application. Otherwise, I recommend that a suitably worded condition is attached to any planning permission granted.</w:t>
            </w:r>
          </w:p>
          <w:p w14:paraId="5049F9F7" w14:textId="77777777" w:rsidR="00C21AC1" w:rsidRPr="00C21AC1" w:rsidRDefault="00C21AC1" w:rsidP="00C21AC1">
            <w:pPr>
              <w:autoSpaceDE w:val="0"/>
              <w:autoSpaceDN w:val="0"/>
              <w:jc w:val="both"/>
              <w:rPr>
                <w:rFonts w:ascii="Arial" w:hAnsi="Arial" w:cs="Arial"/>
                <w:color w:val="E36C0A" w:themeColor="accent6" w:themeShade="BF"/>
                <w:sz w:val="24"/>
                <w:szCs w:val="24"/>
              </w:rPr>
            </w:pPr>
          </w:p>
          <w:p w14:paraId="7A4F3E28" w14:textId="77777777" w:rsidR="002C0DB8" w:rsidRDefault="002C0DB8" w:rsidP="002C0DB8">
            <w:pPr>
              <w:rPr>
                <w:rFonts w:ascii="Arial" w:hAnsi="Arial" w:cs="Arial"/>
                <w:sz w:val="24"/>
                <w:szCs w:val="24"/>
              </w:rPr>
            </w:pPr>
            <w:r w:rsidRPr="00A36760">
              <w:rPr>
                <w:rFonts w:ascii="Arial" w:hAnsi="Arial" w:cs="Arial"/>
                <w:sz w:val="24"/>
                <w:szCs w:val="24"/>
              </w:rPr>
              <w:t>Recommended conditions and reasons:</w:t>
            </w:r>
          </w:p>
          <w:p w14:paraId="4D106C15" w14:textId="6B2B07E9" w:rsidR="002C0DB8" w:rsidRPr="004175CC" w:rsidRDefault="00EE4A2D" w:rsidP="002C0DB8">
            <w:pPr>
              <w:rPr>
                <w:rFonts w:ascii="Arial" w:hAnsi="Arial" w:cs="Arial"/>
                <w:color w:val="E36C0A" w:themeColor="accent6" w:themeShade="BF"/>
                <w:sz w:val="24"/>
                <w:szCs w:val="24"/>
              </w:rPr>
            </w:pPr>
            <w:r w:rsidRPr="004175CC">
              <w:rPr>
                <w:rFonts w:ascii="Arial" w:hAnsi="Arial" w:cs="Arial"/>
                <w:color w:val="E36C0A" w:themeColor="accent6" w:themeShade="BF"/>
                <w:sz w:val="24"/>
                <w:szCs w:val="24"/>
              </w:rPr>
              <w:t>Please see above.</w:t>
            </w:r>
          </w:p>
          <w:p w14:paraId="0A0F3CAC" w14:textId="77777777" w:rsidR="002C0DB8" w:rsidRDefault="002C0DB8" w:rsidP="002C0DB8">
            <w:pPr>
              <w:rPr>
                <w:rFonts w:ascii="Arial" w:hAnsi="Arial" w:cs="Arial"/>
                <w:sz w:val="24"/>
                <w:szCs w:val="24"/>
              </w:rPr>
            </w:pPr>
            <w:r>
              <w:rPr>
                <w:rFonts w:ascii="Arial" w:hAnsi="Arial" w:cs="Arial"/>
                <w:sz w:val="24"/>
                <w:szCs w:val="24"/>
              </w:rPr>
              <w:t>Reason (s) for objection, including reference to planning policy:</w:t>
            </w:r>
          </w:p>
          <w:p w14:paraId="27586BD1" w14:textId="443242FF" w:rsidR="002C0DB8" w:rsidRPr="00497A20" w:rsidRDefault="00497A20" w:rsidP="00A36760">
            <w:pPr>
              <w:rPr>
                <w:rFonts w:ascii="Arial" w:hAnsi="Arial" w:cs="Arial"/>
                <w:color w:val="E36C0A" w:themeColor="accent6" w:themeShade="BF"/>
                <w:sz w:val="24"/>
                <w:szCs w:val="24"/>
              </w:rPr>
            </w:pPr>
            <w:r w:rsidRPr="00497A20">
              <w:rPr>
                <w:rFonts w:ascii="Arial" w:hAnsi="Arial" w:cs="Arial"/>
                <w:color w:val="E36C0A" w:themeColor="accent6" w:themeShade="BF"/>
                <w:sz w:val="24"/>
                <w:szCs w:val="24"/>
              </w:rPr>
              <w:t>NA</w:t>
            </w:r>
          </w:p>
          <w:p w14:paraId="27D48406" w14:textId="64662F0E" w:rsidR="00A36760" w:rsidRPr="00484BA5" w:rsidRDefault="00A36760" w:rsidP="00FF4205">
            <w:pPr>
              <w:rPr>
                <w:rFonts w:ascii="Arial" w:hAnsi="Arial" w:cs="Arial"/>
                <w:sz w:val="24"/>
                <w:szCs w:val="24"/>
              </w:rPr>
            </w:pPr>
          </w:p>
        </w:tc>
      </w:tr>
      <w:tr w:rsidR="00A36760" w14:paraId="70F68258" w14:textId="77777777" w:rsidTr="00A36760">
        <w:trPr>
          <w:trHeight w:val="210"/>
        </w:trPr>
        <w:tc>
          <w:tcPr>
            <w:tcW w:w="9016" w:type="dxa"/>
          </w:tcPr>
          <w:p w14:paraId="7DBBFC44" w14:textId="64FA7618" w:rsidR="00A36760" w:rsidRDefault="00A36760" w:rsidP="00FF4205">
            <w:pPr>
              <w:rPr>
                <w:rFonts w:ascii="Arial" w:hAnsi="Arial" w:cs="Arial"/>
                <w:b/>
                <w:bCs/>
                <w:sz w:val="24"/>
                <w:szCs w:val="24"/>
                <w:u w:val="single"/>
              </w:rPr>
            </w:pPr>
            <w:r w:rsidRPr="00A36760">
              <w:rPr>
                <w:rFonts w:ascii="Arial" w:hAnsi="Arial" w:cs="Arial"/>
                <w:b/>
                <w:bCs/>
                <w:sz w:val="24"/>
                <w:szCs w:val="24"/>
                <w:u w:val="single"/>
              </w:rPr>
              <w:lastRenderedPageBreak/>
              <w:t>Waste Storage and Handling</w:t>
            </w:r>
            <w:r>
              <w:rPr>
                <w:rFonts w:ascii="Arial" w:hAnsi="Arial" w:cs="Arial"/>
                <w:b/>
                <w:bCs/>
                <w:sz w:val="24"/>
                <w:szCs w:val="24"/>
                <w:u w:val="single"/>
              </w:rPr>
              <w:t xml:space="preserve"> - </w:t>
            </w:r>
            <w:sdt>
              <w:sdtPr>
                <w:rPr>
                  <w:rFonts w:ascii="Arial" w:hAnsi="Arial" w:cs="Arial"/>
                  <w:b/>
                  <w:bCs/>
                  <w:sz w:val="24"/>
                  <w:szCs w:val="24"/>
                  <w:u w:val="single"/>
                </w:rPr>
                <w:id w:val="473040426"/>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u w:val="single"/>
                  </w:rPr>
                  <w:t>☐</w:t>
                </w:r>
              </w:sdtContent>
            </w:sdt>
            <w:r>
              <w:rPr>
                <w:rFonts w:ascii="Arial" w:hAnsi="Arial" w:cs="Arial"/>
                <w:b/>
                <w:bCs/>
                <w:sz w:val="24"/>
                <w:szCs w:val="24"/>
                <w:u w:val="single"/>
              </w:rPr>
              <w:t xml:space="preserve"> N/A</w:t>
            </w:r>
          </w:p>
          <w:p w14:paraId="53830AD5" w14:textId="25103496" w:rsidR="003E49F2" w:rsidRPr="009F0B2E" w:rsidRDefault="009F0B2E" w:rsidP="003E49F2">
            <w:pPr>
              <w:rPr>
                <w:rFonts w:ascii="Arial" w:hAnsi="Arial" w:cs="Arial"/>
                <w:sz w:val="24"/>
                <w:szCs w:val="24"/>
              </w:rPr>
            </w:pPr>
            <w:r w:rsidRPr="009F0B2E">
              <w:rPr>
                <w:rFonts w:ascii="Arial" w:hAnsi="Arial" w:cs="Arial"/>
                <w:sz w:val="24"/>
                <w:szCs w:val="24"/>
              </w:rPr>
              <w:t>NA</w:t>
            </w:r>
          </w:p>
          <w:p w14:paraId="26C1B982" w14:textId="7342319A" w:rsidR="00A36760" w:rsidRPr="00A36760" w:rsidRDefault="00A36760" w:rsidP="00484BA5">
            <w:pPr>
              <w:rPr>
                <w:rFonts w:ascii="Arial" w:hAnsi="Arial" w:cs="Arial"/>
                <w:b/>
                <w:bCs/>
                <w:sz w:val="24"/>
                <w:szCs w:val="24"/>
                <w:u w:val="single"/>
              </w:rPr>
            </w:pPr>
          </w:p>
        </w:tc>
      </w:tr>
      <w:tr w:rsidR="00A36760" w14:paraId="01CF0917" w14:textId="77777777" w:rsidTr="00C973D6">
        <w:trPr>
          <w:trHeight w:val="2433"/>
        </w:trPr>
        <w:tc>
          <w:tcPr>
            <w:tcW w:w="9016" w:type="dxa"/>
          </w:tcPr>
          <w:p w14:paraId="5528E964" w14:textId="45DC9782" w:rsidR="00A36760" w:rsidRDefault="00A36760" w:rsidP="00FF4205">
            <w:pPr>
              <w:rPr>
                <w:rFonts w:ascii="Arial" w:hAnsi="Arial" w:cs="Arial"/>
                <w:b/>
                <w:bCs/>
                <w:sz w:val="24"/>
                <w:szCs w:val="24"/>
                <w:u w:val="single"/>
              </w:rPr>
            </w:pPr>
            <w:r w:rsidRPr="00A36760">
              <w:rPr>
                <w:rFonts w:ascii="Arial" w:hAnsi="Arial" w:cs="Arial"/>
                <w:b/>
                <w:bCs/>
                <w:sz w:val="24"/>
                <w:szCs w:val="24"/>
                <w:u w:val="single"/>
              </w:rPr>
              <w:t>Caravan Site</w:t>
            </w:r>
            <w:r>
              <w:rPr>
                <w:rFonts w:ascii="Arial" w:hAnsi="Arial" w:cs="Arial"/>
                <w:b/>
                <w:bCs/>
                <w:sz w:val="24"/>
                <w:szCs w:val="24"/>
                <w:u w:val="single"/>
              </w:rPr>
              <w:t xml:space="preserve"> - </w:t>
            </w:r>
            <w:sdt>
              <w:sdtPr>
                <w:rPr>
                  <w:rFonts w:ascii="Arial" w:hAnsi="Arial" w:cs="Arial"/>
                  <w:b/>
                  <w:bCs/>
                  <w:sz w:val="24"/>
                  <w:szCs w:val="24"/>
                  <w:u w:val="single"/>
                </w:rPr>
                <w:id w:val="-339316459"/>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u w:val="single"/>
                  </w:rPr>
                  <w:t>☐</w:t>
                </w:r>
              </w:sdtContent>
            </w:sdt>
            <w:r>
              <w:rPr>
                <w:rFonts w:ascii="Arial" w:hAnsi="Arial" w:cs="Arial"/>
                <w:b/>
                <w:bCs/>
                <w:sz w:val="24"/>
                <w:szCs w:val="24"/>
                <w:u w:val="single"/>
              </w:rPr>
              <w:t xml:space="preserve"> N/A</w:t>
            </w:r>
          </w:p>
          <w:p w14:paraId="39E5575E" w14:textId="77777777" w:rsidR="00A36760" w:rsidRDefault="00484BA5" w:rsidP="00484BA5">
            <w:pPr>
              <w:rPr>
                <w:rFonts w:ascii="Arial" w:hAnsi="Arial" w:cs="Arial"/>
                <w:sz w:val="24"/>
                <w:szCs w:val="24"/>
              </w:rPr>
            </w:pPr>
            <w:r>
              <w:rPr>
                <w:rFonts w:ascii="Arial" w:hAnsi="Arial" w:cs="Arial"/>
                <w:sz w:val="24"/>
                <w:szCs w:val="24"/>
              </w:rPr>
              <w:t>NA</w:t>
            </w:r>
          </w:p>
          <w:p w14:paraId="4ABE4E4F" w14:textId="1BDD24CA" w:rsidR="00484BA5" w:rsidRPr="00A36760" w:rsidRDefault="00484BA5" w:rsidP="00484BA5">
            <w:pPr>
              <w:rPr>
                <w:rFonts w:ascii="Arial" w:hAnsi="Arial" w:cs="Arial"/>
                <w:b/>
                <w:bCs/>
                <w:sz w:val="24"/>
                <w:szCs w:val="24"/>
                <w:u w:val="single"/>
              </w:rPr>
            </w:pPr>
          </w:p>
        </w:tc>
      </w:tr>
      <w:tr w:rsidR="00A36760" w14:paraId="309431C2" w14:textId="77777777" w:rsidTr="00A36760">
        <w:trPr>
          <w:trHeight w:val="285"/>
        </w:trPr>
        <w:tc>
          <w:tcPr>
            <w:tcW w:w="9016" w:type="dxa"/>
          </w:tcPr>
          <w:p w14:paraId="5E50290A" w14:textId="77E383BE" w:rsidR="00A36760" w:rsidRDefault="00A36760" w:rsidP="00A36760">
            <w:pPr>
              <w:rPr>
                <w:rFonts w:ascii="Arial" w:hAnsi="Arial" w:cs="Arial"/>
                <w:b/>
                <w:bCs/>
                <w:sz w:val="24"/>
                <w:szCs w:val="24"/>
                <w:u w:val="single"/>
              </w:rPr>
            </w:pPr>
            <w:r w:rsidRPr="00C973D6">
              <w:rPr>
                <w:rFonts w:ascii="Arial" w:hAnsi="Arial" w:cs="Arial"/>
                <w:b/>
                <w:bCs/>
                <w:sz w:val="24"/>
                <w:szCs w:val="24"/>
                <w:u w:val="single"/>
              </w:rPr>
              <w:t>Other</w:t>
            </w:r>
          </w:p>
          <w:p w14:paraId="61B55F5B" w14:textId="77777777" w:rsidR="00C5074E" w:rsidRDefault="00C5074E" w:rsidP="00A36760">
            <w:pPr>
              <w:rPr>
                <w:rFonts w:ascii="Arial" w:hAnsi="Arial" w:cs="Arial"/>
                <w:b/>
                <w:bCs/>
                <w:sz w:val="24"/>
                <w:szCs w:val="24"/>
                <w:u w:val="single"/>
              </w:rPr>
            </w:pPr>
          </w:p>
          <w:p w14:paraId="25D58B02" w14:textId="77777777" w:rsidR="00C973D6" w:rsidRPr="00C973D6" w:rsidRDefault="00C973D6" w:rsidP="00A36760">
            <w:pPr>
              <w:rPr>
                <w:rFonts w:ascii="Arial" w:hAnsi="Arial" w:cs="Arial"/>
                <w:b/>
                <w:bCs/>
                <w:sz w:val="24"/>
                <w:szCs w:val="24"/>
                <w:u w:val="single"/>
              </w:rPr>
            </w:pPr>
          </w:p>
          <w:p w14:paraId="6AF41345" w14:textId="77777777" w:rsidR="00A36760" w:rsidRDefault="00A36760" w:rsidP="00FF4205">
            <w:pPr>
              <w:rPr>
                <w:rFonts w:ascii="Arial" w:hAnsi="Arial" w:cs="Arial"/>
                <w:sz w:val="24"/>
                <w:szCs w:val="24"/>
              </w:rPr>
            </w:pPr>
          </w:p>
        </w:tc>
      </w:tr>
      <w:tr w:rsidR="00B83D84" w:rsidRPr="005B0B72" w14:paraId="584B8260" w14:textId="77777777" w:rsidTr="00B83D84">
        <w:tc>
          <w:tcPr>
            <w:tcW w:w="9016" w:type="dxa"/>
            <w:shd w:val="clear" w:color="auto" w:fill="000000" w:themeFill="text1"/>
          </w:tcPr>
          <w:p w14:paraId="69E6DA24" w14:textId="22E6EE78" w:rsidR="00B83D84" w:rsidRPr="005B0B72" w:rsidRDefault="00B83D84" w:rsidP="00B83D84">
            <w:pPr>
              <w:rPr>
                <w:rFonts w:ascii="Arial" w:hAnsi="Arial" w:cs="Arial"/>
                <w:color w:val="FFFFFF" w:themeColor="background1"/>
                <w:sz w:val="24"/>
                <w:szCs w:val="24"/>
              </w:rPr>
            </w:pPr>
            <w:r w:rsidRPr="005B0B72">
              <w:rPr>
                <w:rFonts w:ascii="Arial" w:hAnsi="Arial" w:cs="Arial"/>
                <w:color w:val="FFFFFF" w:themeColor="background1"/>
                <w:sz w:val="24"/>
                <w:szCs w:val="24"/>
              </w:rPr>
              <w:t>Note to Applicant</w:t>
            </w:r>
          </w:p>
        </w:tc>
      </w:tr>
      <w:tr w:rsidR="00B83D84" w14:paraId="4364D281" w14:textId="77777777" w:rsidTr="00B83D84">
        <w:tc>
          <w:tcPr>
            <w:tcW w:w="9016" w:type="dxa"/>
          </w:tcPr>
          <w:p w14:paraId="0E05EEC6" w14:textId="77777777" w:rsidR="009F0B2E" w:rsidRDefault="009F0B2E" w:rsidP="00497A20">
            <w:pPr>
              <w:rPr>
                <w:rFonts w:ascii="Arial" w:hAnsi="Arial" w:cs="Arial"/>
                <w:color w:val="E36C0A" w:themeColor="accent6" w:themeShade="BF"/>
                <w:sz w:val="24"/>
                <w:szCs w:val="24"/>
              </w:rPr>
            </w:pPr>
          </w:p>
          <w:p w14:paraId="31538055" w14:textId="79BE2106" w:rsidR="00497A20" w:rsidRPr="00497A20" w:rsidRDefault="00497A20" w:rsidP="00497A20">
            <w:pPr>
              <w:rPr>
                <w:rFonts w:ascii="Arial" w:hAnsi="Arial" w:cs="Arial"/>
                <w:color w:val="E36C0A" w:themeColor="accent6" w:themeShade="BF"/>
                <w:sz w:val="24"/>
                <w:szCs w:val="24"/>
              </w:rPr>
            </w:pPr>
            <w:r w:rsidRPr="00497A20">
              <w:rPr>
                <w:rFonts w:ascii="Arial" w:hAnsi="Arial" w:cs="Arial"/>
                <w:color w:val="E36C0A" w:themeColor="accent6" w:themeShade="BF"/>
                <w:sz w:val="24"/>
                <w:szCs w:val="24"/>
              </w:rPr>
              <w:t xml:space="preserve">I recommend that the following requirement is attached to any consent granted: </w:t>
            </w:r>
          </w:p>
          <w:p w14:paraId="6B6EFE10" w14:textId="77777777" w:rsidR="00497A20" w:rsidRPr="009F0B2E" w:rsidRDefault="00497A20" w:rsidP="009F0B2E">
            <w:pPr>
              <w:pStyle w:val="ListParagraph"/>
              <w:numPr>
                <w:ilvl w:val="0"/>
                <w:numId w:val="4"/>
              </w:numPr>
              <w:rPr>
                <w:rFonts w:cstheme="minorHAnsi"/>
                <w:color w:val="E36C0A" w:themeColor="accent6" w:themeShade="BF"/>
              </w:rPr>
            </w:pPr>
            <w:r w:rsidRPr="009F0B2E">
              <w:rPr>
                <w:rFonts w:ascii="Arial" w:hAnsi="Arial" w:cs="Arial"/>
                <w:color w:val="E36C0A" w:themeColor="accent6" w:themeShade="BF"/>
                <w:sz w:val="24"/>
                <w:szCs w:val="24"/>
              </w:rPr>
              <w:t>Standard note to applicant Z02, relating to landfill gas</w:t>
            </w:r>
            <w:r w:rsidRPr="009F0B2E">
              <w:rPr>
                <w:rFonts w:cstheme="minorHAnsi"/>
                <w:color w:val="E36C0A" w:themeColor="accent6" w:themeShade="BF"/>
              </w:rPr>
              <w:t>.</w:t>
            </w:r>
          </w:p>
          <w:p w14:paraId="7E0FE8D9" w14:textId="12C92779" w:rsidR="00B83D84" w:rsidRDefault="00B83D84" w:rsidP="00497A20">
            <w:pPr>
              <w:rPr>
                <w:rFonts w:ascii="Arial" w:hAnsi="Arial" w:cs="Arial"/>
                <w:sz w:val="24"/>
                <w:szCs w:val="24"/>
              </w:rPr>
            </w:pPr>
          </w:p>
        </w:tc>
      </w:tr>
      <w:tr w:rsidR="00497A20" w14:paraId="71DA2966" w14:textId="77777777" w:rsidTr="00B83D84">
        <w:tc>
          <w:tcPr>
            <w:tcW w:w="9016" w:type="dxa"/>
          </w:tcPr>
          <w:p w14:paraId="633FA05D" w14:textId="77777777" w:rsidR="009F0B2E" w:rsidRDefault="009F0B2E" w:rsidP="00497A20">
            <w:pPr>
              <w:rPr>
                <w:rFonts w:ascii="Arial" w:hAnsi="Arial" w:cs="Arial"/>
                <w:color w:val="E36C0A" w:themeColor="accent6" w:themeShade="BF"/>
                <w:sz w:val="24"/>
                <w:szCs w:val="24"/>
              </w:rPr>
            </w:pPr>
          </w:p>
          <w:p w14:paraId="630767E6" w14:textId="1C041252" w:rsidR="00497A20" w:rsidRPr="009F0B2E" w:rsidRDefault="00497A20" w:rsidP="00497A20">
            <w:pPr>
              <w:rPr>
                <w:rFonts w:ascii="Arial" w:hAnsi="Arial" w:cs="Arial"/>
                <w:color w:val="E36C0A" w:themeColor="accent6" w:themeShade="BF"/>
                <w:sz w:val="24"/>
                <w:szCs w:val="24"/>
              </w:rPr>
            </w:pPr>
            <w:r w:rsidRPr="009F0B2E">
              <w:rPr>
                <w:rFonts w:ascii="Arial" w:hAnsi="Arial" w:cs="Arial"/>
                <w:color w:val="E36C0A" w:themeColor="accent6" w:themeShade="BF"/>
                <w:sz w:val="24"/>
                <w:szCs w:val="24"/>
              </w:rPr>
              <w:t xml:space="preserve">It is recommended that the applicant seek appropriate advice from a competent person(s) to establish the presence of any asbestos materials. Should the presence of asbestos be confirmed, any demolition and disposal works should be carried out by an appropriately competent person. </w:t>
            </w:r>
          </w:p>
          <w:p w14:paraId="2E29D32C" w14:textId="77777777" w:rsidR="00497A20" w:rsidRPr="009F0B2E" w:rsidRDefault="00497A20" w:rsidP="00497A20">
            <w:pPr>
              <w:rPr>
                <w:rFonts w:ascii="Arial" w:hAnsi="Arial" w:cs="Arial"/>
                <w:color w:val="E36C0A" w:themeColor="accent6" w:themeShade="BF"/>
                <w:sz w:val="24"/>
                <w:szCs w:val="24"/>
              </w:rPr>
            </w:pPr>
          </w:p>
          <w:p w14:paraId="1597190D" w14:textId="77777777" w:rsidR="00497A20" w:rsidRPr="009F0B2E" w:rsidRDefault="00497A20" w:rsidP="00497A20">
            <w:pPr>
              <w:rPr>
                <w:rFonts w:ascii="Arial" w:hAnsi="Arial" w:cs="Arial"/>
                <w:color w:val="E36C0A" w:themeColor="accent6" w:themeShade="BF"/>
                <w:sz w:val="24"/>
                <w:szCs w:val="24"/>
              </w:rPr>
            </w:pPr>
            <w:r w:rsidRPr="009F0B2E">
              <w:rPr>
                <w:rFonts w:ascii="Arial" w:hAnsi="Arial" w:cs="Arial"/>
                <w:color w:val="E36C0A" w:themeColor="accent6" w:themeShade="BF"/>
                <w:sz w:val="24"/>
                <w:szCs w:val="24"/>
              </w:rPr>
              <w:t xml:space="preserve">All appropriate Health and Safety Legislation should be followed throughout the demolition process, including any appropriate permits where needed. </w:t>
            </w:r>
          </w:p>
          <w:p w14:paraId="12877683" w14:textId="77777777" w:rsidR="00497A20" w:rsidRPr="00497A20" w:rsidRDefault="00497A20" w:rsidP="00497A20">
            <w:pPr>
              <w:rPr>
                <w:rFonts w:ascii="Arial" w:hAnsi="Arial" w:cs="Arial"/>
                <w:color w:val="F79646" w:themeColor="accent6"/>
                <w:sz w:val="24"/>
                <w:szCs w:val="24"/>
              </w:rPr>
            </w:pPr>
          </w:p>
        </w:tc>
      </w:tr>
      <w:tr w:rsidR="00497A20" w14:paraId="28A0D880" w14:textId="77777777" w:rsidTr="00B83D84">
        <w:tc>
          <w:tcPr>
            <w:tcW w:w="9016" w:type="dxa"/>
          </w:tcPr>
          <w:p w14:paraId="3FC8AC85" w14:textId="77777777" w:rsidR="00497A20" w:rsidRDefault="00497A20" w:rsidP="00497A20">
            <w:pPr>
              <w:rPr>
                <w:rFonts w:ascii="Arial" w:hAnsi="Arial" w:cs="Arial"/>
                <w:sz w:val="24"/>
                <w:szCs w:val="24"/>
              </w:rPr>
            </w:pPr>
          </w:p>
          <w:p w14:paraId="57E82065" w14:textId="77777777" w:rsidR="00B521E0" w:rsidRDefault="00B521E0" w:rsidP="00497A20">
            <w:pPr>
              <w:rPr>
                <w:rFonts w:ascii="Arial" w:hAnsi="Arial" w:cs="Arial"/>
                <w:sz w:val="24"/>
                <w:szCs w:val="24"/>
              </w:rPr>
            </w:pPr>
          </w:p>
          <w:p w14:paraId="492CB193" w14:textId="2AA2467E" w:rsidR="00B521E0" w:rsidRDefault="00B521E0" w:rsidP="00B521E0">
            <w:pPr>
              <w:rPr>
                <w:rFonts w:ascii="Arial" w:eastAsia="Calibri" w:hAnsi="Arial" w:cs="Arial"/>
                <w:color w:val="E36C0A" w:themeColor="accent6" w:themeShade="BF"/>
                <w:sz w:val="24"/>
                <w:szCs w:val="24"/>
                <w14:ligatures w14:val="standardContextual"/>
              </w:rPr>
            </w:pPr>
            <w:r w:rsidRPr="00252F1B">
              <w:rPr>
                <w:rFonts w:ascii="Arial" w:eastAsia="Calibri" w:hAnsi="Arial" w:cs="Arial"/>
                <w:color w:val="E36C0A" w:themeColor="accent6" w:themeShade="BF"/>
                <w:sz w:val="24"/>
                <w:szCs w:val="24"/>
                <w14:ligatures w14:val="standardContextual"/>
              </w:rPr>
              <w:t xml:space="preserve">The granting of this planning permission does not in any way indemnify against statutory nuisance action being taken should substantiated complaints within the </w:t>
            </w:r>
            <w:r w:rsidRPr="004175CC">
              <w:rPr>
                <w:rFonts w:ascii="Arial" w:eastAsia="Calibri" w:hAnsi="Arial" w:cs="Arial"/>
                <w:color w:val="E36C0A" w:themeColor="accent6" w:themeShade="BF"/>
                <w:sz w:val="24"/>
                <w:szCs w:val="24"/>
                <w14:ligatures w14:val="standardContextual"/>
              </w:rPr>
              <w:t xml:space="preserve">remit of part III of the Environmental Protection Act 1990 be received. </w:t>
            </w:r>
            <w:r w:rsidR="00EE4A2D" w:rsidRPr="004175CC">
              <w:rPr>
                <w:rFonts w:ascii="Arial" w:eastAsia="Calibri" w:hAnsi="Arial" w:cs="Arial"/>
                <w:color w:val="E36C0A" w:themeColor="accent6" w:themeShade="BF"/>
                <w:sz w:val="24"/>
                <w:szCs w:val="24"/>
                <w14:ligatures w14:val="standardContextual"/>
              </w:rPr>
              <w:t>The Council also has powers over construction and demolition sites</w:t>
            </w:r>
            <w:r w:rsidR="00036691" w:rsidRPr="004175CC">
              <w:rPr>
                <w:rFonts w:ascii="Arial" w:eastAsia="Calibri" w:hAnsi="Arial" w:cs="Arial"/>
                <w:color w:val="E36C0A" w:themeColor="accent6" w:themeShade="BF"/>
                <w:sz w:val="24"/>
                <w:szCs w:val="24"/>
                <w14:ligatures w14:val="standardContextual"/>
              </w:rPr>
              <w:t xml:space="preserve">, under the Control of </w:t>
            </w:r>
            <w:r w:rsidR="00036691" w:rsidRPr="004175CC">
              <w:rPr>
                <w:rFonts w:ascii="Arial" w:eastAsia="Calibri" w:hAnsi="Arial" w:cs="Arial"/>
                <w:color w:val="E36C0A" w:themeColor="accent6" w:themeShade="BF"/>
                <w:sz w:val="24"/>
                <w:szCs w:val="24"/>
                <w14:ligatures w14:val="standardContextual"/>
              </w:rPr>
              <w:lastRenderedPageBreak/>
              <w:t xml:space="preserve">Pollution Act 1974 (for noise and vibration), and the Leicestershire Act 1985 (for dust) </w:t>
            </w:r>
            <w:r w:rsidRPr="004175CC">
              <w:rPr>
                <w:rFonts w:ascii="Arial" w:eastAsia="Calibri" w:hAnsi="Arial" w:cs="Arial"/>
                <w:color w:val="E36C0A" w:themeColor="accent6" w:themeShade="BF"/>
                <w:sz w:val="24"/>
                <w:szCs w:val="24"/>
                <w14:ligatures w14:val="standardContextual"/>
              </w:rPr>
              <w:t xml:space="preserve">For further information please contact the Environmental Health Team. </w:t>
            </w:r>
          </w:p>
          <w:p w14:paraId="10305105" w14:textId="7E8A7AFE" w:rsidR="00B521E0" w:rsidRDefault="00B521E0" w:rsidP="00497A20">
            <w:pPr>
              <w:rPr>
                <w:rFonts w:ascii="Arial" w:hAnsi="Arial" w:cs="Arial"/>
                <w:sz w:val="24"/>
                <w:szCs w:val="24"/>
              </w:rPr>
            </w:pPr>
          </w:p>
        </w:tc>
      </w:tr>
    </w:tbl>
    <w:p w14:paraId="63D57AE8" w14:textId="77777777" w:rsidR="00E84161" w:rsidRPr="00E84161" w:rsidRDefault="00E84161">
      <w:pPr>
        <w:rPr>
          <w:rFonts w:ascii="Arial" w:hAnsi="Arial" w:cs="Arial"/>
          <w:sz w:val="24"/>
          <w:szCs w:val="24"/>
        </w:rPr>
      </w:pPr>
    </w:p>
    <w:sectPr w:rsidR="00E84161" w:rsidRPr="00E841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4C33"/>
    <w:multiLevelType w:val="hybridMultilevel"/>
    <w:tmpl w:val="5112A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BEB6651"/>
    <w:multiLevelType w:val="hybridMultilevel"/>
    <w:tmpl w:val="11C87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C4C620E"/>
    <w:multiLevelType w:val="hybridMultilevel"/>
    <w:tmpl w:val="B8845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280DD2"/>
    <w:multiLevelType w:val="hybridMultilevel"/>
    <w:tmpl w:val="7838A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EB247B"/>
    <w:multiLevelType w:val="hybridMultilevel"/>
    <w:tmpl w:val="5EF2E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92889124">
    <w:abstractNumId w:val="2"/>
  </w:num>
  <w:num w:numId="2" w16cid:durableId="2074041787">
    <w:abstractNumId w:val="3"/>
  </w:num>
  <w:num w:numId="3" w16cid:durableId="1878421869">
    <w:abstractNumId w:val="4"/>
  </w:num>
  <w:num w:numId="4" w16cid:durableId="1374497736">
    <w:abstractNumId w:val="1"/>
  </w:num>
  <w:num w:numId="5" w16cid:durableId="821846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161"/>
    <w:rsid w:val="00036691"/>
    <w:rsid w:val="00092A66"/>
    <w:rsid w:val="000C48A0"/>
    <w:rsid w:val="000F20DE"/>
    <w:rsid w:val="000F7167"/>
    <w:rsid w:val="001B1159"/>
    <w:rsid w:val="00205CF3"/>
    <w:rsid w:val="002621F8"/>
    <w:rsid w:val="00272D72"/>
    <w:rsid w:val="002737AB"/>
    <w:rsid w:val="00290AE5"/>
    <w:rsid w:val="00292A04"/>
    <w:rsid w:val="002C0924"/>
    <w:rsid w:val="002C0DB8"/>
    <w:rsid w:val="002C3131"/>
    <w:rsid w:val="002C5AF1"/>
    <w:rsid w:val="002F78BE"/>
    <w:rsid w:val="003D6874"/>
    <w:rsid w:val="003E49F2"/>
    <w:rsid w:val="00401AEF"/>
    <w:rsid w:val="004175CC"/>
    <w:rsid w:val="00484BA5"/>
    <w:rsid w:val="00497A20"/>
    <w:rsid w:val="00574BDB"/>
    <w:rsid w:val="005B0B72"/>
    <w:rsid w:val="00602000"/>
    <w:rsid w:val="00663241"/>
    <w:rsid w:val="00692D00"/>
    <w:rsid w:val="007E1E59"/>
    <w:rsid w:val="0081654B"/>
    <w:rsid w:val="00991599"/>
    <w:rsid w:val="009F0B2E"/>
    <w:rsid w:val="00A36760"/>
    <w:rsid w:val="00A61206"/>
    <w:rsid w:val="00A72D24"/>
    <w:rsid w:val="00AD72D1"/>
    <w:rsid w:val="00B521E0"/>
    <w:rsid w:val="00B71288"/>
    <w:rsid w:val="00B83D84"/>
    <w:rsid w:val="00C21AC1"/>
    <w:rsid w:val="00C5074E"/>
    <w:rsid w:val="00C973D6"/>
    <w:rsid w:val="00D4630A"/>
    <w:rsid w:val="00E2197E"/>
    <w:rsid w:val="00E43B92"/>
    <w:rsid w:val="00E84161"/>
    <w:rsid w:val="00EE4A2D"/>
    <w:rsid w:val="00F77043"/>
    <w:rsid w:val="00FF4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40770"/>
  <w15:chartTrackingRefBased/>
  <w15:docId w15:val="{BFE8B37C-CF8C-4FE0-82CC-7CBD1E42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4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4205"/>
    <w:pPr>
      <w:autoSpaceDE w:val="0"/>
      <w:autoSpaceDN w:val="0"/>
      <w:adjustRightInd w:val="0"/>
    </w:pPr>
    <w:rPr>
      <w:rFonts w:ascii="Wingdings 2" w:hAnsi="Wingdings 2" w:cs="Wingdings 2"/>
      <w:color w:val="000000"/>
      <w:sz w:val="24"/>
      <w:szCs w:val="24"/>
    </w:rPr>
  </w:style>
  <w:style w:type="paragraph" w:styleId="ListParagraph">
    <w:name w:val="List Paragraph"/>
    <w:basedOn w:val="Normal"/>
    <w:uiPriority w:val="34"/>
    <w:qFormat/>
    <w:rsid w:val="00FF4205"/>
    <w:pPr>
      <w:ind w:left="720"/>
      <w:contextualSpacing/>
    </w:pPr>
  </w:style>
  <w:style w:type="character" w:styleId="CommentReference">
    <w:name w:val="annotation reference"/>
    <w:basedOn w:val="DefaultParagraphFont"/>
    <w:uiPriority w:val="99"/>
    <w:semiHidden/>
    <w:unhideWhenUsed/>
    <w:rsid w:val="002C0924"/>
    <w:rPr>
      <w:sz w:val="16"/>
      <w:szCs w:val="16"/>
    </w:rPr>
  </w:style>
  <w:style w:type="paragraph" w:styleId="CommentText">
    <w:name w:val="annotation text"/>
    <w:basedOn w:val="Normal"/>
    <w:link w:val="CommentTextChar"/>
    <w:uiPriority w:val="99"/>
    <w:semiHidden/>
    <w:unhideWhenUsed/>
    <w:rsid w:val="002C0924"/>
    <w:rPr>
      <w:sz w:val="20"/>
      <w:szCs w:val="20"/>
    </w:rPr>
  </w:style>
  <w:style w:type="character" w:customStyle="1" w:styleId="CommentTextChar">
    <w:name w:val="Comment Text Char"/>
    <w:basedOn w:val="DefaultParagraphFont"/>
    <w:link w:val="CommentText"/>
    <w:uiPriority w:val="99"/>
    <w:semiHidden/>
    <w:rsid w:val="002C0924"/>
    <w:rPr>
      <w:sz w:val="20"/>
      <w:szCs w:val="20"/>
    </w:rPr>
  </w:style>
  <w:style w:type="paragraph" w:styleId="CommentSubject">
    <w:name w:val="annotation subject"/>
    <w:basedOn w:val="CommentText"/>
    <w:next w:val="CommentText"/>
    <w:link w:val="CommentSubjectChar"/>
    <w:uiPriority w:val="99"/>
    <w:semiHidden/>
    <w:unhideWhenUsed/>
    <w:rsid w:val="002C0924"/>
    <w:rPr>
      <w:b/>
      <w:bCs/>
    </w:rPr>
  </w:style>
  <w:style w:type="character" w:customStyle="1" w:styleId="CommentSubjectChar">
    <w:name w:val="Comment Subject Char"/>
    <w:basedOn w:val="CommentTextChar"/>
    <w:link w:val="CommentSubject"/>
    <w:uiPriority w:val="99"/>
    <w:semiHidden/>
    <w:rsid w:val="002C0924"/>
    <w:rPr>
      <w:b/>
      <w:bCs/>
      <w:sz w:val="20"/>
      <w:szCs w:val="20"/>
    </w:rPr>
  </w:style>
  <w:style w:type="paragraph" w:styleId="BalloonText">
    <w:name w:val="Balloon Text"/>
    <w:basedOn w:val="Normal"/>
    <w:link w:val="BalloonTextChar"/>
    <w:uiPriority w:val="99"/>
    <w:semiHidden/>
    <w:unhideWhenUsed/>
    <w:rsid w:val="002C09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924"/>
    <w:rPr>
      <w:rFonts w:ascii="Segoe UI" w:hAnsi="Segoe UI" w:cs="Segoe UI"/>
      <w:sz w:val="18"/>
      <w:szCs w:val="18"/>
    </w:rPr>
  </w:style>
  <w:style w:type="character" w:customStyle="1" w:styleId="ui-provider">
    <w:name w:val="ui-provider"/>
    <w:basedOn w:val="DefaultParagraphFont"/>
    <w:rsid w:val="003E4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671</Words>
  <Characters>3828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Ingles</dc:creator>
  <cp:keywords/>
  <dc:description/>
  <cp:lastModifiedBy>Shona Chapple</cp:lastModifiedBy>
  <cp:revision>2</cp:revision>
  <dcterms:created xsi:type="dcterms:W3CDTF">2024-03-05T16:16:00Z</dcterms:created>
  <dcterms:modified xsi:type="dcterms:W3CDTF">2024-03-05T16:16:00Z</dcterms:modified>
</cp:coreProperties>
</file>