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02" w:rsidRPr="003A3A90" w:rsidRDefault="00DF6A02" w:rsidP="00DF6A02">
      <w:pPr>
        <w:rPr>
          <w:rFonts w:ascii="Calibri" w:hAnsi="Calibri" w:cs="Calibri"/>
          <w:b/>
          <w:sz w:val="22"/>
        </w:rPr>
      </w:pPr>
      <w:r w:rsidRPr="003A3A90">
        <w:rPr>
          <w:rFonts w:ascii="Calibri" w:hAnsi="Calibri" w:cs="Calibri"/>
          <w:b/>
          <w:sz w:val="22"/>
        </w:rPr>
        <w:t>Planning Support Document</w:t>
      </w:r>
    </w:p>
    <w:p w:rsidR="00DF6A02" w:rsidRPr="003A3A90" w:rsidRDefault="00DF6A02" w:rsidP="00DF6A02">
      <w:pPr>
        <w:rPr>
          <w:rFonts w:ascii="Calibri" w:hAnsi="Calibri" w:cs="Calibri"/>
          <w:b/>
          <w:iCs/>
          <w:sz w:val="22"/>
          <w:szCs w:val="18"/>
        </w:rPr>
      </w:pPr>
    </w:p>
    <w:p w:rsidR="00DF6A02" w:rsidRDefault="00DF6A02" w:rsidP="00DF6A02">
      <w:pPr>
        <w:rPr>
          <w:rFonts w:ascii="Calibri" w:hAnsi="Calibri" w:cs="Calibri"/>
          <w:b/>
          <w:iCs/>
          <w:color w:val="1F497D"/>
          <w:szCs w:val="18"/>
        </w:rPr>
      </w:pPr>
      <w:r>
        <w:rPr>
          <w:rFonts w:ascii="Calibri" w:hAnsi="Calibri" w:cs="Calibri"/>
          <w:b/>
          <w:iCs/>
          <w:color w:val="1F497D"/>
          <w:szCs w:val="18"/>
        </w:rPr>
        <w:t>Design &amp; Access Statement:</w:t>
      </w:r>
    </w:p>
    <w:p w:rsidR="00DF6A02" w:rsidRPr="005049C4" w:rsidRDefault="00DF6A02" w:rsidP="00DF6A02">
      <w:pPr>
        <w:rPr>
          <w:rFonts w:ascii="Calibri" w:hAnsi="Calibri" w:cs="Calibri"/>
          <w:b/>
          <w:i/>
          <w:iCs/>
          <w:color w:val="1F497D"/>
          <w:sz w:val="20"/>
          <w:szCs w:val="20"/>
        </w:rPr>
      </w:pPr>
      <w:r w:rsidRPr="005049C4">
        <w:rPr>
          <w:rFonts w:ascii="Calibri" w:hAnsi="Calibri" w:cs="Calibri"/>
          <w:b/>
          <w:i/>
          <w:iCs/>
          <w:color w:val="1F497D"/>
          <w:sz w:val="20"/>
          <w:szCs w:val="20"/>
        </w:rPr>
        <w:t xml:space="preserve">‘Energy &amp; Flood Risk’ </w:t>
      </w:r>
    </w:p>
    <w:p w:rsidR="00DF6A02" w:rsidRDefault="00DF6A02" w:rsidP="00DF6A02">
      <w:pPr>
        <w:rPr>
          <w:rFonts w:ascii="Calibri" w:hAnsi="Calibri" w:cs="Calibri"/>
          <w:b/>
          <w:i/>
          <w:iCs/>
          <w:color w:val="1F497D"/>
          <w:sz w:val="20"/>
          <w:szCs w:val="20"/>
        </w:rPr>
      </w:pPr>
      <w:r w:rsidRPr="005049C4">
        <w:rPr>
          <w:rFonts w:ascii="Calibri" w:hAnsi="Calibri" w:cs="Calibri"/>
          <w:b/>
          <w:i/>
          <w:iCs/>
          <w:color w:val="1F497D"/>
          <w:sz w:val="20"/>
          <w:szCs w:val="20"/>
        </w:rPr>
        <w:t>‘Assessment of Significance’</w:t>
      </w:r>
    </w:p>
    <w:p w:rsidR="00DF6A02" w:rsidRPr="005049C4" w:rsidRDefault="00DF6A02" w:rsidP="00DF6A02">
      <w:pPr>
        <w:rPr>
          <w:rFonts w:ascii="Calibri" w:hAnsi="Calibri" w:cs="Calibri"/>
          <w:b/>
          <w:i/>
          <w:iCs/>
          <w:color w:val="1F497D"/>
          <w:sz w:val="20"/>
          <w:szCs w:val="20"/>
        </w:rPr>
      </w:pPr>
      <w:r>
        <w:rPr>
          <w:rFonts w:ascii="Calibri" w:hAnsi="Calibri" w:cs="Calibri"/>
          <w:b/>
          <w:i/>
          <w:iCs/>
          <w:color w:val="1F497D"/>
          <w:sz w:val="20"/>
          <w:szCs w:val="20"/>
        </w:rPr>
        <w:t>‘Parking Statement’</w:t>
      </w:r>
    </w:p>
    <w:p w:rsidR="00DF6A02" w:rsidRPr="003A3A90" w:rsidRDefault="00DF6A02" w:rsidP="00DF6A02">
      <w:pPr>
        <w:rPr>
          <w:rFonts w:ascii="Calibri" w:hAnsi="Calibri" w:cs="Calibri"/>
          <w:sz w:val="18"/>
          <w:szCs w:val="18"/>
        </w:rPr>
      </w:pPr>
    </w:p>
    <w:p w:rsidR="005D2A02" w:rsidRDefault="00DF6A02" w:rsidP="005D2A02">
      <w:pPr>
        <w:pStyle w:val="Heading3"/>
        <w:rPr>
          <w:rFonts w:ascii="Calibri" w:hAnsi="Calibri" w:cs="Calibri"/>
          <w:b/>
          <w:bCs/>
          <w:sz w:val="22"/>
          <w:szCs w:val="18"/>
        </w:rPr>
      </w:pPr>
      <w:r w:rsidRPr="003A3A90">
        <w:rPr>
          <w:rFonts w:ascii="Calibri" w:hAnsi="Calibri" w:cs="Calibri"/>
          <w:b/>
          <w:bCs/>
          <w:sz w:val="22"/>
          <w:szCs w:val="18"/>
        </w:rPr>
        <w:t>Scheme Information</w:t>
      </w:r>
    </w:p>
    <w:tbl>
      <w:tblPr>
        <w:tblW w:w="101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9"/>
        <w:gridCol w:w="7420"/>
      </w:tblGrid>
      <w:tr w:rsidR="005475ED" w:rsidRPr="006123A8" w:rsidTr="00BE1695">
        <w:tc>
          <w:tcPr>
            <w:tcW w:w="2699" w:type="dxa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5475ED" w:rsidRPr="006123A8" w:rsidRDefault="005475ED" w:rsidP="00BE1695">
            <w:pPr>
              <w:pStyle w:val="Normal0"/>
              <w:ind w:right="397"/>
              <w:rPr>
                <w:sz w:val="22"/>
                <w:szCs w:val="22"/>
              </w:rPr>
            </w:pPr>
            <w:r w:rsidRPr="006123A8">
              <w:rPr>
                <w:b/>
                <w:bCs/>
                <w:sz w:val="22"/>
                <w:szCs w:val="22"/>
              </w:rPr>
              <w:t>Applicant Name:</w:t>
            </w:r>
          </w:p>
        </w:tc>
        <w:tc>
          <w:tcPr>
            <w:tcW w:w="7420" w:type="dxa"/>
            <w:hideMark/>
          </w:tcPr>
          <w:p w:rsidR="005475ED" w:rsidRPr="006123A8" w:rsidRDefault="00F2474C" w:rsidP="00F2474C">
            <w:pPr>
              <w:pStyle w:val="Normal0"/>
              <w:ind w:right="39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Parry</w:t>
            </w:r>
          </w:p>
        </w:tc>
      </w:tr>
      <w:tr w:rsidR="005475ED" w:rsidRPr="006123A8" w:rsidTr="00BE1695">
        <w:tc>
          <w:tcPr>
            <w:tcW w:w="2699" w:type="dxa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5475ED" w:rsidRPr="006123A8" w:rsidRDefault="005475ED" w:rsidP="00BE1695">
            <w:pPr>
              <w:pStyle w:val="Normal0"/>
              <w:ind w:right="397"/>
              <w:rPr>
                <w:sz w:val="22"/>
                <w:szCs w:val="22"/>
              </w:rPr>
            </w:pPr>
            <w:r w:rsidRPr="006123A8">
              <w:rPr>
                <w:b/>
                <w:bCs/>
                <w:sz w:val="22"/>
                <w:szCs w:val="22"/>
              </w:rPr>
              <w:t>Proposal:</w:t>
            </w:r>
          </w:p>
        </w:tc>
        <w:tc>
          <w:tcPr>
            <w:tcW w:w="7420" w:type="dxa"/>
            <w:hideMark/>
          </w:tcPr>
          <w:p w:rsidR="005475ED" w:rsidRPr="006123A8" w:rsidRDefault="00F2474C" w:rsidP="00BE1695">
            <w:pPr>
              <w:pStyle w:val="Normal0"/>
              <w:ind w:right="39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Replacement Windows</w:t>
            </w:r>
          </w:p>
        </w:tc>
      </w:tr>
      <w:tr w:rsidR="005475ED" w:rsidRPr="006123A8" w:rsidTr="00BE1695">
        <w:tc>
          <w:tcPr>
            <w:tcW w:w="2699" w:type="dxa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5475ED" w:rsidRPr="006123A8" w:rsidRDefault="005475ED" w:rsidP="00BE1695">
            <w:pPr>
              <w:pStyle w:val="Normal0"/>
              <w:ind w:right="397"/>
              <w:rPr>
                <w:sz w:val="22"/>
                <w:szCs w:val="22"/>
              </w:rPr>
            </w:pPr>
            <w:r w:rsidRPr="006123A8">
              <w:rPr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7420" w:type="dxa"/>
            <w:hideMark/>
          </w:tcPr>
          <w:p w:rsidR="00F2474C" w:rsidRDefault="00F2474C" w:rsidP="00F2474C">
            <w:pPr>
              <w:autoSpaceDE w:val="0"/>
              <w:autoSpaceDN w:val="0"/>
              <w:adjustRightInd w:val="0"/>
              <w:rPr>
                <w:rFonts w:ascii="GillSansMT-Bold" w:eastAsiaTheme="minorHAnsi" w:hAnsi="GillSansMT-Bold" w:cs="GillSansMT-Bold"/>
                <w:b/>
                <w:bCs/>
                <w:sz w:val="22"/>
                <w:szCs w:val="22"/>
              </w:rPr>
            </w:pPr>
            <w:r>
              <w:rPr>
                <w:rFonts w:ascii="GillSansMT-Bold" w:eastAsiaTheme="minorHAnsi" w:hAnsi="GillSansMT-Bold" w:cs="GillSansMT-Bold"/>
                <w:b/>
                <w:bCs/>
                <w:sz w:val="22"/>
                <w:szCs w:val="22"/>
              </w:rPr>
              <w:t>The Cottage Parry</w:t>
            </w:r>
          </w:p>
          <w:p w:rsidR="00F2474C" w:rsidRDefault="00F2474C" w:rsidP="00F2474C">
            <w:pPr>
              <w:autoSpaceDE w:val="0"/>
              <w:autoSpaceDN w:val="0"/>
              <w:adjustRightInd w:val="0"/>
              <w:rPr>
                <w:rFonts w:ascii="GillSansMT-Bold" w:eastAsiaTheme="minorHAnsi" w:hAnsi="GillSansMT-Bold" w:cs="GillSansMT-Bold"/>
                <w:b/>
                <w:bCs/>
                <w:sz w:val="22"/>
                <w:szCs w:val="22"/>
              </w:rPr>
            </w:pPr>
            <w:r>
              <w:rPr>
                <w:rFonts w:ascii="GillSansMT-Bold" w:eastAsiaTheme="minorHAnsi" w:hAnsi="GillSansMT-Bold" w:cs="GillSansMT-Bold"/>
                <w:b/>
                <w:bCs/>
                <w:sz w:val="22"/>
                <w:szCs w:val="22"/>
              </w:rPr>
              <w:t>Church Way</w:t>
            </w:r>
          </w:p>
          <w:p w:rsidR="00F2474C" w:rsidRDefault="00F2474C" w:rsidP="00F2474C">
            <w:pPr>
              <w:autoSpaceDE w:val="0"/>
              <w:autoSpaceDN w:val="0"/>
              <w:adjustRightInd w:val="0"/>
              <w:rPr>
                <w:rFonts w:ascii="GillSansMT-Bold" w:eastAsiaTheme="minorHAnsi" w:hAnsi="GillSansMT-Bold" w:cs="GillSansMT-Bold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illSansMT-Bold" w:eastAsiaTheme="minorHAnsi" w:hAnsi="GillSansMT-Bold" w:cs="GillSansMT-Bold"/>
                <w:b/>
                <w:bCs/>
                <w:sz w:val="22"/>
                <w:szCs w:val="22"/>
              </w:rPr>
              <w:t>Blakeney</w:t>
            </w:r>
            <w:proofErr w:type="spellEnd"/>
          </w:p>
          <w:p w:rsidR="00F2474C" w:rsidRDefault="00F2474C" w:rsidP="00F2474C">
            <w:pPr>
              <w:autoSpaceDE w:val="0"/>
              <w:autoSpaceDN w:val="0"/>
              <w:adjustRightInd w:val="0"/>
              <w:rPr>
                <w:rFonts w:ascii="GillSansMT-Bold" w:eastAsiaTheme="minorHAnsi" w:hAnsi="GillSansMT-Bold" w:cs="GillSansMT-Bold"/>
                <w:b/>
                <w:bCs/>
                <w:sz w:val="22"/>
                <w:szCs w:val="22"/>
              </w:rPr>
            </w:pPr>
            <w:r>
              <w:rPr>
                <w:rFonts w:ascii="GillSansMT-Bold" w:eastAsiaTheme="minorHAnsi" w:hAnsi="GillSansMT-Bold" w:cs="GillSansMT-Bold"/>
                <w:b/>
                <w:bCs/>
                <w:sz w:val="22"/>
                <w:szCs w:val="22"/>
              </w:rPr>
              <w:t>Gloucestershire</w:t>
            </w:r>
          </w:p>
          <w:p w:rsidR="005475ED" w:rsidRPr="006123A8" w:rsidRDefault="00F2474C" w:rsidP="00F2474C">
            <w:pPr>
              <w:pStyle w:val="Normal0"/>
              <w:ind w:right="397"/>
              <w:rPr>
                <w:color w:val="00CA65"/>
                <w:u w:val="single"/>
              </w:rPr>
            </w:pPr>
            <w:r>
              <w:rPr>
                <w:rFonts w:ascii="GillSansMT-Bold" w:eastAsiaTheme="minorHAnsi" w:hAnsi="GillSansMT-Bold" w:cs="GillSansMT-Bold"/>
                <w:b/>
                <w:bCs/>
                <w:sz w:val="22"/>
                <w:szCs w:val="22"/>
              </w:rPr>
              <w:t>GL15 4DT</w:t>
            </w:r>
          </w:p>
        </w:tc>
      </w:tr>
    </w:tbl>
    <w:p w:rsidR="005D2A02" w:rsidRDefault="005D2A02" w:rsidP="00DF6A02">
      <w:pPr>
        <w:rPr>
          <w:rFonts w:ascii="Calibri" w:hAnsi="Calibri" w:cs="Calibri"/>
          <w:b/>
          <w:sz w:val="20"/>
          <w:szCs w:val="18"/>
        </w:rPr>
      </w:pPr>
    </w:p>
    <w:p w:rsidR="00D71CB6" w:rsidRDefault="00DF6A02" w:rsidP="00DF6A02">
      <w:pPr>
        <w:rPr>
          <w:rFonts w:ascii="Calibri" w:hAnsi="Calibri" w:cs="Calibri"/>
          <w:sz w:val="20"/>
          <w:szCs w:val="18"/>
        </w:rPr>
      </w:pPr>
      <w:r w:rsidRPr="003A3A90">
        <w:rPr>
          <w:rFonts w:ascii="Calibri" w:hAnsi="Calibri" w:cs="Calibri"/>
          <w:b/>
          <w:sz w:val="20"/>
          <w:szCs w:val="18"/>
        </w:rPr>
        <w:t>Agent:</w:t>
      </w:r>
      <w:r w:rsidR="00834C1F">
        <w:rPr>
          <w:rFonts w:ascii="Calibri" w:hAnsi="Calibri" w:cs="Calibri"/>
          <w:sz w:val="20"/>
          <w:szCs w:val="18"/>
        </w:rPr>
        <w:t xml:space="preserve"> </w:t>
      </w:r>
      <w:r w:rsidR="00D823A3">
        <w:rPr>
          <w:rFonts w:ascii="Calibri" w:hAnsi="Calibri" w:cs="Calibri"/>
          <w:sz w:val="20"/>
          <w:szCs w:val="18"/>
        </w:rPr>
        <w:t>5 Star Construction Services</w:t>
      </w:r>
    </w:p>
    <w:p w:rsidR="00DF6A02" w:rsidRDefault="00DF6A02" w:rsidP="00DF6A02">
      <w:pPr>
        <w:rPr>
          <w:rFonts w:ascii="Calibri" w:hAnsi="Calibri" w:cs="Calibri"/>
          <w:sz w:val="20"/>
          <w:szCs w:val="18"/>
        </w:rPr>
      </w:pPr>
      <w:r w:rsidRPr="003A3A90">
        <w:rPr>
          <w:rFonts w:ascii="Calibri" w:hAnsi="Calibri" w:cs="Calibri"/>
          <w:b/>
          <w:sz w:val="20"/>
          <w:szCs w:val="18"/>
        </w:rPr>
        <w:t>Date:</w:t>
      </w:r>
      <w:r w:rsidRPr="003A3A90">
        <w:rPr>
          <w:rFonts w:ascii="Calibri" w:hAnsi="Calibri" w:cs="Calibri"/>
          <w:sz w:val="20"/>
          <w:szCs w:val="18"/>
        </w:rPr>
        <w:t xml:space="preserve"> </w:t>
      </w:r>
      <w:r w:rsidR="00000D83">
        <w:rPr>
          <w:rFonts w:ascii="Calibri" w:hAnsi="Calibri" w:cs="Calibri"/>
          <w:sz w:val="20"/>
          <w:szCs w:val="18"/>
        </w:rPr>
        <w:t xml:space="preserve"> </w:t>
      </w:r>
      <w:r w:rsidR="00BC45F7">
        <w:rPr>
          <w:rFonts w:ascii="Calibri" w:hAnsi="Calibri" w:cs="Calibri"/>
          <w:sz w:val="20"/>
          <w:szCs w:val="18"/>
        </w:rPr>
        <w:t>08/03/2024</w:t>
      </w:r>
    </w:p>
    <w:p w:rsidR="00AC496F" w:rsidRPr="003A3A90" w:rsidRDefault="00AC496F" w:rsidP="00DF6A02">
      <w:pPr>
        <w:rPr>
          <w:rFonts w:ascii="Calibri" w:hAnsi="Calibri" w:cs="Calibri"/>
          <w:sz w:val="20"/>
          <w:szCs w:val="18"/>
        </w:rPr>
      </w:pPr>
    </w:p>
    <w:p w:rsidR="00104ED9" w:rsidRDefault="00104ED9" w:rsidP="00DF6A02">
      <w:pPr>
        <w:rPr>
          <w:rFonts w:ascii="Calibri" w:hAnsi="Calibri" w:cs="Calibri"/>
          <w:sz w:val="20"/>
          <w:szCs w:val="18"/>
        </w:rPr>
      </w:pPr>
    </w:p>
    <w:p w:rsidR="005D2A02" w:rsidRDefault="00DF6A02" w:rsidP="005D2A02">
      <w:pPr>
        <w:rPr>
          <w:rFonts w:ascii="Arial" w:eastAsia="Arial-BoldMT" w:hAnsi="Arial" w:cs="Arial"/>
          <w:bCs/>
          <w:sz w:val="22"/>
          <w:szCs w:val="22"/>
          <w:lang w:eastAsia="en-GB"/>
        </w:rPr>
      </w:pPr>
      <w:r w:rsidRPr="003A3A90">
        <w:rPr>
          <w:rFonts w:ascii="Calibri" w:hAnsi="Calibri" w:cs="Calibri"/>
          <w:b/>
          <w:sz w:val="20"/>
          <w:szCs w:val="18"/>
        </w:rPr>
        <w:t>Application Ref:</w:t>
      </w:r>
      <w:r w:rsidR="005E585E" w:rsidRPr="005E585E">
        <w:rPr>
          <w:rFonts w:ascii="Arial" w:eastAsia="Arial-BoldMT" w:hAnsi="Arial" w:cs="Arial"/>
          <w:bCs/>
          <w:sz w:val="22"/>
          <w:szCs w:val="22"/>
          <w:lang w:eastAsia="en-GB"/>
        </w:rPr>
        <w:t xml:space="preserve"> </w:t>
      </w:r>
      <w:r w:rsidR="00211FF6">
        <w:rPr>
          <w:rFonts w:ascii="Arial" w:eastAsia="Arial-BoldMT" w:hAnsi="Arial" w:cs="Arial"/>
          <w:bCs/>
          <w:sz w:val="22"/>
          <w:szCs w:val="22"/>
          <w:lang w:eastAsia="en-GB"/>
        </w:rPr>
        <w:t>:</w:t>
      </w:r>
      <w:r w:rsidR="00211FF6" w:rsidRPr="00211FF6">
        <w:rPr>
          <w:rFonts w:ascii="Arial" w:eastAsia="Arial-BoldMT" w:hAnsi="Arial" w:cs="Arial"/>
          <w:b/>
          <w:sz w:val="22"/>
          <w:szCs w:val="22"/>
          <w:lang w:eastAsia="en-GB"/>
        </w:rPr>
        <w:t xml:space="preserve"> </w:t>
      </w:r>
      <w:r w:rsidR="00F2474C">
        <w:rPr>
          <w:rFonts w:ascii="GillSansMT-Bold" w:eastAsiaTheme="minorHAnsi" w:hAnsi="GillSansMT-Bold" w:cs="GillSansMT-Bold"/>
          <w:b/>
          <w:bCs/>
          <w:sz w:val="22"/>
          <w:szCs w:val="22"/>
        </w:rPr>
        <w:t>P0258/24/FUL</w:t>
      </w:r>
    </w:p>
    <w:p w:rsidR="00DF6A02" w:rsidRPr="003A3A90" w:rsidRDefault="00DF6A02" w:rsidP="00DF6A02">
      <w:pPr>
        <w:rPr>
          <w:rFonts w:ascii="Calibri" w:hAnsi="Calibri" w:cs="Calibri"/>
          <w:b/>
          <w:sz w:val="20"/>
          <w:szCs w:val="18"/>
        </w:rPr>
      </w:pPr>
    </w:p>
    <w:p w:rsidR="00DF6A02" w:rsidRPr="005049C4" w:rsidRDefault="00DF6A02" w:rsidP="00DF6A02">
      <w:pPr>
        <w:rPr>
          <w:rFonts w:ascii="Calibri" w:hAnsi="Calibri" w:cs="Calibri"/>
          <w:b/>
          <w:sz w:val="20"/>
          <w:szCs w:val="18"/>
          <w:u w:val="single"/>
        </w:rPr>
      </w:pPr>
      <w:r>
        <w:rPr>
          <w:rFonts w:ascii="Calibri" w:hAnsi="Calibri" w:cs="Calibri"/>
          <w:b/>
          <w:sz w:val="20"/>
          <w:szCs w:val="18"/>
          <w:u w:val="single"/>
        </w:rPr>
        <w:t xml:space="preserve">Sustainable Drainage System, </w:t>
      </w:r>
      <w:r w:rsidRPr="003A3A90">
        <w:rPr>
          <w:rFonts w:ascii="Calibri" w:hAnsi="Calibri" w:cs="Calibri"/>
          <w:b/>
          <w:sz w:val="20"/>
          <w:szCs w:val="18"/>
          <w:u w:val="single"/>
        </w:rPr>
        <w:t>Water Conservation</w:t>
      </w:r>
      <w:r>
        <w:rPr>
          <w:rFonts w:ascii="Calibri" w:hAnsi="Calibri" w:cs="Calibri"/>
          <w:b/>
          <w:sz w:val="20"/>
          <w:szCs w:val="18"/>
          <w:u w:val="single"/>
        </w:rPr>
        <w:t xml:space="preserve"> &amp; Flood Risk</w:t>
      </w:r>
    </w:p>
    <w:p w:rsidR="00BC268B" w:rsidRDefault="00DF6A02" w:rsidP="00DF6A02">
      <w:pPr>
        <w:numPr>
          <w:ilvl w:val="0"/>
          <w:numId w:val="1"/>
        </w:numPr>
        <w:rPr>
          <w:rFonts w:ascii="Calibri" w:hAnsi="Calibri" w:cs="Calibri"/>
          <w:sz w:val="20"/>
          <w:szCs w:val="18"/>
        </w:rPr>
      </w:pPr>
      <w:r w:rsidRPr="00BC268B">
        <w:rPr>
          <w:rFonts w:ascii="Calibri" w:hAnsi="Calibri" w:cs="Calibri"/>
          <w:sz w:val="20"/>
          <w:szCs w:val="18"/>
        </w:rPr>
        <w:t xml:space="preserve">Foundations </w:t>
      </w:r>
      <w:r w:rsidR="007F4B67" w:rsidRPr="00BC268B">
        <w:rPr>
          <w:rFonts w:ascii="Calibri" w:hAnsi="Calibri" w:cs="Calibri"/>
          <w:sz w:val="20"/>
          <w:szCs w:val="18"/>
        </w:rPr>
        <w:t>–</w:t>
      </w:r>
      <w:r w:rsidR="00F2474C">
        <w:rPr>
          <w:rFonts w:ascii="Calibri" w:hAnsi="Calibri" w:cs="Calibri"/>
          <w:sz w:val="20"/>
          <w:szCs w:val="18"/>
        </w:rPr>
        <w:t xml:space="preserve"> Non required. window </w:t>
      </w:r>
      <w:proofErr w:type="spellStart"/>
      <w:r w:rsidR="00F2474C">
        <w:rPr>
          <w:rFonts w:ascii="Calibri" w:hAnsi="Calibri" w:cs="Calibri"/>
          <w:sz w:val="20"/>
          <w:szCs w:val="18"/>
        </w:rPr>
        <w:t>rpelacement</w:t>
      </w:r>
      <w:proofErr w:type="spellEnd"/>
      <w:r w:rsidR="00F2474C">
        <w:rPr>
          <w:rFonts w:ascii="Calibri" w:hAnsi="Calibri" w:cs="Calibri"/>
          <w:sz w:val="20"/>
          <w:szCs w:val="18"/>
        </w:rPr>
        <w:t xml:space="preserve"> only</w:t>
      </w:r>
    </w:p>
    <w:p w:rsidR="007F4B67" w:rsidRDefault="007F4B67" w:rsidP="00DF6A02">
      <w:pPr>
        <w:numPr>
          <w:ilvl w:val="0"/>
          <w:numId w:val="1"/>
        </w:numPr>
        <w:rPr>
          <w:rFonts w:ascii="Calibri" w:hAnsi="Calibri" w:cs="Calibri"/>
          <w:sz w:val="20"/>
          <w:szCs w:val="18"/>
        </w:rPr>
      </w:pPr>
      <w:r w:rsidRPr="00BC268B">
        <w:rPr>
          <w:rFonts w:ascii="Calibri" w:hAnsi="Calibri" w:cs="Calibri"/>
          <w:sz w:val="20"/>
          <w:szCs w:val="18"/>
        </w:rPr>
        <w:t xml:space="preserve">Flood Risk </w:t>
      </w:r>
      <w:r w:rsidR="00D823A3">
        <w:rPr>
          <w:rFonts w:ascii="Calibri" w:hAnsi="Calibri" w:cs="Calibri"/>
          <w:sz w:val="20"/>
          <w:szCs w:val="18"/>
        </w:rPr>
        <w:t xml:space="preserve">-  low </w:t>
      </w:r>
    </w:p>
    <w:p w:rsidR="00F2474C" w:rsidRPr="00BC268B" w:rsidRDefault="00F2474C" w:rsidP="00DF6A02">
      <w:pPr>
        <w:numPr>
          <w:ilvl w:val="0"/>
          <w:numId w:val="1"/>
        </w:num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No drainage requirements </w:t>
      </w:r>
    </w:p>
    <w:p w:rsidR="00DF6A02" w:rsidRPr="00BC268B" w:rsidRDefault="00DF6A02" w:rsidP="00DF6A02">
      <w:pPr>
        <w:rPr>
          <w:rFonts w:ascii="Calibri" w:hAnsi="Calibri" w:cs="Calibri"/>
          <w:sz w:val="20"/>
          <w:szCs w:val="18"/>
        </w:rPr>
      </w:pPr>
    </w:p>
    <w:p w:rsidR="00DF6A02" w:rsidRPr="005049C4" w:rsidRDefault="00DF6A02" w:rsidP="00DF6A02">
      <w:pPr>
        <w:rPr>
          <w:rFonts w:ascii="Calibri" w:hAnsi="Calibri" w:cs="Calibri"/>
          <w:b/>
          <w:sz w:val="20"/>
          <w:szCs w:val="18"/>
          <w:u w:val="single"/>
        </w:rPr>
      </w:pPr>
      <w:r w:rsidRPr="003A3A90">
        <w:rPr>
          <w:rFonts w:ascii="Calibri" w:hAnsi="Calibri" w:cs="Calibri"/>
          <w:b/>
          <w:sz w:val="20"/>
          <w:szCs w:val="18"/>
          <w:u w:val="single"/>
        </w:rPr>
        <w:t>Building for the Future</w:t>
      </w:r>
    </w:p>
    <w:p w:rsidR="00DF6A02" w:rsidRPr="003A3A90" w:rsidRDefault="00DF6A02" w:rsidP="00DF6A02">
      <w:pPr>
        <w:numPr>
          <w:ilvl w:val="0"/>
          <w:numId w:val="2"/>
        </w:numPr>
        <w:rPr>
          <w:rFonts w:ascii="Calibri" w:hAnsi="Calibri" w:cs="Calibri"/>
          <w:sz w:val="20"/>
          <w:szCs w:val="18"/>
        </w:rPr>
      </w:pPr>
      <w:r w:rsidRPr="003A3A90">
        <w:rPr>
          <w:rFonts w:ascii="Calibri" w:hAnsi="Calibri" w:cs="Calibri"/>
          <w:sz w:val="20"/>
          <w:szCs w:val="18"/>
        </w:rPr>
        <w:t xml:space="preserve">All materials used will be from accredited suppliers </w:t>
      </w:r>
    </w:p>
    <w:p w:rsidR="00DF6A02" w:rsidRDefault="00DF6A02" w:rsidP="00DF6A02">
      <w:pPr>
        <w:ind w:left="720"/>
        <w:rPr>
          <w:rFonts w:ascii="Calibri" w:hAnsi="Calibri" w:cs="Calibri"/>
          <w:b/>
          <w:sz w:val="20"/>
          <w:szCs w:val="18"/>
          <w:u w:val="single"/>
        </w:rPr>
      </w:pPr>
    </w:p>
    <w:p w:rsidR="00DC4DAC" w:rsidRPr="00DC4DAC" w:rsidRDefault="00DF6A02" w:rsidP="00DC4DAC">
      <w:pPr>
        <w:rPr>
          <w:rFonts w:ascii="Calibri" w:hAnsi="Calibri" w:cs="Calibri"/>
          <w:b/>
          <w:sz w:val="20"/>
          <w:szCs w:val="18"/>
          <w:u w:val="single"/>
        </w:rPr>
      </w:pPr>
      <w:r>
        <w:rPr>
          <w:rFonts w:ascii="Calibri" w:hAnsi="Calibri" w:cs="Calibri"/>
          <w:b/>
          <w:sz w:val="20"/>
          <w:szCs w:val="18"/>
          <w:u w:val="single"/>
        </w:rPr>
        <w:t>‘Assessment of Significance’</w:t>
      </w:r>
    </w:p>
    <w:p w:rsidR="00DC4DAC" w:rsidRDefault="00DC4DAC" w:rsidP="00DC4DAC">
      <w:pPr>
        <w:rPr>
          <w:rFonts w:ascii="Calibri" w:hAnsi="Calibri" w:cs="Calibri"/>
          <w:sz w:val="20"/>
          <w:szCs w:val="18"/>
        </w:rPr>
      </w:pPr>
    </w:p>
    <w:p w:rsidR="00DC4DAC" w:rsidRDefault="00F2474C" w:rsidP="00DC4DAC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existing property is a 1980's built Cottage style house,</w:t>
      </w:r>
      <w:r w:rsidR="00C10AA5">
        <w:rPr>
          <w:rFonts w:ascii="Calibri" w:hAnsi="Calibri" w:cs="Calibri"/>
          <w:sz w:val="20"/>
          <w:szCs w:val="18"/>
        </w:rPr>
        <w:t xml:space="preserve"> has no Historical or Cultural significance </w:t>
      </w:r>
    </w:p>
    <w:p w:rsidR="00C10AA5" w:rsidRDefault="00C10AA5" w:rsidP="00DC4DAC">
      <w:pPr>
        <w:rPr>
          <w:rFonts w:ascii="Calibri" w:hAnsi="Calibri" w:cs="Calibri"/>
          <w:sz w:val="20"/>
          <w:szCs w:val="18"/>
        </w:rPr>
      </w:pPr>
    </w:p>
    <w:p w:rsidR="00DC4DAC" w:rsidRPr="00DC4DAC" w:rsidRDefault="00DC4DAC" w:rsidP="00DC4DAC">
      <w:pPr>
        <w:rPr>
          <w:rFonts w:ascii="Calibri" w:hAnsi="Calibri" w:cs="Calibri"/>
          <w:b/>
          <w:i/>
          <w:sz w:val="20"/>
          <w:szCs w:val="18"/>
          <w:u w:val="single"/>
        </w:rPr>
      </w:pPr>
      <w:r w:rsidRPr="00DC4DAC">
        <w:rPr>
          <w:rFonts w:ascii="Calibri" w:hAnsi="Calibri" w:cs="Calibri"/>
          <w:b/>
          <w:i/>
          <w:sz w:val="20"/>
          <w:szCs w:val="18"/>
          <w:u w:val="single"/>
        </w:rPr>
        <w:t xml:space="preserve">Proposal </w:t>
      </w:r>
    </w:p>
    <w:p w:rsidR="00DC4DAC" w:rsidRDefault="00DC4DAC" w:rsidP="00DC4DAC">
      <w:pPr>
        <w:rPr>
          <w:rFonts w:ascii="Calibri" w:hAnsi="Calibri" w:cs="Calibri"/>
          <w:sz w:val="20"/>
          <w:szCs w:val="18"/>
        </w:rPr>
      </w:pPr>
    </w:p>
    <w:p w:rsidR="00DC4DAC" w:rsidRDefault="00F2474C" w:rsidP="00DC4DAC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Existing </w:t>
      </w:r>
      <w:proofErr w:type="spellStart"/>
      <w:r>
        <w:rPr>
          <w:rFonts w:ascii="Calibri" w:hAnsi="Calibri" w:cs="Calibri"/>
          <w:sz w:val="20"/>
          <w:szCs w:val="18"/>
        </w:rPr>
        <w:t>Poulton</w:t>
      </w:r>
      <w:proofErr w:type="spellEnd"/>
      <w:r>
        <w:rPr>
          <w:rFonts w:ascii="Calibri" w:hAnsi="Calibri" w:cs="Calibri"/>
          <w:sz w:val="20"/>
          <w:szCs w:val="18"/>
        </w:rPr>
        <w:t xml:space="preserve"> &amp; Paul wooden casement windows to be replaced with UPVC</w:t>
      </w:r>
    </w:p>
    <w:p w:rsidR="00F2474C" w:rsidRDefault="00F2474C" w:rsidP="00DC4DAC">
      <w:pPr>
        <w:rPr>
          <w:rFonts w:ascii="Calibri" w:hAnsi="Calibri" w:cs="Calibri"/>
          <w:sz w:val="20"/>
          <w:szCs w:val="18"/>
        </w:rPr>
      </w:pPr>
    </w:p>
    <w:p w:rsidR="00DC4DAC" w:rsidRPr="00DC4DAC" w:rsidRDefault="00DC4DAC" w:rsidP="00DC4DAC">
      <w:pPr>
        <w:rPr>
          <w:rFonts w:ascii="Calibri" w:hAnsi="Calibri" w:cs="Calibri"/>
          <w:b/>
          <w:i/>
          <w:sz w:val="20"/>
          <w:szCs w:val="18"/>
        </w:rPr>
      </w:pPr>
      <w:r w:rsidRPr="00DC4DAC">
        <w:rPr>
          <w:rFonts w:ascii="Calibri" w:hAnsi="Calibri" w:cs="Calibri"/>
          <w:b/>
          <w:i/>
          <w:sz w:val="20"/>
          <w:szCs w:val="18"/>
        </w:rPr>
        <w:t xml:space="preserve">Design and Scale </w:t>
      </w:r>
    </w:p>
    <w:p w:rsidR="00BC45F7" w:rsidRDefault="00F2474C" w:rsidP="00DC4DAC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Not applicable </w:t>
      </w:r>
    </w:p>
    <w:p w:rsidR="00F2474C" w:rsidRDefault="00F2474C" w:rsidP="00DC4DAC">
      <w:pPr>
        <w:rPr>
          <w:rFonts w:ascii="Calibri" w:hAnsi="Calibri" w:cs="Calibri"/>
          <w:sz w:val="20"/>
          <w:szCs w:val="18"/>
        </w:rPr>
      </w:pPr>
    </w:p>
    <w:p w:rsidR="00DC4DAC" w:rsidRPr="00DC4DAC" w:rsidRDefault="00DC4DAC" w:rsidP="00DC4DAC">
      <w:pPr>
        <w:rPr>
          <w:rFonts w:ascii="Calibri" w:hAnsi="Calibri" w:cs="Calibri"/>
          <w:b/>
          <w:i/>
          <w:sz w:val="20"/>
          <w:szCs w:val="18"/>
        </w:rPr>
      </w:pPr>
      <w:r w:rsidRPr="00DC4DAC">
        <w:rPr>
          <w:rFonts w:ascii="Calibri" w:hAnsi="Calibri" w:cs="Calibri"/>
          <w:b/>
          <w:i/>
          <w:sz w:val="20"/>
          <w:szCs w:val="18"/>
        </w:rPr>
        <w:t xml:space="preserve">Summary/Conclusion </w:t>
      </w:r>
    </w:p>
    <w:p w:rsidR="00DF6A02" w:rsidRPr="00DC4DAC" w:rsidRDefault="00F2474C" w:rsidP="00DC4DAC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Proposal is for window and door replacement only</w:t>
      </w:r>
    </w:p>
    <w:sectPr w:rsidR="00DF6A02" w:rsidRPr="00DC4DAC" w:rsidSect="00C0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473"/>
    <w:multiLevelType w:val="hybridMultilevel"/>
    <w:tmpl w:val="5490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3291C"/>
    <w:multiLevelType w:val="hybridMultilevel"/>
    <w:tmpl w:val="A662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D9B"/>
    <w:multiLevelType w:val="hybridMultilevel"/>
    <w:tmpl w:val="C05C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B09EE"/>
    <w:multiLevelType w:val="hybridMultilevel"/>
    <w:tmpl w:val="2F46D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6A02"/>
    <w:rsid w:val="00000D83"/>
    <w:rsid w:val="00011039"/>
    <w:rsid w:val="00031015"/>
    <w:rsid w:val="000A42EC"/>
    <w:rsid w:val="00103A57"/>
    <w:rsid w:val="00104ED9"/>
    <w:rsid w:val="00113256"/>
    <w:rsid w:val="001B1E03"/>
    <w:rsid w:val="001E6F25"/>
    <w:rsid w:val="001F3D35"/>
    <w:rsid w:val="00211FF6"/>
    <w:rsid w:val="002167B8"/>
    <w:rsid w:val="00312BE8"/>
    <w:rsid w:val="00352B91"/>
    <w:rsid w:val="003B77CC"/>
    <w:rsid w:val="003D4B94"/>
    <w:rsid w:val="0042428C"/>
    <w:rsid w:val="005475ED"/>
    <w:rsid w:val="005D2A02"/>
    <w:rsid w:val="005E585E"/>
    <w:rsid w:val="0061136E"/>
    <w:rsid w:val="00615D0C"/>
    <w:rsid w:val="00617798"/>
    <w:rsid w:val="006178C8"/>
    <w:rsid w:val="006F7E1B"/>
    <w:rsid w:val="007166D1"/>
    <w:rsid w:val="007211DB"/>
    <w:rsid w:val="0072798B"/>
    <w:rsid w:val="007461EE"/>
    <w:rsid w:val="007775F7"/>
    <w:rsid w:val="007D501B"/>
    <w:rsid w:val="007F4B67"/>
    <w:rsid w:val="00825030"/>
    <w:rsid w:val="00834C1F"/>
    <w:rsid w:val="0087580B"/>
    <w:rsid w:val="008D78F6"/>
    <w:rsid w:val="009A74DC"/>
    <w:rsid w:val="009D1023"/>
    <w:rsid w:val="009F2B1D"/>
    <w:rsid w:val="00AC496F"/>
    <w:rsid w:val="00B04850"/>
    <w:rsid w:val="00B050F4"/>
    <w:rsid w:val="00BC268B"/>
    <w:rsid w:val="00BC2BC3"/>
    <w:rsid w:val="00BC45F7"/>
    <w:rsid w:val="00BE229D"/>
    <w:rsid w:val="00C05F07"/>
    <w:rsid w:val="00C10AA5"/>
    <w:rsid w:val="00C83302"/>
    <w:rsid w:val="00CD272B"/>
    <w:rsid w:val="00D056DD"/>
    <w:rsid w:val="00D71CB6"/>
    <w:rsid w:val="00D823A3"/>
    <w:rsid w:val="00D940D0"/>
    <w:rsid w:val="00DA667E"/>
    <w:rsid w:val="00DC4DAC"/>
    <w:rsid w:val="00DF6A02"/>
    <w:rsid w:val="00E33990"/>
    <w:rsid w:val="00E41852"/>
    <w:rsid w:val="00E80933"/>
    <w:rsid w:val="00E96610"/>
    <w:rsid w:val="00E96FA2"/>
    <w:rsid w:val="00EA04D2"/>
    <w:rsid w:val="00EC3BEC"/>
    <w:rsid w:val="00F2474C"/>
    <w:rsid w:val="00F80CDF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F6A02"/>
    <w:pPr>
      <w:keepNext/>
      <w:outlineLvl w:val="2"/>
    </w:pPr>
    <w:rPr>
      <w:rFonts w:ascii="Stylus BT" w:eastAsia="Times New Roman" w:hAnsi="Stylus BT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DF6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DF6A02"/>
    <w:rPr>
      <w:rFonts w:ascii="Stylus BT" w:eastAsia="Times New Roman" w:hAnsi="Stylus BT" w:cs="Times New Roman"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E585E"/>
    <w:pPr>
      <w:ind w:left="720"/>
      <w:contextualSpacing/>
    </w:pPr>
  </w:style>
  <w:style w:type="paragraph" w:customStyle="1" w:styleId="Default">
    <w:name w:val="Default"/>
    <w:rsid w:val="00DC4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</dc:creator>
  <cp:lastModifiedBy>Harvey</cp:lastModifiedBy>
  <cp:revision>2</cp:revision>
  <dcterms:created xsi:type="dcterms:W3CDTF">2024-03-08T18:19:00Z</dcterms:created>
  <dcterms:modified xsi:type="dcterms:W3CDTF">2024-03-08T18:19:00Z</dcterms:modified>
</cp:coreProperties>
</file>