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33C7" w14:textId="77777777" w:rsidR="00501901" w:rsidRPr="000636D3" w:rsidRDefault="00501901" w:rsidP="00566FC0">
      <w:pPr>
        <w:jc w:val="center"/>
        <w:rPr>
          <w:rFonts w:ascii="Microsoft JhengHei Light" w:eastAsia="Microsoft JhengHei Light" w:hAnsi="Microsoft JhengHei Light"/>
          <w:b/>
          <w:bCs/>
          <w:sz w:val="8"/>
          <w:szCs w:val="8"/>
          <w:u w:val="single"/>
        </w:rPr>
      </w:pPr>
    </w:p>
    <w:p w14:paraId="70B89D66" w14:textId="66A805A3" w:rsidR="00193937" w:rsidRPr="00586BAD" w:rsidRDefault="00551C23" w:rsidP="00566FC0">
      <w:pPr>
        <w:jc w:val="center"/>
        <w:rPr>
          <w:rFonts w:ascii="Microsoft JhengHei Light" w:eastAsia="Microsoft JhengHei Light" w:hAnsi="Microsoft JhengHei Light"/>
          <w:b/>
          <w:bCs/>
          <w:sz w:val="44"/>
          <w:szCs w:val="44"/>
          <w:u w:val="single"/>
        </w:rPr>
      </w:pPr>
      <w:r w:rsidRPr="00586BAD">
        <w:rPr>
          <w:rFonts w:ascii="Microsoft JhengHei Light" w:eastAsia="Microsoft JhengHei Light" w:hAnsi="Microsoft JhengHei Light"/>
          <w:b/>
          <w:bCs/>
          <w:sz w:val="44"/>
          <w:szCs w:val="44"/>
          <w:u w:val="single"/>
        </w:rPr>
        <w:t xml:space="preserve">FLOOD </w:t>
      </w:r>
      <w:r w:rsidR="00AD4EE4" w:rsidRPr="00586BAD">
        <w:rPr>
          <w:rFonts w:ascii="Microsoft JhengHei Light" w:eastAsia="Microsoft JhengHei Light" w:hAnsi="Microsoft JhengHei Light"/>
          <w:b/>
          <w:bCs/>
          <w:sz w:val="44"/>
          <w:szCs w:val="44"/>
          <w:u w:val="single"/>
        </w:rPr>
        <w:t>RIS</w:t>
      </w:r>
      <w:r w:rsidR="00566FC0">
        <w:rPr>
          <w:rFonts w:ascii="Microsoft JhengHei Light" w:eastAsia="Microsoft JhengHei Light" w:hAnsi="Microsoft JhengHei Light"/>
          <w:b/>
          <w:bCs/>
          <w:sz w:val="44"/>
          <w:szCs w:val="44"/>
          <w:u w:val="single"/>
        </w:rPr>
        <w:t xml:space="preserve">K </w:t>
      </w:r>
      <w:r w:rsidR="00AD4EE4" w:rsidRPr="00586BAD">
        <w:rPr>
          <w:rFonts w:ascii="Microsoft JhengHei Light" w:eastAsia="Microsoft JhengHei Light" w:hAnsi="Microsoft JhengHei Light"/>
          <w:b/>
          <w:bCs/>
          <w:sz w:val="44"/>
          <w:szCs w:val="44"/>
          <w:u w:val="single"/>
        </w:rPr>
        <w:t>ASSESSMENT</w:t>
      </w:r>
    </w:p>
    <w:p w14:paraId="409E8422" w14:textId="75CF0F84" w:rsidR="008728C4" w:rsidRDefault="006E3211" w:rsidP="00FE2768">
      <w:pPr>
        <w:spacing w:after="0" w:line="240" w:lineRule="auto"/>
        <w:jc w:val="center"/>
        <w:rPr>
          <w:rFonts w:ascii="Microsoft JhengHei Light" w:eastAsia="Microsoft JhengHei Light" w:hAnsi="Microsoft JhengHei Light"/>
          <w:b/>
          <w:bCs/>
          <w:sz w:val="28"/>
          <w:szCs w:val="28"/>
        </w:rPr>
      </w:pPr>
      <w:proofErr w:type="spellStart"/>
      <w:r>
        <w:rPr>
          <w:rFonts w:ascii="Microsoft JhengHei Light" w:eastAsia="Microsoft JhengHei Light" w:hAnsi="Microsoft JhengHei Light"/>
          <w:b/>
          <w:bCs/>
          <w:sz w:val="28"/>
          <w:szCs w:val="28"/>
        </w:rPr>
        <w:t>Cavitech</w:t>
      </w:r>
      <w:proofErr w:type="spellEnd"/>
      <w:r>
        <w:rPr>
          <w:rFonts w:ascii="Microsoft JhengHei Light" w:eastAsia="Microsoft JhengHei Light" w:hAnsi="Microsoft JhengHei Light"/>
          <w:b/>
          <w:bCs/>
          <w:sz w:val="28"/>
          <w:szCs w:val="28"/>
        </w:rPr>
        <w:t xml:space="preserve"> Solutions </w:t>
      </w:r>
      <w:r w:rsidR="00941ACE">
        <w:rPr>
          <w:rFonts w:ascii="Microsoft JhengHei Light" w:eastAsia="Microsoft JhengHei Light" w:hAnsi="Microsoft JhengHei Light"/>
          <w:b/>
          <w:bCs/>
          <w:sz w:val="28"/>
          <w:szCs w:val="28"/>
        </w:rPr>
        <w:t>Ltd.</w:t>
      </w:r>
    </w:p>
    <w:p w14:paraId="6924DD22" w14:textId="77777777" w:rsidR="00941ACE" w:rsidRDefault="00941ACE" w:rsidP="00FE2768">
      <w:pPr>
        <w:spacing w:after="0" w:line="240" w:lineRule="auto"/>
        <w:jc w:val="center"/>
        <w:rPr>
          <w:rFonts w:ascii="Microsoft JhengHei Light" w:eastAsia="Microsoft JhengHei Light" w:hAnsi="Microsoft JhengHei Light"/>
          <w:b/>
          <w:bCs/>
          <w:sz w:val="28"/>
          <w:szCs w:val="28"/>
        </w:rPr>
      </w:pPr>
      <w:r>
        <w:rPr>
          <w:rFonts w:ascii="Microsoft JhengHei Light" w:eastAsia="Microsoft JhengHei Light" w:hAnsi="Microsoft JhengHei Light"/>
          <w:b/>
          <w:bCs/>
          <w:sz w:val="28"/>
          <w:szCs w:val="28"/>
        </w:rPr>
        <w:t>Dorset Avenue</w:t>
      </w:r>
    </w:p>
    <w:p w14:paraId="4B385ED1" w14:textId="4AC0FFDF" w:rsidR="005050E0" w:rsidRDefault="005050E0" w:rsidP="00FE2768">
      <w:pPr>
        <w:spacing w:after="0" w:line="240" w:lineRule="auto"/>
        <w:jc w:val="center"/>
        <w:rPr>
          <w:rFonts w:ascii="Microsoft JhengHei Light" w:eastAsia="Microsoft JhengHei Light" w:hAnsi="Microsoft JhengHei Light"/>
          <w:b/>
          <w:bCs/>
          <w:sz w:val="28"/>
          <w:szCs w:val="28"/>
        </w:rPr>
      </w:pPr>
      <w:r>
        <w:rPr>
          <w:rFonts w:ascii="Microsoft JhengHei Light" w:eastAsia="Microsoft JhengHei Light" w:hAnsi="Microsoft JhengHei Light"/>
          <w:b/>
          <w:bCs/>
          <w:sz w:val="28"/>
          <w:szCs w:val="28"/>
        </w:rPr>
        <w:t>Thorn</w:t>
      </w:r>
      <w:r w:rsidR="00C128F2">
        <w:rPr>
          <w:rFonts w:ascii="Microsoft JhengHei Light" w:eastAsia="Microsoft JhengHei Light" w:hAnsi="Microsoft JhengHei Light"/>
          <w:b/>
          <w:bCs/>
          <w:sz w:val="28"/>
          <w:szCs w:val="28"/>
        </w:rPr>
        <w:t>ton-Cleveleys</w:t>
      </w:r>
    </w:p>
    <w:p w14:paraId="300F7C30" w14:textId="7525FFE8" w:rsidR="00C128F2" w:rsidRDefault="00C128F2" w:rsidP="00FE2768">
      <w:pPr>
        <w:spacing w:after="0" w:line="240" w:lineRule="auto"/>
        <w:jc w:val="center"/>
        <w:rPr>
          <w:rFonts w:ascii="Microsoft JhengHei Light" w:eastAsia="Microsoft JhengHei Light" w:hAnsi="Microsoft JhengHei Light"/>
          <w:b/>
          <w:bCs/>
          <w:sz w:val="28"/>
          <w:szCs w:val="28"/>
        </w:rPr>
      </w:pPr>
      <w:r>
        <w:rPr>
          <w:rFonts w:ascii="Microsoft JhengHei Light" w:eastAsia="Microsoft JhengHei Light" w:hAnsi="Microsoft JhengHei Light"/>
          <w:b/>
          <w:bCs/>
          <w:sz w:val="28"/>
          <w:szCs w:val="28"/>
        </w:rPr>
        <w:t xml:space="preserve">FY5 </w:t>
      </w:r>
      <w:r w:rsidR="00941ACE">
        <w:rPr>
          <w:rFonts w:ascii="Microsoft JhengHei Light" w:eastAsia="Microsoft JhengHei Light" w:hAnsi="Microsoft JhengHei Light"/>
          <w:b/>
          <w:bCs/>
          <w:sz w:val="28"/>
          <w:szCs w:val="28"/>
        </w:rPr>
        <w:t>2DB</w:t>
      </w:r>
    </w:p>
    <w:p w14:paraId="5EDB5439" w14:textId="77777777" w:rsidR="00501F11" w:rsidRDefault="00501F11" w:rsidP="00FE2768">
      <w:pPr>
        <w:spacing w:after="0" w:line="240" w:lineRule="auto"/>
        <w:jc w:val="center"/>
        <w:rPr>
          <w:rFonts w:ascii="Microsoft JhengHei Light" w:eastAsia="Microsoft JhengHei Light" w:hAnsi="Microsoft JhengHei Light"/>
          <w:b/>
          <w:bCs/>
          <w:sz w:val="28"/>
          <w:szCs w:val="28"/>
        </w:rPr>
      </w:pPr>
    </w:p>
    <w:p w14:paraId="5C0F84B8" w14:textId="7AA19745" w:rsidR="008728C4" w:rsidRPr="00501F11" w:rsidRDefault="003B63EF" w:rsidP="00633E86">
      <w:pPr>
        <w:jc w:val="center"/>
        <w:rPr>
          <w:rFonts w:ascii="Microsoft JhengHei Light" w:eastAsia="Microsoft JhengHei Light" w:hAnsi="Microsoft JhengHei Light"/>
          <w:b/>
          <w:bCs/>
          <w:sz w:val="32"/>
          <w:szCs w:val="32"/>
          <w:u w:val="single"/>
        </w:rPr>
      </w:pPr>
      <w:r w:rsidRPr="00501F11">
        <w:rPr>
          <w:rFonts w:ascii="Microsoft JhengHei Light" w:eastAsia="Microsoft JhengHei Light" w:hAnsi="Microsoft JhengHei Light"/>
          <w:b/>
          <w:bCs/>
          <w:sz w:val="32"/>
          <w:szCs w:val="32"/>
          <w:u w:val="single"/>
        </w:rPr>
        <w:t>Detached Storage Unit</w:t>
      </w:r>
    </w:p>
    <w:p w14:paraId="2B5E5E87" w14:textId="77777777" w:rsidR="00EC5F05" w:rsidRPr="00501F11" w:rsidRDefault="00EC5F05" w:rsidP="00633E86">
      <w:pPr>
        <w:jc w:val="center"/>
        <w:rPr>
          <w:rFonts w:ascii="Microsoft JhengHei Light" w:eastAsia="Microsoft JhengHei Light" w:hAnsi="Microsoft JhengHei Light"/>
          <w:b/>
          <w:bCs/>
          <w:i/>
          <w:iCs/>
          <w:sz w:val="20"/>
          <w:szCs w:val="20"/>
          <w:u w:val="single"/>
        </w:rPr>
      </w:pPr>
    </w:p>
    <w:p w14:paraId="1D1671A0" w14:textId="5D8A953D" w:rsidR="00770B0E" w:rsidRPr="0023136B" w:rsidRDefault="00EC5F05" w:rsidP="00770B0E">
      <w:pPr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</w:pPr>
      <w:r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  <w:t>Site</w:t>
      </w:r>
    </w:p>
    <w:p w14:paraId="79882590" w14:textId="37E9A0EA" w:rsidR="00EC5F05" w:rsidRDefault="00EC5F05" w:rsidP="00770B0E">
      <w:pPr>
        <w:rPr>
          <w:rFonts w:ascii="Microsoft JhengHei Light" w:eastAsia="Microsoft JhengHei Light" w:hAnsi="Microsoft JhengHei Light"/>
          <w:sz w:val="24"/>
          <w:szCs w:val="24"/>
        </w:rPr>
      </w:pPr>
      <w:r w:rsidRPr="00EC5F05">
        <w:rPr>
          <w:rFonts w:ascii="Microsoft JhengHei Light" w:eastAsia="Microsoft JhengHei Light" w:hAnsi="Microsoft JhengHei Light"/>
          <w:sz w:val="24"/>
          <w:szCs w:val="24"/>
        </w:rPr>
        <w:t xml:space="preserve">The application site lies wholly within Flood Risk Zone </w:t>
      </w:r>
      <w:r w:rsidR="00312180">
        <w:rPr>
          <w:rFonts w:ascii="Microsoft JhengHei Light" w:eastAsia="Microsoft JhengHei Light" w:hAnsi="Microsoft JhengHei Light"/>
          <w:sz w:val="24"/>
          <w:szCs w:val="24"/>
        </w:rPr>
        <w:t>2</w:t>
      </w:r>
      <w:r w:rsidRPr="00EC5F05">
        <w:rPr>
          <w:rFonts w:ascii="Microsoft JhengHei Light" w:eastAsia="Microsoft JhengHei Light" w:hAnsi="Microsoft JhengHei Light"/>
          <w:sz w:val="24"/>
          <w:szCs w:val="24"/>
        </w:rPr>
        <w:t xml:space="preserve"> as shown on the attached Flood Risk Map.</w:t>
      </w:r>
    </w:p>
    <w:p w14:paraId="7C0EEFF1" w14:textId="1131DF28" w:rsidR="00EC5F05" w:rsidRDefault="00EC5F05" w:rsidP="00770B0E">
      <w:pPr>
        <w:rPr>
          <w:rFonts w:ascii="Microsoft JhengHei Light" w:eastAsia="Microsoft JhengHei Light" w:hAnsi="Microsoft JhengHei Light"/>
          <w:sz w:val="24"/>
          <w:szCs w:val="24"/>
        </w:rPr>
      </w:pPr>
      <w:r w:rsidRPr="00EC5F05">
        <w:rPr>
          <w:rFonts w:ascii="Microsoft JhengHei Light" w:eastAsia="Microsoft JhengHei Light" w:hAnsi="Microsoft JhengHei Light"/>
          <w:sz w:val="24"/>
          <w:szCs w:val="24"/>
        </w:rPr>
        <w:t>The prop</w:t>
      </w:r>
      <w:r w:rsidR="003B63EF">
        <w:rPr>
          <w:rFonts w:ascii="Microsoft JhengHei Light" w:eastAsia="Microsoft JhengHei Light" w:hAnsi="Microsoft JhengHei Light"/>
          <w:sz w:val="24"/>
          <w:szCs w:val="24"/>
        </w:rPr>
        <w:t xml:space="preserve">osals are for a detached single-storey storage unit within the curtilage of the </w:t>
      </w:r>
      <w:r w:rsidR="00DC7A74">
        <w:rPr>
          <w:rFonts w:ascii="Microsoft JhengHei Light" w:eastAsia="Microsoft JhengHei Light" w:hAnsi="Microsoft JhengHei Light"/>
          <w:sz w:val="24"/>
          <w:szCs w:val="24"/>
        </w:rPr>
        <w:t>existing business</w:t>
      </w:r>
      <w:r w:rsidR="00631298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23B32122" w14:textId="5A85B7D9" w:rsidR="00EC5F05" w:rsidRPr="00264C86" w:rsidRDefault="003D5CC8" w:rsidP="00770B0E">
      <w:pPr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The</w:t>
      </w:r>
      <w:r w:rsidR="00EC5F05" w:rsidRPr="00EC5F05">
        <w:rPr>
          <w:rFonts w:ascii="Microsoft JhengHei Light" w:eastAsia="Microsoft JhengHei Light" w:hAnsi="Microsoft JhengHei Light"/>
          <w:sz w:val="24"/>
          <w:szCs w:val="24"/>
        </w:rPr>
        <w:t xml:space="preserve"> topography of the site is quite flat</w:t>
      </w:r>
      <w:r w:rsidR="00081A1F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04808FA2" w14:textId="77160B0E" w:rsidR="00770B0E" w:rsidRDefault="00770B0E" w:rsidP="00770B0E">
      <w:pPr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</w:pPr>
      <w:r w:rsidRPr="0023136B"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  <w:t>New proposals</w:t>
      </w:r>
    </w:p>
    <w:p w14:paraId="07CF8284" w14:textId="1E184BD9" w:rsidR="00B97C0A" w:rsidRDefault="00B97C0A" w:rsidP="00B97C0A">
      <w:pPr>
        <w:rPr>
          <w:rFonts w:ascii="Microsoft JhengHei Light" w:eastAsia="Microsoft JhengHei Light" w:hAnsi="Microsoft JhengHei Light"/>
          <w:sz w:val="24"/>
          <w:szCs w:val="24"/>
        </w:rPr>
      </w:pPr>
      <w:r w:rsidRPr="00EC5F05">
        <w:rPr>
          <w:rFonts w:ascii="Microsoft JhengHei Light" w:eastAsia="Microsoft JhengHei Light" w:hAnsi="Microsoft JhengHei Light"/>
          <w:sz w:val="24"/>
          <w:szCs w:val="24"/>
        </w:rPr>
        <w:t>The prop</w:t>
      </w:r>
      <w:r>
        <w:rPr>
          <w:rFonts w:ascii="Microsoft JhengHei Light" w:eastAsia="Microsoft JhengHei Light" w:hAnsi="Microsoft JhengHei Light"/>
          <w:sz w:val="24"/>
          <w:szCs w:val="24"/>
        </w:rPr>
        <w:t>osals are for a detached single-storey storage unit within the curtilage of the existing business</w:t>
      </w:r>
      <w:r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2E7F4649" w14:textId="5B41CB18" w:rsidR="00653A63" w:rsidRDefault="00653A63" w:rsidP="00B97C0A">
      <w:pPr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Th</w:t>
      </w:r>
      <w:r w:rsidR="0012728E">
        <w:rPr>
          <w:rFonts w:ascii="Microsoft JhengHei Light" w:eastAsia="Microsoft JhengHei Light" w:hAnsi="Microsoft JhengHei Light"/>
          <w:sz w:val="24"/>
          <w:szCs w:val="24"/>
        </w:rPr>
        <w:t>e</w:t>
      </w:r>
      <w:r>
        <w:rPr>
          <w:rFonts w:ascii="Microsoft JhengHei Light" w:eastAsia="Microsoft JhengHei Light" w:hAnsi="Microsoft JhengHei Light"/>
          <w:sz w:val="24"/>
          <w:szCs w:val="24"/>
        </w:rPr>
        <w:t xml:space="preserve"> building </w:t>
      </w:r>
      <w:r w:rsidR="0012728E">
        <w:rPr>
          <w:rFonts w:ascii="Microsoft JhengHei Light" w:eastAsia="Microsoft JhengHei Light" w:hAnsi="Microsoft JhengHei Light"/>
          <w:sz w:val="24"/>
          <w:szCs w:val="24"/>
        </w:rPr>
        <w:t>walls will be</w:t>
      </w:r>
      <w:r>
        <w:rPr>
          <w:rFonts w:ascii="Microsoft JhengHei Light" w:eastAsia="Microsoft JhengHei Light" w:hAnsi="Microsoft JhengHei Light"/>
          <w:sz w:val="24"/>
          <w:szCs w:val="24"/>
        </w:rPr>
        <w:t xml:space="preserve"> </w:t>
      </w:r>
      <w:r w:rsidR="0012728E">
        <w:rPr>
          <w:rFonts w:ascii="Microsoft JhengHei Light" w:eastAsia="Microsoft JhengHei Light" w:hAnsi="Microsoft JhengHei Light"/>
          <w:sz w:val="24"/>
          <w:szCs w:val="24"/>
        </w:rPr>
        <w:t>metal cladding</w:t>
      </w:r>
      <w:r w:rsidR="00A86EF0">
        <w:rPr>
          <w:rFonts w:ascii="Microsoft JhengHei Light" w:eastAsia="Microsoft JhengHei Light" w:hAnsi="Microsoft JhengHei Light"/>
          <w:sz w:val="24"/>
          <w:szCs w:val="24"/>
        </w:rPr>
        <w:t>. There will be a solid concrete base</w:t>
      </w:r>
      <w:r w:rsidR="002B7EB9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1F17D4D2" w14:textId="710630AF" w:rsidR="00311F27" w:rsidRDefault="000954E1" w:rsidP="00311F27">
      <w:pPr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There will be no new sanitary appliances</w:t>
      </w:r>
      <w:r w:rsidR="002C426D">
        <w:rPr>
          <w:rFonts w:ascii="Microsoft JhengHei Light" w:eastAsia="Microsoft JhengHei Light" w:hAnsi="Microsoft JhengHei Light"/>
          <w:sz w:val="24"/>
          <w:szCs w:val="24"/>
        </w:rPr>
        <w:t xml:space="preserve"> </w:t>
      </w:r>
      <w:r w:rsidR="0004477A">
        <w:rPr>
          <w:rFonts w:ascii="Microsoft JhengHei Light" w:eastAsia="Microsoft JhengHei Light" w:hAnsi="Microsoft JhengHei Light"/>
          <w:sz w:val="24"/>
          <w:szCs w:val="24"/>
        </w:rPr>
        <w:t xml:space="preserve">nor electrical sockets </w:t>
      </w:r>
      <w:r w:rsidR="002C426D">
        <w:rPr>
          <w:rFonts w:ascii="Microsoft JhengHei Light" w:eastAsia="Microsoft JhengHei Light" w:hAnsi="Microsoft JhengHei Light"/>
          <w:sz w:val="24"/>
          <w:szCs w:val="24"/>
        </w:rPr>
        <w:t>fitted inside the building as is will be used exclusively for storage.</w:t>
      </w:r>
    </w:p>
    <w:p w14:paraId="2E1C73D1" w14:textId="62425463" w:rsidR="00EC5F05" w:rsidRPr="00CF2F35" w:rsidRDefault="001A6FE4" w:rsidP="0090247E">
      <w:pPr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The new rainwater goods will connect to the</w:t>
      </w:r>
      <w:r w:rsidR="008012C6">
        <w:rPr>
          <w:rFonts w:ascii="Microsoft JhengHei Light" w:eastAsia="Microsoft JhengHei Light" w:hAnsi="Microsoft JhengHei Light"/>
          <w:sz w:val="24"/>
          <w:szCs w:val="24"/>
        </w:rPr>
        <w:t xml:space="preserve"> </w:t>
      </w:r>
      <w:r w:rsidR="009C0B68">
        <w:rPr>
          <w:rFonts w:ascii="Microsoft JhengHei Light" w:eastAsia="Microsoft JhengHei Light" w:hAnsi="Microsoft JhengHei Light"/>
          <w:sz w:val="24"/>
          <w:szCs w:val="24"/>
        </w:rPr>
        <w:t xml:space="preserve">existing rainwater </w:t>
      </w:r>
      <w:r>
        <w:rPr>
          <w:rFonts w:ascii="Microsoft JhengHei Light" w:eastAsia="Microsoft JhengHei Light" w:hAnsi="Microsoft JhengHei Light"/>
          <w:sz w:val="24"/>
          <w:szCs w:val="24"/>
        </w:rPr>
        <w:t>system.</w:t>
      </w:r>
    </w:p>
    <w:p w14:paraId="2746E382" w14:textId="3AAEE640" w:rsidR="00EC5F05" w:rsidRPr="0023136B" w:rsidRDefault="0090247E" w:rsidP="0090247E">
      <w:pPr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</w:pPr>
      <w:r w:rsidRPr="0023136B"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  <w:t>Flood Risk Details</w:t>
      </w:r>
    </w:p>
    <w:p w14:paraId="2A66C827" w14:textId="05DBB42C" w:rsidR="0090247E" w:rsidRDefault="0090247E" w:rsidP="0090247E">
      <w:pPr>
        <w:rPr>
          <w:rFonts w:ascii="Microsoft JhengHei Light" w:eastAsia="Microsoft JhengHei Light" w:hAnsi="Microsoft JhengHei Light"/>
          <w:sz w:val="24"/>
          <w:szCs w:val="24"/>
        </w:rPr>
      </w:pPr>
      <w:r w:rsidRPr="0023136B">
        <w:rPr>
          <w:rFonts w:ascii="Microsoft JhengHei Light" w:eastAsia="Microsoft JhengHei Light" w:hAnsi="Microsoft JhengHei Light"/>
          <w:sz w:val="24"/>
          <w:szCs w:val="24"/>
        </w:rPr>
        <w:t xml:space="preserve">These proposals lie within Flood Risk Zone </w:t>
      </w:r>
      <w:r w:rsidR="00EC5F05">
        <w:rPr>
          <w:rFonts w:ascii="Microsoft JhengHei Light" w:eastAsia="Microsoft JhengHei Light" w:hAnsi="Microsoft JhengHei Light"/>
          <w:sz w:val="24"/>
          <w:szCs w:val="24"/>
        </w:rPr>
        <w:t>2</w:t>
      </w:r>
      <w:r w:rsidRPr="0023136B">
        <w:rPr>
          <w:rFonts w:ascii="Microsoft JhengHei Light" w:eastAsia="Microsoft JhengHei Light" w:hAnsi="Microsoft JhengHei Light"/>
          <w:sz w:val="24"/>
          <w:szCs w:val="24"/>
        </w:rPr>
        <w:t xml:space="preserve"> as determined by the Environment Agency. </w:t>
      </w:r>
    </w:p>
    <w:p w14:paraId="408758C4" w14:textId="3F875A8A" w:rsidR="0004477A" w:rsidRPr="0023136B" w:rsidRDefault="0004477A" w:rsidP="0090247E">
      <w:pPr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lastRenderedPageBreak/>
        <w:t xml:space="preserve">However, as </w:t>
      </w:r>
      <w:r w:rsidR="00DE159B">
        <w:rPr>
          <w:rFonts w:ascii="Microsoft JhengHei Light" w:eastAsia="Microsoft JhengHei Light" w:hAnsi="Microsoft JhengHei Light"/>
          <w:sz w:val="24"/>
          <w:szCs w:val="24"/>
        </w:rPr>
        <w:t>this business fabricate plastic</w:t>
      </w:r>
      <w:r w:rsidR="00AA4B38">
        <w:rPr>
          <w:rFonts w:ascii="Microsoft JhengHei Light" w:eastAsia="Microsoft JhengHei Light" w:hAnsi="Microsoft JhengHei Light"/>
          <w:sz w:val="24"/>
          <w:szCs w:val="24"/>
        </w:rPr>
        <w:t xml:space="preserve"> items which will simply be stored in this new building, there is no </w:t>
      </w:r>
      <w:r w:rsidR="00700534">
        <w:rPr>
          <w:rFonts w:ascii="Microsoft JhengHei Light" w:eastAsia="Microsoft JhengHei Light" w:hAnsi="Microsoft JhengHei Light"/>
          <w:sz w:val="24"/>
          <w:szCs w:val="24"/>
        </w:rPr>
        <w:t>reason to address or install any anti</w:t>
      </w:r>
      <w:r w:rsidR="005A2EA5">
        <w:rPr>
          <w:rFonts w:ascii="Microsoft JhengHei Light" w:eastAsia="Microsoft JhengHei Light" w:hAnsi="Microsoft JhengHei Light"/>
          <w:sz w:val="24"/>
          <w:szCs w:val="24"/>
        </w:rPr>
        <w:t>-</w:t>
      </w:r>
      <w:r w:rsidR="00700534">
        <w:rPr>
          <w:rFonts w:ascii="Microsoft JhengHei Light" w:eastAsia="Microsoft JhengHei Light" w:hAnsi="Microsoft JhengHei Light"/>
          <w:sz w:val="24"/>
          <w:szCs w:val="24"/>
        </w:rPr>
        <w:t>flood measures</w:t>
      </w:r>
      <w:r w:rsidR="005A2EA5">
        <w:rPr>
          <w:rFonts w:ascii="Microsoft JhengHei Light" w:eastAsia="Microsoft JhengHei Light" w:hAnsi="Microsoft JhengHei Light"/>
          <w:sz w:val="24"/>
          <w:szCs w:val="24"/>
        </w:rPr>
        <w:t xml:space="preserve"> beyond the minimum for these circumstances </w:t>
      </w:r>
      <w:r w:rsidR="00FA7193">
        <w:rPr>
          <w:rFonts w:ascii="Microsoft JhengHei Light" w:eastAsia="Microsoft JhengHei Light" w:hAnsi="Microsoft JhengHei Light"/>
          <w:sz w:val="24"/>
          <w:szCs w:val="24"/>
        </w:rPr>
        <w:t>which are:</w:t>
      </w:r>
    </w:p>
    <w:p w14:paraId="52D69525" w14:textId="77777777" w:rsidR="00225E21" w:rsidRPr="0023136B" w:rsidRDefault="00225E21" w:rsidP="00225E2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/>
          <w:sz w:val="24"/>
          <w:szCs w:val="24"/>
        </w:rPr>
      </w:pPr>
      <w:r w:rsidRPr="0023136B">
        <w:rPr>
          <w:rFonts w:ascii="Microsoft JhengHei Light" w:eastAsia="Microsoft JhengHei Light" w:hAnsi="Microsoft JhengHei Light"/>
          <w:sz w:val="24"/>
          <w:szCs w:val="24"/>
        </w:rPr>
        <w:t>Silicone gel around openings for cables etc. - prevents flooding via openings for cables to access properties.</w:t>
      </w:r>
    </w:p>
    <w:p w14:paraId="0AC2F3C8" w14:textId="77777777" w:rsidR="00225E21" w:rsidRPr="0023136B" w:rsidRDefault="00225E21" w:rsidP="00225E2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/>
          <w:sz w:val="24"/>
          <w:szCs w:val="24"/>
        </w:rPr>
      </w:pPr>
      <w:r w:rsidRPr="0023136B">
        <w:rPr>
          <w:rFonts w:ascii="Microsoft JhengHei Light" w:eastAsia="Microsoft JhengHei Light" w:hAnsi="Microsoft JhengHei Light"/>
          <w:sz w:val="24"/>
          <w:szCs w:val="24"/>
        </w:rPr>
        <w:t>All manhole covers shall be lockable.</w:t>
      </w:r>
    </w:p>
    <w:p w14:paraId="740EF201" w14:textId="77777777" w:rsidR="00225E21" w:rsidRPr="0023136B" w:rsidRDefault="00225E21" w:rsidP="00225E21">
      <w:pPr>
        <w:pStyle w:val="ListParagraph"/>
        <w:rPr>
          <w:rFonts w:ascii="Microsoft JhengHei Light" w:eastAsia="Microsoft JhengHei Light" w:hAnsi="Microsoft JhengHei Light"/>
          <w:sz w:val="24"/>
          <w:szCs w:val="24"/>
        </w:rPr>
      </w:pPr>
    </w:p>
    <w:p w14:paraId="7C6712F6" w14:textId="77777777" w:rsidR="00225E21" w:rsidRPr="0023136B" w:rsidRDefault="00225E21" w:rsidP="00225E21">
      <w:pPr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</w:pPr>
      <w:r w:rsidRPr="0023136B">
        <w:rPr>
          <w:rFonts w:ascii="Microsoft JhengHei Light" w:eastAsia="Microsoft JhengHei Light" w:hAnsi="Microsoft JhengHei Light"/>
          <w:b/>
          <w:bCs/>
          <w:sz w:val="24"/>
          <w:szCs w:val="24"/>
          <w:u w:val="single"/>
        </w:rPr>
        <w:t>Mitigation</w:t>
      </w:r>
    </w:p>
    <w:p w14:paraId="194F5849" w14:textId="77777777" w:rsidR="00225E21" w:rsidRPr="0023136B" w:rsidRDefault="00225E21" w:rsidP="00225E21">
      <w:pPr>
        <w:rPr>
          <w:rFonts w:ascii="Microsoft JhengHei Light" w:eastAsia="Microsoft JhengHei Light" w:hAnsi="Microsoft JhengHei Light"/>
          <w:sz w:val="24"/>
          <w:szCs w:val="24"/>
        </w:rPr>
      </w:pPr>
      <w:r w:rsidRPr="0023136B">
        <w:rPr>
          <w:rFonts w:ascii="Microsoft JhengHei Light" w:eastAsia="Microsoft JhengHei Light" w:hAnsi="Microsoft JhengHei Light"/>
          <w:sz w:val="24"/>
          <w:szCs w:val="24"/>
        </w:rPr>
        <w:t>Our proposals will have no detrimental effect on the existing drainage systems, water courses or increase the risk of localised flooding.</w:t>
      </w:r>
    </w:p>
    <w:p w14:paraId="462480C0" w14:textId="77777777" w:rsidR="0090247E" w:rsidRDefault="0090247E" w:rsidP="00770B0E">
      <w:pPr>
        <w:rPr>
          <w:rFonts w:ascii="Arial Narrow" w:hAnsi="Arial Narrow"/>
          <w:sz w:val="28"/>
          <w:szCs w:val="28"/>
        </w:rPr>
      </w:pPr>
    </w:p>
    <w:p w14:paraId="3067E705" w14:textId="77777777" w:rsidR="00770B0E" w:rsidRPr="00586BAD" w:rsidRDefault="00770B0E">
      <w:pPr>
        <w:rPr>
          <w:rFonts w:ascii="Microsoft JhengHei Light" w:eastAsia="Microsoft JhengHei Light" w:hAnsi="Microsoft JhengHei Light"/>
          <w:sz w:val="28"/>
          <w:szCs w:val="28"/>
        </w:rPr>
      </w:pPr>
    </w:p>
    <w:p w14:paraId="330D1AEE" w14:textId="77777777" w:rsidR="00193937" w:rsidRPr="00586BAD" w:rsidRDefault="00193937">
      <w:pPr>
        <w:rPr>
          <w:rFonts w:ascii="Microsoft JhengHei Light" w:eastAsia="Microsoft JhengHei Light" w:hAnsi="Microsoft JhengHei Light"/>
        </w:rPr>
      </w:pPr>
    </w:p>
    <w:sectPr w:rsidR="00193937" w:rsidRPr="0058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E14"/>
    <w:multiLevelType w:val="hybridMultilevel"/>
    <w:tmpl w:val="3D5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7C20"/>
    <w:multiLevelType w:val="hybridMultilevel"/>
    <w:tmpl w:val="95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06444">
    <w:abstractNumId w:val="1"/>
  </w:num>
  <w:num w:numId="2" w16cid:durableId="57909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23"/>
    <w:rsid w:val="000005F3"/>
    <w:rsid w:val="000007BF"/>
    <w:rsid w:val="00000837"/>
    <w:rsid w:val="0004477A"/>
    <w:rsid w:val="00053FF8"/>
    <w:rsid w:val="000636D3"/>
    <w:rsid w:val="00074978"/>
    <w:rsid w:val="00081A1F"/>
    <w:rsid w:val="000954E1"/>
    <w:rsid w:val="000C6D25"/>
    <w:rsid w:val="000C7DD4"/>
    <w:rsid w:val="0011305A"/>
    <w:rsid w:val="0012064D"/>
    <w:rsid w:val="0012728E"/>
    <w:rsid w:val="00137393"/>
    <w:rsid w:val="001561ED"/>
    <w:rsid w:val="00193937"/>
    <w:rsid w:val="001A6840"/>
    <w:rsid w:val="001A6FE4"/>
    <w:rsid w:val="001B4AD7"/>
    <w:rsid w:val="001C2BB1"/>
    <w:rsid w:val="001E3DF6"/>
    <w:rsid w:val="001F5086"/>
    <w:rsid w:val="00204D66"/>
    <w:rsid w:val="00225E21"/>
    <w:rsid w:val="0023136B"/>
    <w:rsid w:val="00255051"/>
    <w:rsid w:val="00264C86"/>
    <w:rsid w:val="00266A2E"/>
    <w:rsid w:val="00267DE5"/>
    <w:rsid w:val="0028057F"/>
    <w:rsid w:val="002B2C2E"/>
    <w:rsid w:val="002B7EB9"/>
    <w:rsid w:val="002C33DC"/>
    <w:rsid w:val="002C3428"/>
    <w:rsid w:val="002C426D"/>
    <w:rsid w:val="002D39D1"/>
    <w:rsid w:val="002F1914"/>
    <w:rsid w:val="0030316B"/>
    <w:rsid w:val="00311F27"/>
    <w:rsid w:val="0031207B"/>
    <w:rsid w:val="00312180"/>
    <w:rsid w:val="00317794"/>
    <w:rsid w:val="00321BEA"/>
    <w:rsid w:val="00323120"/>
    <w:rsid w:val="00323305"/>
    <w:rsid w:val="00334A4C"/>
    <w:rsid w:val="0034755C"/>
    <w:rsid w:val="00351BA0"/>
    <w:rsid w:val="00366D1E"/>
    <w:rsid w:val="00373E54"/>
    <w:rsid w:val="003A5062"/>
    <w:rsid w:val="003B46A6"/>
    <w:rsid w:val="003B63EF"/>
    <w:rsid w:val="003C4F88"/>
    <w:rsid w:val="003D118F"/>
    <w:rsid w:val="003D511F"/>
    <w:rsid w:val="003D5CC8"/>
    <w:rsid w:val="003E0899"/>
    <w:rsid w:val="003F41FD"/>
    <w:rsid w:val="0040164A"/>
    <w:rsid w:val="00451D72"/>
    <w:rsid w:val="004726D3"/>
    <w:rsid w:val="00490734"/>
    <w:rsid w:val="004A2449"/>
    <w:rsid w:val="004D699D"/>
    <w:rsid w:val="004D714F"/>
    <w:rsid w:val="004E4703"/>
    <w:rsid w:val="004E68A9"/>
    <w:rsid w:val="004F3FA2"/>
    <w:rsid w:val="00501901"/>
    <w:rsid w:val="00501F11"/>
    <w:rsid w:val="0050408C"/>
    <w:rsid w:val="005050E0"/>
    <w:rsid w:val="00517ECF"/>
    <w:rsid w:val="00533CC3"/>
    <w:rsid w:val="005440E5"/>
    <w:rsid w:val="00551C23"/>
    <w:rsid w:val="00566FC0"/>
    <w:rsid w:val="00577CA1"/>
    <w:rsid w:val="00586BAD"/>
    <w:rsid w:val="005A2EA5"/>
    <w:rsid w:val="005B5C35"/>
    <w:rsid w:val="005D23D3"/>
    <w:rsid w:val="005D4FE1"/>
    <w:rsid w:val="005D5249"/>
    <w:rsid w:val="00621CAB"/>
    <w:rsid w:val="00626F76"/>
    <w:rsid w:val="00631298"/>
    <w:rsid w:val="00633E86"/>
    <w:rsid w:val="00636B85"/>
    <w:rsid w:val="00645656"/>
    <w:rsid w:val="006501D0"/>
    <w:rsid w:val="00653A63"/>
    <w:rsid w:val="00665338"/>
    <w:rsid w:val="006667AA"/>
    <w:rsid w:val="00680432"/>
    <w:rsid w:val="00682EEF"/>
    <w:rsid w:val="00691002"/>
    <w:rsid w:val="006B321D"/>
    <w:rsid w:val="006C1C27"/>
    <w:rsid w:val="006C4454"/>
    <w:rsid w:val="006E106C"/>
    <w:rsid w:val="006E233C"/>
    <w:rsid w:val="006E3211"/>
    <w:rsid w:val="00700534"/>
    <w:rsid w:val="007633CB"/>
    <w:rsid w:val="00770B0E"/>
    <w:rsid w:val="00777409"/>
    <w:rsid w:val="007868B7"/>
    <w:rsid w:val="00792262"/>
    <w:rsid w:val="00793182"/>
    <w:rsid w:val="007A0064"/>
    <w:rsid w:val="007D425B"/>
    <w:rsid w:val="007F7FE5"/>
    <w:rsid w:val="008012C6"/>
    <w:rsid w:val="00810411"/>
    <w:rsid w:val="00833533"/>
    <w:rsid w:val="00833B56"/>
    <w:rsid w:val="00836609"/>
    <w:rsid w:val="008728C4"/>
    <w:rsid w:val="0089512F"/>
    <w:rsid w:val="008C0ABE"/>
    <w:rsid w:val="008C3F39"/>
    <w:rsid w:val="008D68A3"/>
    <w:rsid w:val="008D6A32"/>
    <w:rsid w:val="0090247E"/>
    <w:rsid w:val="00941ACE"/>
    <w:rsid w:val="00941E84"/>
    <w:rsid w:val="00953B95"/>
    <w:rsid w:val="009762BF"/>
    <w:rsid w:val="009816EE"/>
    <w:rsid w:val="00993B51"/>
    <w:rsid w:val="009A0355"/>
    <w:rsid w:val="009A06DD"/>
    <w:rsid w:val="009C0B68"/>
    <w:rsid w:val="009F19F2"/>
    <w:rsid w:val="009F723D"/>
    <w:rsid w:val="00A10C01"/>
    <w:rsid w:val="00A12490"/>
    <w:rsid w:val="00A23D4E"/>
    <w:rsid w:val="00A24B5F"/>
    <w:rsid w:val="00A35F59"/>
    <w:rsid w:val="00A7666A"/>
    <w:rsid w:val="00A86EF0"/>
    <w:rsid w:val="00A90DE0"/>
    <w:rsid w:val="00A93FFA"/>
    <w:rsid w:val="00A96A8C"/>
    <w:rsid w:val="00AA4B38"/>
    <w:rsid w:val="00AA6AD7"/>
    <w:rsid w:val="00AC16B5"/>
    <w:rsid w:val="00AD4EE4"/>
    <w:rsid w:val="00AE3FF1"/>
    <w:rsid w:val="00AE7CA9"/>
    <w:rsid w:val="00AF194F"/>
    <w:rsid w:val="00B316AA"/>
    <w:rsid w:val="00B549AC"/>
    <w:rsid w:val="00B701D5"/>
    <w:rsid w:val="00B97C0A"/>
    <w:rsid w:val="00BA33A3"/>
    <w:rsid w:val="00BC2627"/>
    <w:rsid w:val="00BD592F"/>
    <w:rsid w:val="00C07002"/>
    <w:rsid w:val="00C12419"/>
    <w:rsid w:val="00C128F2"/>
    <w:rsid w:val="00C13226"/>
    <w:rsid w:val="00C203AF"/>
    <w:rsid w:val="00C23392"/>
    <w:rsid w:val="00C341E6"/>
    <w:rsid w:val="00C82AC6"/>
    <w:rsid w:val="00C871FC"/>
    <w:rsid w:val="00C90FA2"/>
    <w:rsid w:val="00C966E5"/>
    <w:rsid w:val="00CA18B8"/>
    <w:rsid w:val="00CC4283"/>
    <w:rsid w:val="00CC4FF1"/>
    <w:rsid w:val="00CF2F35"/>
    <w:rsid w:val="00CF651F"/>
    <w:rsid w:val="00CF69BE"/>
    <w:rsid w:val="00D00604"/>
    <w:rsid w:val="00D02C45"/>
    <w:rsid w:val="00D1032F"/>
    <w:rsid w:val="00D10FA3"/>
    <w:rsid w:val="00D40498"/>
    <w:rsid w:val="00D612D1"/>
    <w:rsid w:val="00D66529"/>
    <w:rsid w:val="00D83D0A"/>
    <w:rsid w:val="00DC7A74"/>
    <w:rsid w:val="00DD5D1E"/>
    <w:rsid w:val="00DE159B"/>
    <w:rsid w:val="00DE1D64"/>
    <w:rsid w:val="00E12CC2"/>
    <w:rsid w:val="00E40A4F"/>
    <w:rsid w:val="00E63440"/>
    <w:rsid w:val="00E63C67"/>
    <w:rsid w:val="00E70AEB"/>
    <w:rsid w:val="00EC59F9"/>
    <w:rsid w:val="00EC5F05"/>
    <w:rsid w:val="00EE43AF"/>
    <w:rsid w:val="00EF6457"/>
    <w:rsid w:val="00F10CCF"/>
    <w:rsid w:val="00F25D01"/>
    <w:rsid w:val="00F3471B"/>
    <w:rsid w:val="00F50CC1"/>
    <w:rsid w:val="00F55E96"/>
    <w:rsid w:val="00F65980"/>
    <w:rsid w:val="00F6794E"/>
    <w:rsid w:val="00F80D22"/>
    <w:rsid w:val="00F826C1"/>
    <w:rsid w:val="00F839CA"/>
    <w:rsid w:val="00FA4254"/>
    <w:rsid w:val="00FA5F30"/>
    <w:rsid w:val="00FA7193"/>
    <w:rsid w:val="00FD1448"/>
    <w:rsid w:val="00FE2768"/>
    <w:rsid w:val="00FE5A4C"/>
    <w:rsid w:val="00FF15CE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4081"/>
  <w15:chartTrackingRefBased/>
  <w15:docId w15:val="{1141388B-E8C3-432F-8EF4-9E6ACF3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Earnshaw</dc:creator>
  <cp:keywords/>
  <dc:description/>
  <cp:lastModifiedBy>Adele Earnshaw</cp:lastModifiedBy>
  <cp:revision>3</cp:revision>
  <dcterms:created xsi:type="dcterms:W3CDTF">2024-02-03T20:32:00Z</dcterms:created>
  <dcterms:modified xsi:type="dcterms:W3CDTF">2024-02-03T20:33:00Z</dcterms:modified>
</cp:coreProperties>
</file>