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C847" w14:textId="0D99CF41" w:rsidR="0012393B" w:rsidRPr="0012393B" w:rsidRDefault="0012393B" w:rsidP="0012393B">
      <w:pPr>
        <w:autoSpaceDE w:val="0"/>
        <w:autoSpaceDN w:val="0"/>
        <w:adjustRightInd w:val="0"/>
        <w:spacing w:after="0" w:line="240" w:lineRule="auto"/>
        <w:rPr>
          <w:rFonts w:ascii="GabrielaStencil-Regular" w:hAnsi="GabrielaStencil-Regular" w:cs="GabrielaStencil-Regular"/>
          <w:color w:val="454D55"/>
          <w:kern w:val="0"/>
          <w:sz w:val="72"/>
          <w:szCs w:val="72"/>
        </w:rPr>
      </w:pPr>
      <w:r w:rsidRPr="0012393B">
        <w:rPr>
          <w:rFonts w:ascii="GabrielaStencil-Regular" w:hAnsi="GabrielaStencil-Regular" w:cs="GabrielaStencil-Regular"/>
          <w:color w:val="454D55"/>
          <w:kern w:val="0"/>
          <w:sz w:val="72"/>
          <w:szCs w:val="72"/>
        </w:rPr>
        <w:t>Townhouse</w:t>
      </w:r>
      <w:r w:rsidRPr="0012393B">
        <w:rPr>
          <w:rFonts w:ascii="GabrielaStencil-Regular" w:hAnsi="GabrielaStencil-Regular" w:cs="GabrielaStencil-Regular"/>
          <w:color w:val="454D55"/>
          <w:kern w:val="0"/>
          <w:sz w:val="72"/>
          <w:szCs w:val="72"/>
        </w:rPr>
        <w:t xml:space="preserve"> – DESIGN AND ACCESS STATEMENT</w:t>
      </w:r>
    </w:p>
    <w:p w14:paraId="62D251D6" w14:textId="77777777" w:rsidR="0012393B" w:rsidRPr="0012393B" w:rsidRDefault="0012393B" w:rsidP="0012393B">
      <w:pPr>
        <w:autoSpaceDE w:val="0"/>
        <w:autoSpaceDN w:val="0"/>
        <w:adjustRightInd w:val="0"/>
        <w:spacing w:after="0" w:line="240" w:lineRule="auto"/>
        <w:rPr>
          <w:rFonts w:ascii="Montserrat-Light" w:hAnsi="Montserrat-Light" w:cs="Montserrat-Light"/>
          <w:color w:val="454D55"/>
          <w:kern w:val="0"/>
          <w:sz w:val="24"/>
          <w:szCs w:val="24"/>
        </w:rPr>
      </w:pPr>
      <w:r w:rsidRPr="0012393B">
        <w:rPr>
          <w:rFonts w:ascii="Montserrat-Light" w:hAnsi="Montserrat-Light" w:cs="Montserrat-Light"/>
          <w:color w:val="454D55"/>
          <w:kern w:val="0"/>
          <w:sz w:val="24"/>
          <w:szCs w:val="24"/>
        </w:rPr>
        <w:t>Salon Conversion, Project Style, London Clapham</w:t>
      </w:r>
    </w:p>
    <w:p w14:paraId="7D3C19BC" w14:textId="399A65C5" w:rsidR="0018191C" w:rsidRDefault="0012393B" w:rsidP="0012393B">
      <w:pPr>
        <w:rPr>
          <w:rFonts w:ascii="Montserrat-Light" w:hAnsi="Montserrat-Light" w:cs="Montserrat-Light"/>
          <w:color w:val="454D55"/>
          <w:kern w:val="0"/>
          <w:sz w:val="24"/>
          <w:szCs w:val="24"/>
        </w:rPr>
      </w:pPr>
      <w:r w:rsidRPr="0012393B">
        <w:rPr>
          <w:rFonts w:ascii="Montserrat-Light" w:hAnsi="Montserrat-Light" w:cs="Montserrat-Light"/>
          <w:color w:val="454D55"/>
          <w:kern w:val="0"/>
          <w:sz w:val="24"/>
          <w:szCs w:val="24"/>
        </w:rPr>
        <w:t>107 Clapham High Street, London, SW4 7TB</w:t>
      </w:r>
    </w:p>
    <w:p w14:paraId="264FD056" w14:textId="77777777" w:rsidR="0012393B" w:rsidRDefault="0012393B" w:rsidP="0012393B">
      <w:pPr>
        <w:rPr>
          <w:rFonts w:ascii="Montserrat-Light" w:hAnsi="Montserrat-Light" w:cs="Montserrat-Light"/>
          <w:color w:val="454D55"/>
          <w:kern w:val="0"/>
          <w:sz w:val="24"/>
          <w:szCs w:val="24"/>
        </w:rPr>
      </w:pPr>
    </w:p>
    <w:p w14:paraId="73CF3189" w14:textId="036A09EC" w:rsidR="0012393B" w:rsidRDefault="0012393B" w:rsidP="0012393B">
      <w:pPr>
        <w:rPr>
          <w:sz w:val="24"/>
          <w:szCs w:val="24"/>
        </w:rPr>
      </w:pPr>
      <w:r>
        <w:rPr>
          <w:sz w:val="24"/>
          <w:szCs w:val="24"/>
        </w:rPr>
        <w:t>Townhouse are proposing a light touch refurbishment of an existing ‘London Grace’ Nail bar to incorporate into the Townhouse portfolio and bringing the interior up to current brand standards.</w:t>
      </w:r>
    </w:p>
    <w:p w14:paraId="4BC3699E" w14:textId="625AF09D" w:rsidR="0012393B" w:rsidRDefault="0012393B" w:rsidP="0012393B">
      <w:pPr>
        <w:rPr>
          <w:sz w:val="24"/>
          <w:szCs w:val="24"/>
        </w:rPr>
      </w:pPr>
      <w:r>
        <w:rPr>
          <w:sz w:val="24"/>
          <w:szCs w:val="24"/>
        </w:rPr>
        <w:t>Internal alterations will be limited to staff areas and will not impede the flow of customers throughout the store rather than limit access to staff areas at the rear of the property. Access for emergency escape will be retained.</w:t>
      </w:r>
    </w:p>
    <w:p w14:paraId="53659E71" w14:textId="66665B6B" w:rsidR="0012393B" w:rsidRDefault="0012393B" w:rsidP="0012393B">
      <w:pPr>
        <w:rPr>
          <w:sz w:val="24"/>
          <w:szCs w:val="24"/>
        </w:rPr>
      </w:pPr>
      <w:r>
        <w:rPr>
          <w:sz w:val="24"/>
          <w:szCs w:val="24"/>
        </w:rPr>
        <w:t xml:space="preserve">An existing WC will be refurbished and made available for all. </w:t>
      </w:r>
    </w:p>
    <w:p w14:paraId="4D3570C6" w14:textId="57AA0242" w:rsidR="0012393B" w:rsidRDefault="0012393B" w:rsidP="0012393B">
      <w:pPr>
        <w:rPr>
          <w:sz w:val="24"/>
          <w:szCs w:val="24"/>
        </w:rPr>
      </w:pPr>
      <w:r>
        <w:rPr>
          <w:sz w:val="24"/>
          <w:szCs w:val="24"/>
        </w:rPr>
        <w:t>Demountable metal framed stud walling will be introduced to protect internal brickwork, which is covered in the listing, see conservation statement attached as part of this application.</w:t>
      </w:r>
    </w:p>
    <w:p w14:paraId="2A32CA6D" w14:textId="7C9824A8" w:rsidR="0012393B" w:rsidRDefault="0012393B" w:rsidP="0012393B">
      <w:pPr>
        <w:rPr>
          <w:sz w:val="24"/>
          <w:szCs w:val="24"/>
        </w:rPr>
      </w:pPr>
      <w:r>
        <w:rPr>
          <w:sz w:val="24"/>
          <w:szCs w:val="24"/>
        </w:rPr>
        <w:t>New finishes are proposed to refurbish the property as described on the attached drawings.</w:t>
      </w:r>
    </w:p>
    <w:p w14:paraId="26B2B510" w14:textId="535A8154" w:rsidR="0012393B" w:rsidRDefault="0012393B" w:rsidP="0012393B">
      <w:pPr>
        <w:rPr>
          <w:sz w:val="24"/>
          <w:szCs w:val="24"/>
        </w:rPr>
      </w:pPr>
      <w:r>
        <w:rPr>
          <w:sz w:val="24"/>
          <w:szCs w:val="24"/>
        </w:rPr>
        <w:t xml:space="preserve">The existing shopfront is in a poor state of </w:t>
      </w:r>
      <w:proofErr w:type="gramStart"/>
      <w:r>
        <w:rPr>
          <w:sz w:val="24"/>
          <w:szCs w:val="24"/>
        </w:rPr>
        <w:t>repair</w:t>
      </w:r>
      <w:proofErr w:type="gramEnd"/>
      <w:r>
        <w:rPr>
          <w:sz w:val="24"/>
          <w:szCs w:val="24"/>
        </w:rPr>
        <w:t xml:space="preserve"> and we are proposing to replace with a powder coated aluminium shopfront to match the existing materials while providing improved egress with a single door that will provide an EA 2010 compliant door.</w:t>
      </w:r>
    </w:p>
    <w:p w14:paraId="3ECB30A2" w14:textId="3BB83CD7" w:rsidR="0012393B" w:rsidRDefault="0012393B" w:rsidP="0012393B">
      <w:pPr>
        <w:rPr>
          <w:sz w:val="24"/>
          <w:szCs w:val="24"/>
        </w:rPr>
      </w:pPr>
      <w:r>
        <w:rPr>
          <w:sz w:val="24"/>
          <w:szCs w:val="24"/>
        </w:rPr>
        <w:t>The removals are detailed on the demolition plan and are limited to stud walling and pocket door system that was part of a previous fit out</w:t>
      </w:r>
      <w:r w:rsidR="00E64D32">
        <w:rPr>
          <w:sz w:val="24"/>
          <w:szCs w:val="24"/>
        </w:rPr>
        <w:t xml:space="preserve">. Where we are affixing joinery items it has been proposed that the walls are lined with a metal frame clad in ply with a plasterboard finish to provide suitable fixings whilst maintaining separation between the fixings and the existing walls behind. </w:t>
      </w:r>
    </w:p>
    <w:p w14:paraId="58C40AAB" w14:textId="77777777" w:rsidR="00E64D32" w:rsidRDefault="00E64D32" w:rsidP="0012393B">
      <w:pPr>
        <w:rPr>
          <w:sz w:val="24"/>
          <w:szCs w:val="24"/>
        </w:rPr>
      </w:pPr>
    </w:p>
    <w:p w14:paraId="41A7E4C2" w14:textId="77777777" w:rsidR="0012393B" w:rsidRPr="0012393B" w:rsidRDefault="0012393B" w:rsidP="0012393B">
      <w:pPr>
        <w:rPr>
          <w:sz w:val="24"/>
          <w:szCs w:val="24"/>
        </w:rPr>
      </w:pPr>
    </w:p>
    <w:sectPr w:rsidR="0012393B" w:rsidRPr="00123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elaStencil-Regular">
    <w:panose1 w:val="00000500000000000000"/>
    <w:charset w:val="00"/>
    <w:family w:val="auto"/>
    <w:pitch w:val="variable"/>
    <w:sig w:usb0="00000007" w:usb1="00000000" w:usb2="00000000" w:usb3="00000000" w:csb0="00000093" w:csb1="00000000"/>
  </w:font>
  <w:font w:name="Montserrat-Light">
    <w:altName w:val="Montserr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3B"/>
    <w:rsid w:val="00113CE1"/>
    <w:rsid w:val="0012393B"/>
    <w:rsid w:val="0018191C"/>
    <w:rsid w:val="001A7E58"/>
    <w:rsid w:val="00E64D32"/>
    <w:rsid w:val="00F2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EA8F"/>
  <w15:chartTrackingRefBased/>
  <w15:docId w15:val="{5BB7AE66-4438-4D9E-8D72-7CD12613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James</dc:creator>
  <cp:keywords/>
  <dc:description/>
  <cp:lastModifiedBy>Joe James</cp:lastModifiedBy>
  <cp:revision>1</cp:revision>
  <dcterms:created xsi:type="dcterms:W3CDTF">2024-02-27T15:49:00Z</dcterms:created>
  <dcterms:modified xsi:type="dcterms:W3CDTF">2024-02-27T16:01:00Z</dcterms:modified>
</cp:coreProperties>
</file>