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C0C85" w14:textId="4DDFD01F" w:rsidR="00F22986" w:rsidRDefault="00662D7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DESIGN AND ACCESS STATEMENT</w:t>
      </w:r>
    </w:p>
    <w:p w14:paraId="1CEEAED5" w14:textId="77777777" w:rsidR="00662D7F" w:rsidRDefault="00662D7F">
      <w:pPr>
        <w:rPr>
          <w:b/>
          <w:bCs/>
          <w:sz w:val="24"/>
          <w:szCs w:val="24"/>
        </w:rPr>
      </w:pPr>
    </w:p>
    <w:p w14:paraId="2EF60274" w14:textId="10E641EB" w:rsidR="00662D7F" w:rsidRDefault="00662D7F">
      <w:pPr>
        <w:rPr>
          <w:sz w:val="24"/>
          <w:szCs w:val="24"/>
        </w:rPr>
      </w:pPr>
      <w:r>
        <w:rPr>
          <w:sz w:val="24"/>
          <w:szCs w:val="24"/>
        </w:rPr>
        <w:t>Access to the site will be via a side gate from a shared farm entrance off The Street.</w:t>
      </w:r>
      <w:r w:rsidR="00A11BEF">
        <w:rPr>
          <w:sz w:val="24"/>
          <w:szCs w:val="24"/>
        </w:rPr>
        <w:t xml:space="preserve">  Parking is also available in parking area at the end of the garden.</w:t>
      </w:r>
    </w:p>
    <w:p w14:paraId="56AB5CB2" w14:textId="77777777" w:rsidR="00662D7F" w:rsidRDefault="00662D7F">
      <w:pPr>
        <w:rPr>
          <w:sz w:val="24"/>
          <w:szCs w:val="24"/>
        </w:rPr>
      </w:pPr>
    </w:p>
    <w:p w14:paraId="0BAB9B75" w14:textId="6C6C2D7A" w:rsidR="00662D7F" w:rsidRDefault="00662D7F">
      <w:pPr>
        <w:rPr>
          <w:sz w:val="24"/>
          <w:szCs w:val="24"/>
        </w:rPr>
      </w:pPr>
      <w:r>
        <w:rPr>
          <w:sz w:val="24"/>
          <w:szCs w:val="24"/>
        </w:rPr>
        <w:t xml:space="preserve">A new inline tile vent would be fitted to roof above bathroom ceiling (see photo of rear roof submitted), bathroom window is one on the </w:t>
      </w:r>
      <w:proofErr w:type="gramStart"/>
      <w:r>
        <w:rPr>
          <w:sz w:val="24"/>
          <w:szCs w:val="24"/>
        </w:rPr>
        <w:t>first floor</w:t>
      </w:r>
      <w:proofErr w:type="gramEnd"/>
      <w:r>
        <w:rPr>
          <w:sz w:val="24"/>
          <w:szCs w:val="24"/>
        </w:rPr>
        <w:t xml:space="preserve"> furthest window up the entrance drive from The Stree</w:t>
      </w:r>
      <w:r w:rsidR="00A11BEF">
        <w:rPr>
          <w:sz w:val="24"/>
          <w:szCs w:val="24"/>
        </w:rPr>
        <w:t>t.</w:t>
      </w:r>
    </w:p>
    <w:p w14:paraId="5B64DE01" w14:textId="77777777" w:rsidR="00A11BEF" w:rsidRDefault="00A11BEF">
      <w:pPr>
        <w:rPr>
          <w:sz w:val="24"/>
          <w:szCs w:val="24"/>
        </w:rPr>
      </w:pPr>
    </w:p>
    <w:p w14:paraId="3861B083" w14:textId="7C8D0DAA" w:rsidR="00A11BEF" w:rsidRDefault="00A11BEF">
      <w:pPr>
        <w:rPr>
          <w:sz w:val="24"/>
          <w:szCs w:val="24"/>
        </w:rPr>
      </w:pPr>
      <w:r>
        <w:rPr>
          <w:sz w:val="24"/>
          <w:szCs w:val="24"/>
        </w:rPr>
        <w:t>Internally the bathroom would have an extractor fan with vent fitted in bathroom plastered/ painted white ceiling/vent up through attic/externally venting through roof tile vent.</w:t>
      </w:r>
    </w:p>
    <w:p w14:paraId="1EFA9F6C" w14:textId="77777777" w:rsidR="00A11BEF" w:rsidRDefault="00A11BEF">
      <w:pPr>
        <w:rPr>
          <w:sz w:val="24"/>
          <w:szCs w:val="24"/>
        </w:rPr>
      </w:pPr>
    </w:p>
    <w:p w14:paraId="2EF02F48" w14:textId="77777777" w:rsidR="00A11BEF" w:rsidRDefault="00A11BEF">
      <w:pPr>
        <w:rPr>
          <w:b/>
          <w:bCs/>
          <w:sz w:val="24"/>
          <w:szCs w:val="24"/>
        </w:rPr>
      </w:pPr>
    </w:p>
    <w:p w14:paraId="3C0DE9C0" w14:textId="1F7D8F53" w:rsidR="00A11BEF" w:rsidRDefault="00A11BE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HERITAGE STATEMENT</w:t>
      </w:r>
    </w:p>
    <w:p w14:paraId="7D05F292" w14:textId="77777777" w:rsidR="00A11BEF" w:rsidRDefault="00A11BEF">
      <w:pPr>
        <w:rPr>
          <w:b/>
          <w:bCs/>
          <w:sz w:val="24"/>
          <w:szCs w:val="24"/>
        </w:rPr>
      </w:pPr>
    </w:p>
    <w:p w14:paraId="41264821" w14:textId="1B9374A1" w:rsidR="00A11BEF" w:rsidRDefault="00A11BEF">
      <w:pPr>
        <w:rPr>
          <w:sz w:val="24"/>
          <w:szCs w:val="24"/>
        </w:rPr>
      </w:pPr>
      <w:r>
        <w:rPr>
          <w:sz w:val="24"/>
          <w:szCs w:val="24"/>
        </w:rPr>
        <w:t>7 The Street is a Grade 11 listed cottage List Entry Number 1222587</w:t>
      </w:r>
    </w:p>
    <w:p w14:paraId="00345A8D" w14:textId="68C9D951" w:rsidR="00A11BEF" w:rsidRDefault="00A11BEF">
      <w:pPr>
        <w:rPr>
          <w:sz w:val="24"/>
          <w:szCs w:val="24"/>
        </w:rPr>
      </w:pPr>
      <w:r>
        <w:rPr>
          <w:sz w:val="24"/>
          <w:szCs w:val="24"/>
        </w:rPr>
        <w:t>Date First Listed 26</w:t>
      </w:r>
      <w:r w:rsidRPr="00A11BE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September 1979</w:t>
      </w:r>
    </w:p>
    <w:p w14:paraId="5C2703D7" w14:textId="27FE4D74" w:rsidR="00A11BEF" w:rsidRDefault="00A11BEF">
      <w:pPr>
        <w:rPr>
          <w:sz w:val="24"/>
          <w:szCs w:val="24"/>
        </w:rPr>
      </w:pPr>
      <w:r>
        <w:rPr>
          <w:sz w:val="24"/>
          <w:szCs w:val="24"/>
        </w:rPr>
        <w:t xml:space="preserve">Number 7 is a </w:t>
      </w:r>
      <w:proofErr w:type="gramStart"/>
      <w:r>
        <w:rPr>
          <w:sz w:val="24"/>
          <w:szCs w:val="24"/>
        </w:rPr>
        <w:t>semi detached</w:t>
      </w:r>
      <w:proofErr w:type="gramEnd"/>
      <w:r>
        <w:rPr>
          <w:sz w:val="24"/>
          <w:szCs w:val="24"/>
        </w:rPr>
        <w:t xml:space="preserve"> cottage (attached to no 6) and listing states:</w:t>
      </w:r>
    </w:p>
    <w:p w14:paraId="081A8DE3" w14:textId="4FC13129" w:rsidR="00A11BEF" w:rsidRDefault="00A11BEF">
      <w:pPr>
        <w:rPr>
          <w:sz w:val="24"/>
          <w:szCs w:val="24"/>
        </w:rPr>
      </w:pPr>
      <w:r>
        <w:rPr>
          <w:sz w:val="24"/>
          <w:szCs w:val="24"/>
        </w:rPr>
        <w:t>C18 or earlier building, refaced with cement on ground floor and tile-hung above.  Tiled roof.  Horizontally</w:t>
      </w:r>
      <w:r w:rsidR="00B308C7">
        <w:rPr>
          <w:sz w:val="24"/>
          <w:szCs w:val="24"/>
        </w:rPr>
        <w:t>-sliding sash windows. Two storeys. Four windows.</w:t>
      </w:r>
    </w:p>
    <w:p w14:paraId="128B725E" w14:textId="77777777" w:rsidR="00B308C7" w:rsidRDefault="00B308C7">
      <w:pPr>
        <w:rPr>
          <w:sz w:val="24"/>
          <w:szCs w:val="24"/>
        </w:rPr>
      </w:pPr>
    </w:p>
    <w:p w14:paraId="7F64C6E5" w14:textId="7B8822FE" w:rsidR="00B308C7" w:rsidRPr="00A11BEF" w:rsidRDefault="00B308C7">
      <w:pPr>
        <w:rPr>
          <w:sz w:val="24"/>
          <w:szCs w:val="24"/>
        </w:rPr>
      </w:pPr>
      <w:r>
        <w:rPr>
          <w:sz w:val="24"/>
          <w:szCs w:val="24"/>
        </w:rPr>
        <w:t>It is also in a Conservation Area and the South Downs National Park.</w:t>
      </w:r>
    </w:p>
    <w:sectPr w:rsidR="00B308C7" w:rsidRPr="00A11B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D7F"/>
    <w:rsid w:val="00662D7F"/>
    <w:rsid w:val="00674A29"/>
    <w:rsid w:val="007E2632"/>
    <w:rsid w:val="00833D73"/>
    <w:rsid w:val="00A11BEF"/>
    <w:rsid w:val="00B308C7"/>
    <w:rsid w:val="00E94A58"/>
    <w:rsid w:val="00F2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AFE2F"/>
  <w15:chartTrackingRefBased/>
  <w15:docId w15:val="{3B8BE600-AF55-4C56-A7D8-6F3DCA8F0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4A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Grebbell</dc:creator>
  <cp:keywords/>
  <dc:description/>
  <cp:lastModifiedBy>Liz Grebbell</cp:lastModifiedBy>
  <cp:revision>2</cp:revision>
  <dcterms:created xsi:type="dcterms:W3CDTF">2024-02-15T15:42:00Z</dcterms:created>
  <dcterms:modified xsi:type="dcterms:W3CDTF">2024-02-15T15:42:00Z</dcterms:modified>
</cp:coreProperties>
</file>