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8868" w:tblpY="-2563"/>
        <w:tblW w:w="0" w:type="auto"/>
        <w:tblLook w:val="04A0" w:firstRow="1" w:lastRow="0" w:firstColumn="1" w:lastColumn="0" w:noHBand="0" w:noVBand="1"/>
      </w:tblPr>
      <w:tblGrid>
        <w:gridCol w:w="2615"/>
      </w:tblGrid>
      <w:tr w:rsidR="00F25D8E" w14:paraId="188A6477" w14:textId="77777777" w:rsidTr="00F25D8E">
        <w:trPr>
          <w:trHeight w:val="3030"/>
        </w:trPr>
        <w:tc>
          <w:tcPr>
            <w:tcW w:w="2615" w:type="dxa"/>
            <w:tcBorders>
              <w:top w:val="nil"/>
              <w:left w:val="nil"/>
              <w:bottom w:val="nil"/>
              <w:right w:val="nil"/>
            </w:tcBorders>
          </w:tcPr>
          <w:p w14:paraId="0C3F04CC" w14:textId="77777777" w:rsidR="00F25D8E" w:rsidRDefault="00F25D8E" w:rsidP="00B556E7">
            <w:pPr>
              <w:rPr>
                <w:rFonts w:ascii="Arial" w:hAnsi="Arial" w:cs="Arial"/>
                <w:sz w:val="18"/>
                <w:lang w:eastAsia="en-GB"/>
              </w:rPr>
            </w:pPr>
          </w:p>
          <w:p w14:paraId="68A7B683" w14:textId="77777777" w:rsidR="00F25D8E" w:rsidRPr="00F25D8E" w:rsidRDefault="00F25D8E" w:rsidP="00B556E7">
            <w:pPr>
              <w:pStyle w:val="NoSpacing"/>
              <w:rPr>
                <w:b/>
                <w:color w:val="365F91" w:themeColor="accent1" w:themeShade="BF"/>
              </w:rPr>
            </w:pPr>
          </w:p>
          <w:p w14:paraId="0511A678" w14:textId="77777777" w:rsidR="00F25D8E" w:rsidRPr="00D120C6" w:rsidRDefault="00F25D8E" w:rsidP="00B556E7">
            <w:pPr>
              <w:pStyle w:val="NoSpacing"/>
              <w:rPr>
                <w:b/>
                <w:color w:val="20A2D0"/>
                <w:sz w:val="16"/>
                <w:szCs w:val="16"/>
              </w:rPr>
            </w:pPr>
            <w:r w:rsidRPr="00D120C6">
              <w:rPr>
                <w:b/>
                <w:color w:val="20A2D0"/>
                <w:sz w:val="16"/>
                <w:szCs w:val="16"/>
              </w:rPr>
              <w:t>93 Hampton Road</w:t>
            </w:r>
          </w:p>
          <w:p w14:paraId="112C0C22" w14:textId="77777777" w:rsidR="00F25D8E" w:rsidRPr="00D120C6" w:rsidRDefault="00F25D8E" w:rsidP="00B556E7">
            <w:pPr>
              <w:pStyle w:val="NoSpacing"/>
              <w:rPr>
                <w:b/>
                <w:color w:val="20A2D0"/>
                <w:sz w:val="16"/>
                <w:szCs w:val="16"/>
              </w:rPr>
            </w:pPr>
            <w:r w:rsidRPr="00D120C6">
              <w:rPr>
                <w:b/>
                <w:color w:val="20A2D0"/>
                <w:sz w:val="16"/>
                <w:szCs w:val="16"/>
              </w:rPr>
              <w:t>Hampton Hill</w:t>
            </w:r>
          </w:p>
          <w:p w14:paraId="61DA3337" w14:textId="77777777" w:rsidR="00F25D8E" w:rsidRPr="00D120C6" w:rsidRDefault="00F25D8E" w:rsidP="00B556E7">
            <w:pPr>
              <w:pStyle w:val="NoSpacing"/>
              <w:rPr>
                <w:b/>
                <w:color w:val="20A2D0"/>
                <w:sz w:val="16"/>
                <w:szCs w:val="16"/>
              </w:rPr>
            </w:pPr>
            <w:r w:rsidRPr="00D120C6">
              <w:rPr>
                <w:b/>
                <w:color w:val="20A2D0"/>
                <w:sz w:val="16"/>
                <w:szCs w:val="16"/>
              </w:rPr>
              <w:t>Hampton</w:t>
            </w:r>
          </w:p>
          <w:p w14:paraId="0AEBAE09" w14:textId="77777777" w:rsidR="00F25D8E" w:rsidRPr="00D120C6" w:rsidRDefault="00F25D8E" w:rsidP="00B556E7">
            <w:pPr>
              <w:pStyle w:val="NoSpacing"/>
              <w:rPr>
                <w:b/>
                <w:color w:val="20A2D0"/>
                <w:sz w:val="16"/>
                <w:szCs w:val="16"/>
              </w:rPr>
            </w:pPr>
            <w:r w:rsidRPr="00D120C6">
              <w:rPr>
                <w:b/>
                <w:color w:val="20A2D0"/>
                <w:sz w:val="16"/>
                <w:szCs w:val="16"/>
              </w:rPr>
              <w:t>London</w:t>
            </w:r>
            <w:r w:rsidRPr="00D120C6">
              <w:rPr>
                <w:b/>
                <w:color w:val="20A2D0"/>
                <w:sz w:val="16"/>
                <w:szCs w:val="16"/>
              </w:rPr>
              <w:tab/>
            </w:r>
          </w:p>
          <w:p w14:paraId="0E8035B6" w14:textId="77777777" w:rsidR="00F25D8E" w:rsidRPr="00D120C6" w:rsidRDefault="00F25D8E" w:rsidP="00B556E7">
            <w:pPr>
              <w:pStyle w:val="NoSpacing"/>
              <w:rPr>
                <w:b/>
                <w:color w:val="20A2D0"/>
                <w:sz w:val="16"/>
                <w:szCs w:val="16"/>
              </w:rPr>
            </w:pPr>
            <w:r w:rsidRPr="00D120C6">
              <w:rPr>
                <w:b/>
                <w:color w:val="20A2D0"/>
                <w:sz w:val="16"/>
                <w:szCs w:val="16"/>
              </w:rPr>
              <w:t>TW12 1JQ</w:t>
            </w:r>
          </w:p>
          <w:p w14:paraId="6799418F" w14:textId="77777777" w:rsidR="00F25D8E" w:rsidRPr="00D120C6" w:rsidRDefault="00F25D8E" w:rsidP="00B556E7">
            <w:pPr>
              <w:pStyle w:val="NoSpacing"/>
              <w:rPr>
                <w:b/>
                <w:color w:val="20A2D0"/>
                <w:sz w:val="16"/>
                <w:szCs w:val="16"/>
                <w:lang w:eastAsia="en-GB"/>
              </w:rPr>
            </w:pPr>
          </w:p>
          <w:p w14:paraId="7D74FEDC" w14:textId="77777777" w:rsidR="00F25D8E" w:rsidRPr="00D120C6" w:rsidRDefault="00F25D8E" w:rsidP="00B556E7">
            <w:pPr>
              <w:pStyle w:val="NoSpacing"/>
              <w:rPr>
                <w:b/>
                <w:color w:val="20A2D0"/>
                <w:sz w:val="16"/>
                <w:szCs w:val="16"/>
                <w:lang w:eastAsia="en-GB"/>
              </w:rPr>
            </w:pPr>
            <w:r w:rsidRPr="00D120C6">
              <w:rPr>
                <w:b/>
                <w:color w:val="20A2D0"/>
                <w:sz w:val="16"/>
                <w:szCs w:val="16"/>
                <w:lang w:eastAsia="en-GB"/>
              </w:rPr>
              <w:t>Tel: +44 (0)20 8943 8800</w:t>
            </w:r>
          </w:p>
          <w:p w14:paraId="0C623E0E" w14:textId="77777777" w:rsidR="00F25D8E" w:rsidRPr="00D120C6" w:rsidRDefault="00F25D8E" w:rsidP="00B556E7">
            <w:pPr>
              <w:pStyle w:val="NoSpacing"/>
              <w:rPr>
                <w:rFonts w:cs="Arial"/>
                <w:b/>
                <w:color w:val="20A2D0"/>
                <w:sz w:val="16"/>
                <w:szCs w:val="16"/>
                <w:lang w:eastAsia="en-GB"/>
              </w:rPr>
            </w:pPr>
          </w:p>
          <w:p w14:paraId="2FF34394" w14:textId="77777777" w:rsidR="00F25D8E" w:rsidRPr="00D120C6" w:rsidRDefault="00AF0B4A" w:rsidP="00B556E7">
            <w:pPr>
              <w:pStyle w:val="NoSpacing"/>
              <w:rPr>
                <w:b/>
                <w:color w:val="20A2D0"/>
                <w:sz w:val="16"/>
                <w:szCs w:val="16"/>
              </w:rPr>
            </w:pPr>
            <w:r w:rsidRPr="00D120C6">
              <w:rPr>
                <w:b/>
                <w:color w:val="20A2D0"/>
                <w:sz w:val="16"/>
                <w:szCs w:val="16"/>
              </w:rPr>
              <w:t>info@mbaplanning.com</w:t>
            </w:r>
          </w:p>
          <w:p w14:paraId="227449DA" w14:textId="77777777" w:rsidR="00F25D8E" w:rsidRPr="00D120C6" w:rsidRDefault="00F25D8E" w:rsidP="00B556E7">
            <w:pPr>
              <w:pStyle w:val="NoSpacing"/>
              <w:rPr>
                <w:rFonts w:cs="Arial"/>
                <w:b/>
                <w:color w:val="20A2D0"/>
                <w:sz w:val="16"/>
                <w:szCs w:val="16"/>
                <w:lang w:eastAsia="en-GB"/>
              </w:rPr>
            </w:pPr>
            <w:r w:rsidRPr="00D120C6">
              <w:rPr>
                <w:rFonts w:cs="Arial"/>
                <w:b/>
                <w:color w:val="20A2D0"/>
                <w:sz w:val="16"/>
                <w:szCs w:val="16"/>
                <w:lang w:eastAsia="en-GB"/>
              </w:rPr>
              <w:t>michaelburrough</w:t>
            </w:r>
            <w:r w:rsidR="00317FC0" w:rsidRPr="00D120C6">
              <w:rPr>
                <w:rFonts w:cs="Arial"/>
                <w:b/>
                <w:color w:val="20A2D0"/>
                <w:sz w:val="16"/>
                <w:szCs w:val="16"/>
                <w:lang w:eastAsia="en-GB"/>
              </w:rPr>
              <w:t>s</w:t>
            </w:r>
            <w:r w:rsidRPr="00D120C6">
              <w:rPr>
                <w:rFonts w:cs="Arial"/>
                <w:b/>
                <w:color w:val="20A2D0"/>
                <w:sz w:val="16"/>
                <w:szCs w:val="16"/>
                <w:lang w:eastAsia="en-GB"/>
              </w:rPr>
              <w:t>associates.com</w:t>
            </w:r>
          </w:p>
          <w:p w14:paraId="6241F5CD" w14:textId="77777777" w:rsidR="00F25D8E" w:rsidRPr="00F25D8E" w:rsidRDefault="00F25D8E" w:rsidP="00B556E7">
            <w:pPr>
              <w:pStyle w:val="NoSpacing"/>
              <w:rPr>
                <w:rFonts w:cs="Arial"/>
                <w:color w:val="365F91" w:themeColor="accent1" w:themeShade="BF"/>
                <w:sz w:val="16"/>
                <w:szCs w:val="16"/>
                <w:lang w:eastAsia="en-GB"/>
              </w:rPr>
            </w:pPr>
          </w:p>
          <w:p w14:paraId="177FAFDD" w14:textId="77777777" w:rsidR="00F25D8E" w:rsidRDefault="00F25D8E" w:rsidP="00B556E7">
            <w:pPr>
              <w:rPr>
                <w:rFonts w:ascii="Arial" w:hAnsi="Arial" w:cs="Arial"/>
                <w:sz w:val="18"/>
                <w:lang w:eastAsia="en-GB"/>
              </w:rPr>
            </w:pPr>
          </w:p>
        </w:tc>
      </w:tr>
    </w:tbl>
    <w:p w14:paraId="103CDF08" w14:textId="77777777" w:rsidR="00B25031" w:rsidRPr="00175735" w:rsidRDefault="00F25D8E" w:rsidP="00B556E7">
      <w:pPr>
        <w:jc w:val="both"/>
        <w:rPr>
          <w:sz w:val="22"/>
        </w:rPr>
      </w:pPr>
      <w:r>
        <w:rPr>
          <w:noProof/>
          <w:lang w:eastAsia="en-GB"/>
        </w:rPr>
        <w:drawing>
          <wp:anchor distT="0" distB="0" distL="114300" distR="114300" simplePos="0" relativeHeight="251658240" behindDoc="0" locked="0" layoutInCell="1" allowOverlap="1" wp14:anchorId="7362AAA3" wp14:editId="2B392AC6">
            <wp:simplePos x="0" y="0"/>
            <wp:positionH relativeFrom="page">
              <wp:posOffset>50165</wp:posOffset>
            </wp:positionH>
            <wp:positionV relativeFrom="paragraph">
              <wp:posOffset>-1609725</wp:posOffset>
            </wp:positionV>
            <wp:extent cx="5374640" cy="1476375"/>
            <wp:effectExtent l="0" t="0" r="0" b="0"/>
            <wp:wrapNone/>
            <wp:docPr id="8" name="Picture 8" descr="C:\Users\Richard\AppData\Local\Microsoft\Windows\INetCache\Content.Word\london letter 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chard\AppData\Local\Microsoft\Windows\INetCache\Content.Word\london letter head.png"/>
                    <pic:cNvPicPr>
                      <a:picLocks noChangeAspect="1" noChangeArrowheads="1"/>
                    </pic:cNvPicPr>
                  </pic:nvPicPr>
                  <pic:blipFill rotWithShape="1">
                    <a:blip r:embed="rId8">
                      <a:extLst>
                        <a:ext uri="{28A0092B-C50C-407E-A947-70E740481C1C}">
                          <a14:useLocalDpi xmlns:a14="http://schemas.microsoft.com/office/drawing/2010/main" val="0"/>
                        </a:ext>
                      </a:extLst>
                    </a:blip>
                    <a:srcRect t="5756" b="74844"/>
                    <a:stretch/>
                  </pic:blipFill>
                  <pic:spPr bwMode="auto">
                    <a:xfrm>
                      <a:off x="0" y="0"/>
                      <a:ext cx="5374640" cy="147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Y="2942"/>
        <w:tblW w:w="8505" w:type="dxa"/>
        <w:tblLayout w:type="fixed"/>
        <w:tblLook w:val="0000" w:firstRow="0" w:lastRow="0" w:firstColumn="0" w:lastColumn="0" w:noHBand="0" w:noVBand="0"/>
      </w:tblPr>
      <w:tblGrid>
        <w:gridCol w:w="5460"/>
        <w:gridCol w:w="1478"/>
        <w:gridCol w:w="1567"/>
      </w:tblGrid>
      <w:tr w:rsidR="00613C4A" w:rsidRPr="00175735" w14:paraId="69DD5BBC" w14:textId="77777777" w:rsidTr="00613C4A">
        <w:trPr>
          <w:cantSplit/>
          <w:trHeight w:val="142"/>
        </w:trPr>
        <w:tc>
          <w:tcPr>
            <w:tcW w:w="5460" w:type="dxa"/>
            <w:vMerge w:val="restart"/>
            <w:vAlign w:val="center"/>
          </w:tcPr>
          <w:p w14:paraId="158DCE62" w14:textId="1C8A37E2" w:rsidR="00613C4A" w:rsidRDefault="00DD5605" w:rsidP="00B556E7">
            <w:pPr>
              <w:ind w:left="-107"/>
              <w:jc w:val="both"/>
              <w:rPr>
                <w:rFonts w:asciiTheme="minorHAnsi" w:hAnsiTheme="minorHAnsi"/>
                <w:sz w:val="22"/>
              </w:rPr>
            </w:pPr>
            <w:r>
              <w:rPr>
                <w:rFonts w:asciiTheme="minorHAnsi" w:hAnsiTheme="minorHAnsi"/>
                <w:sz w:val="22"/>
              </w:rPr>
              <w:t>B</w:t>
            </w:r>
            <w:r w:rsidR="00726BFB">
              <w:rPr>
                <w:rFonts w:asciiTheme="minorHAnsi" w:hAnsiTheme="minorHAnsi"/>
                <w:sz w:val="22"/>
              </w:rPr>
              <w:t xml:space="preserve">ournemouth, </w:t>
            </w:r>
            <w:proofErr w:type="gramStart"/>
            <w:r>
              <w:rPr>
                <w:rFonts w:asciiTheme="minorHAnsi" w:hAnsiTheme="minorHAnsi"/>
                <w:sz w:val="22"/>
              </w:rPr>
              <w:t>C</w:t>
            </w:r>
            <w:r w:rsidR="00726BFB">
              <w:rPr>
                <w:rFonts w:asciiTheme="minorHAnsi" w:hAnsiTheme="minorHAnsi"/>
                <w:sz w:val="22"/>
              </w:rPr>
              <w:t>hristchurch</w:t>
            </w:r>
            <w:proofErr w:type="gramEnd"/>
            <w:r w:rsidR="00726BFB">
              <w:rPr>
                <w:rFonts w:asciiTheme="minorHAnsi" w:hAnsiTheme="minorHAnsi"/>
                <w:sz w:val="22"/>
              </w:rPr>
              <w:t xml:space="preserve"> and </w:t>
            </w:r>
            <w:r>
              <w:rPr>
                <w:rFonts w:asciiTheme="minorHAnsi" w:hAnsiTheme="minorHAnsi"/>
                <w:sz w:val="22"/>
              </w:rPr>
              <w:t>P</w:t>
            </w:r>
            <w:r w:rsidR="00726BFB">
              <w:rPr>
                <w:rFonts w:asciiTheme="minorHAnsi" w:hAnsiTheme="minorHAnsi"/>
                <w:sz w:val="22"/>
              </w:rPr>
              <w:t>oole</w:t>
            </w:r>
            <w:r>
              <w:rPr>
                <w:rFonts w:asciiTheme="minorHAnsi" w:hAnsiTheme="minorHAnsi"/>
                <w:sz w:val="22"/>
              </w:rPr>
              <w:t xml:space="preserve"> Council</w:t>
            </w:r>
            <w:r w:rsidR="00562CDA">
              <w:rPr>
                <w:rFonts w:asciiTheme="minorHAnsi" w:hAnsiTheme="minorHAnsi"/>
                <w:sz w:val="22"/>
              </w:rPr>
              <w:t xml:space="preserve"> (“BCP Council”)</w:t>
            </w:r>
          </w:p>
          <w:p w14:paraId="37D7D106" w14:textId="7A342DB1" w:rsidR="00DD5605" w:rsidRDefault="00DD5605" w:rsidP="00B556E7">
            <w:pPr>
              <w:ind w:left="-107"/>
              <w:jc w:val="both"/>
              <w:rPr>
                <w:rFonts w:asciiTheme="minorHAnsi" w:hAnsiTheme="minorHAnsi"/>
                <w:sz w:val="22"/>
              </w:rPr>
            </w:pPr>
            <w:r>
              <w:rPr>
                <w:rFonts w:asciiTheme="minorHAnsi" w:hAnsiTheme="minorHAnsi"/>
                <w:sz w:val="22"/>
              </w:rPr>
              <w:t>Planning Department</w:t>
            </w:r>
          </w:p>
          <w:p w14:paraId="61C3E748" w14:textId="377348BF" w:rsidR="00DD5605" w:rsidRDefault="00DD5605" w:rsidP="00B556E7">
            <w:pPr>
              <w:ind w:left="-107"/>
              <w:jc w:val="both"/>
              <w:rPr>
                <w:rFonts w:asciiTheme="minorHAnsi" w:hAnsiTheme="minorHAnsi"/>
                <w:sz w:val="22"/>
              </w:rPr>
            </w:pPr>
            <w:r>
              <w:rPr>
                <w:rFonts w:asciiTheme="minorHAnsi" w:hAnsiTheme="minorHAnsi"/>
                <w:sz w:val="22"/>
              </w:rPr>
              <w:t>Kingsland Road</w:t>
            </w:r>
          </w:p>
          <w:p w14:paraId="2E8B2508" w14:textId="6DA33E62" w:rsidR="00937114" w:rsidRDefault="00937114" w:rsidP="00B556E7">
            <w:pPr>
              <w:ind w:left="-107"/>
              <w:jc w:val="both"/>
              <w:rPr>
                <w:rFonts w:asciiTheme="minorHAnsi" w:hAnsiTheme="minorHAnsi"/>
                <w:sz w:val="22"/>
              </w:rPr>
            </w:pPr>
            <w:r>
              <w:rPr>
                <w:rFonts w:asciiTheme="minorHAnsi" w:hAnsiTheme="minorHAnsi"/>
                <w:sz w:val="22"/>
              </w:rPr>
              <w:t>Poole</w:t>
            </w:r>
          </w:p>
          <w:p w14:paraId="6A29288C" w14:textId="42EF55B6" w:rsidR="00937114" w:rsidRDefault="00937114" w:rsidP="00B556E7">
            <w:pPr>
              <w:ind w:left="-107"/>
              <w:jc w:val="both"/>
              <w:rPr>
                <w:rFonts w:asciiTheme="minorHAnsi" w:hAnsiTheme="minorHAnsi"/>
                <w:sz w:val="22"/>
              </w:rPr>
            </w:pPr>
            <w:r>
              <w:rPr>
                <w:rFonts w:asciiTheme="minorHAnsi" w:hAnsiTheme="minorHAnsi"/>
                <w:sz w:val="22"/>
              </w:rPr>
              <w:t>BH15 1QE</w:t>
            </w:r>
          </w:p>
          <w:p w14:paraId="7C333FD1" w14:textId="77777777" w:rsidR="00613C4A" w:rsidRPr="00F25D8E" w:rsidRDefault="00613C4A" w:rsidP="00B556E7">
            <w:pPr>
              <w:ind w:left="46"/>
              <w:jc w:val="both"/>
              <w:rPr>
                <w:rFonts w:asciiTheme="minorHAnsi" w:hAnsiTheme="minorHAnsi"/>
              </w:rPr>
            </w:pPr>
          </w:p>
        </w:tc>
        <w:tc>
          <w:tcPr>
            <w:tcW w:w="3045" w:type="dxa"/>
            <w:gridSpan w:val="2"/>
            <w:tcBorders>
              <w:left w:val="nil"/>
            </w:tcBorders>
          </w:tcPr>
          <w:p w14:paraId="55243A4C" w14:textId="77777777" w:rsidR="00613C4A" w:rsidRPr="00F25D8E" w:rsidRDefault="00613C4A" w:rsidP="00B556E7">
            <w:pPr>
              <w:jc w:val="both"/>
              <w:rPr>
                <w:rFonts w:asciiTheme="minorHAnsi" w:hAnsiTheme="minorHAnsi"/>
              </w:rPr>
            </w:pPr>
          </w:p>
        </w:tc>
      </w:tr>
      <w:tr w:rsidR="00613C4A" w:rsidRPr="00175735" w14:paraId="47E648F9" w14:textId="77777777" w:rsidTr="00613C4A">
        <w:trPr>
          <w:cantSplit/>
          <w:trHeight w:val="142"/>
        </w:trPr>
        <w:tc>
          <w:tcPr>
            <w:tcW w:w="5460" w:type="dxa"/>
            <w:vMerge/>
            <w:tcBorders>
              <w:top w:val="single" w:sz="4" w:space="0" w:color="auto"/>
            </w:tcBorders>
            <w:vAlign w:val="center"/>
          </w:tcPr>
          <w:p w14:paraId="6C152B3D" w14:textId="77777777" w:rsidR="00613C4A" w:rsidRPr="00175735" w:rsidRDefault="00613C4A" w:rsidP="00B556E7">
            <w:pPr>
              <w:jc w:val="both"/>
            </w:pPr>
          </w:p>
        </w:tc>
        <w:tc>
          <w:tcPr>
            <w:tcW w:w="1478" w:type="dxa"/>
            <w:tcBorders>
              <w:left w:val="nil"/>
            </w:tcBorders>
          </w:tcPr>
          <w:p w14:paraId="0328AB3D" w14:textId="77777777" w:rsidR="00613C4A" w:rsidRPr="00F25D8E" w:rsidRDefault="00613C4A" w:rsidP="00B556E7">
            <w:pPr>
              <w:jc w:val="both"/>
              <w:rPr>
                <w:rFonts w:asciiTheme="minorHAnsi" w:hAnsiTheme="minorHAnsi"/>
                <w:sz w:val="18"/>
                <w:szCs w:val="18"/>
              </w:rPr>
            </w:pPr>
            <w:r w:rsidRPr="00F25D8E">
              <w:rPr>
                <w:rFonts w:asciiTheme="minorHAnsi" w:hAnsiTheme="minorHAnsi"/>
                <w:sz w:val="18"/>
                <w:szCs w:val="18"/>
              </w:rPr>
              <w:t>Our ref:</w:t>
            </w:r>
          </w:p>
        </w:tc>
        <w:tc>
          <w:tcPr>
            <w:tcW w:w="1567" w:type="dxa"/>
          </w:tcPr>
          <w:p w14:paraId="4A3E022D" w14:textId="28280686" w:rsidR="00613C4A" w:rsidRPr="00F25D8E" w:rsidRDefault="00937114" w:rsidP="00B556E7">
            <w:pPr>
              <w:jc w:val="both"/>
              <w:rPr>
                <w:rFonts w:asciiTheme="minorHAnsi" w:hAnsiTheme="minorHAnsi"/>
                <w:sz w:val="18"/>
                <w:szCs w:val="18"/>
              </w:rPr>
            </w:pPr>
            <w:r>
              <w:rPr>
                <w:rFonts w:asciiTheme="minorHAnsi" w:hAnsiTheme="minorHAnsi"/>
                <w:sz w:val="18"/>
                <w:szCs w:val="18"/>
              </w:rPr>
              <w:t>E5449</w:t>
            </w:r>
          </w:p>
        </w:tc>
      </w:tr>
      <w:tr w:rsidR="00613C4A" w:rsidRPr="00175735" w14:paraId="21AB6BC0" w14:textId="77777777" w:rsidTr="00613C4A">
        <w:trPr>
          <w:cantSplit/>
          <w:trHeight w:val="142"/>
        </w:trPr>
        <w:tc>
          <w:tcPr>
            <w:tcW w:w="5460" w:type="dxa"/>
            <w:vMerge/>
            <w:tcBorders>
              <w:top w:val="single" w:sz="4" w:space="0" w:color="auto"/>
            </w:tcBorders>
            <w:vAlign w:val="center"/>
          </w:tcPr>
          <w:p w14:paraId="688A5404" w14:textId="77777777" w:rsidR="00613C4A" w:rsidRPr="00175735" w:rsidRDefault="00613C4A" w:rsidP="00B556E7">
            <w:pPr>
              <w:jc w:val="both"/>
            </w:pPr>
          </w:p>
        </w:tc>
        <w:tc>
          <w:tcPr>
            <w:tcW w:w="1478" w:type="dxa"/>
            <w:tcBorders>
              <w:left w:val="nil"/>
            </w:tcBorders>
          </w:tcPr>
          <w:p w14:paraId="1DC61C4F" w14:textId="77777777" w:rsidR="00613C4A" w:rsidRPr="00F25D8E" w:rsidRDefault="00613C4A" w:rsidP="00B556E7">
            <w:pPr>
              <w:jc w:val="both"/>
              <w:rPr>
                <w:rFonts w:asciiTheme="minorHAnsi" w:hAnsiTheme="minorHAnsi"/>
                <w:sz w:val="18"/>
                <w:szCs w:val="18"/>
              </w:rPr>
            </w:pPr>
          </w:p>
        </w:tc>
        <w:tc>
          <w:tcPr>
            <w:tcW w:w="1567" w:type="dxa"/>
          </w:tcPr>
          <w:p w14:paraId="5438CA08" w14:textId="77777777" w:rsidR="00613C4A" w:rsidRPr="00F25D8E" w:rsidRDefault="00613C4A" w:rsidP="00B556E7">
            <w:pPr>
              <w:jc w:val="both"/>
              <w:rPr>
                <w:rFonts w:asciiTheme="minorHAnsi" w:hAnsiTheme="minorHAnsi"/>
                <w:sz w:val="18"/>
                <w:szCs w:val="18"/>
              </w:rPr>
            </w:pPr>
          </w:p>
        </w:tc>
      </w:tr>
      <w:tr w:rsidR="00613C4A" w:rsidRPr="00175735" w14:paraId="248C1539" w14:textId="77777777" w:rsidTr="00613C4A">
        <w:trPr>
          <w:cantSplit/>
          <w:trHeight w:hRule="exact" w:val="874"/>
        </w:trPr>
        <w:tc>
          <w:tcPr>
            <w:tcW w:w="5460" w:type="dxa"/>
            <w:vMerge/>
            <w:tcBorders>
              <w:top w:val="single" w:sz="4" w:space="0" w:color="auto"/>
            </w:tcBorders>
            <w:vAlign w:val="center"/>
          </w:tcPr>
          <w:p w14:paraId="48516C3B" w14:textId="77777777" w:rsidR="00613C4A" w:rsidRPr="00175735" w:rsidRDefault="00613C4A" w:rsidP="00B556E7">
            <w:pPr>
              <w:jc w:val="both"/>
            </w:pPr>
          </w:p>
        </w:tc>
        <w:tc>
          <w:tcPr>
            <w:tcW w:w="3045" w:type="dxa"/>
            <w:gridSpan w:val="2"/>
            <w:tcBorders>
              <w:left w:val="nil"/>
            </w:tcBorders>
          </w:tcPr>
          <w:p w14:paraId="76B1F836" w14:textId="77777777" w:rsidR="00613C4A" w:rsidRPr="00F25D8E" w:rsidRDefault="00613C4A" w:rsidP="00B556E7">
            <w:pPr>
              <w:jc w:val="both"/>
              <w:rPr>
                <w:rFonts w:asciiTheme="minorHAnsi" w:hAnsiTheme="minorHAnsi"/>
              </w:rPr>
            </w:pPr>
          </w:p>
        </w:tc>
      </w:tr>
      <w:tr w:rsidR="00613C4A" w:rsidRPr="00175735" w14:paraId="418902B8" w14:textId="77777777" w:rsidTr="00613C4A">
        <w:trPr>
          <w:cantSplit/>
          <w:trHeight w:hRule="exact" w:val="292"/>
        </w:trPr>
        <w:tc>
          <w:tcPr>
            <w:tcW w:w="5460" w:type="dxa"/>
            <w:vMerge/>
            <w:tcBorders>
              <w:top w:val="single" w:sz="4" w:space="0" w:color="auto"/>
            </w:tcBorders>
            <w:vAlign w:val="center"/>
          </w:tcPr>
          <w:p w14:paraId="2D16EAE0" w14:textId="77777777" w:rsidR="00613C4A" w:rsidRPr="00175735" w:rsidRDefault="00613C4A" w:rsidP="00B556E7">
            <w:pPr>
              <w:jc w:val="both"/>
            </w:pPr>
          </w:p>
        </w:tc>
        <w:tc>
          <w:tcPr>
            <w:tcW w:w="3045" w:type="dxa"/>
            <w:gridSpan w:val="2"/>
            <w:tcBorders>
              <w:left w:val="nil"/>
            </w:tcBorders>
          </w:tcPr>
          <w:p w14:paraId="633D4B92" w14:textId="032D6343" w:rsidR="00613C4A" w:rsidRPr="00F25D8E" w:rsidRDefault="00937114" w:rsidP="00467080">
            <w:pPr>
              <w:jc w:val="right"/>
              <w:rPr>
                <w:rFonts w:asciiTheme="minorHAnsi" w:hAnsiTheme="minorHAnsi"/>
              </w:rPr>
            </w:pPr>
            <w:r>
              <w:rPr>
                <w:rFonts w:asciiTheme="minorHAnsi" w:hAnsiTheme="minorHAnsi"/>
                <w:sz w:val="22"/>
              </w:rPr>
              <w:t>26</w:t>
            </w:r>
            <w:r w:rsidRPr="00937114">
              <w:rPr>
                <w:rFonts w:asciiTheme="minorHAnsi" w:hAnsiTheme="minorHAnsi"/>
                <w:sz w:val="22"/>
                <w:vertAlign w:val="superscript"/>
              </w:rPr>
              <w:t>th</w:t>
            </w:r>
            <w:r>
              <w:rPr>
                <w:rFonts w:asciiTheme="minorHAnsi" w:hAnsiTheme="minorHAnsi"/>
                <w:sz w:val="22"/>
              </w:rPr>
              <w:t xml:space="preserve"> February 2024</w:t>
            </w:r>
          </w:p>
        </w:tc>
      </w:tr>
      <w:tr w:rsidR="00613C4A" w:rsidRPr="00175735" w14:paraId="26B1DCEC" w14:textId="77777777" w:rsidTr="00613C4A">
        <w:trPr>
          <w:cantSplit/>
          <w:trHeight w:val="207"/>
        </w:trPr>
        <w:tc>
          <w:tcPr>
            <w:tcW w:w="5460" w:type="dxa"/>
            <w:vMerge/>
            <w:tcBorders>
              <w:top w:val="single" w:sz="4" w:space="0" w:color="auto"/>
            </w:tcBorders>
          </w:tcPr>
          <w:p w14:paraId="403A2F26" w14:textId="77777777" w:rsidR="00613C4A" w:rsidRPr="00175735" w:rsidRDefault="00613C4A" w:rsidP="00B556E7">
            <w:pPr>
              <w:jc w:val="both"/>
            </w:pPr>
          </w:p>
        </w:tc>
        <w:tc>
          <w:tcPr>
            <w:tcW w:w="3045" w:type="dxa"/>
            <w:gridSpan w:val="2"/>
            <w:tcBorders>
              <w:left w:val="nil"/>
            </w:tcBorders>
          </w:tcPr>
          <w:p w14:paraId="132FAAA3" w14:textId="77777777" w:rsidR="00613C4A" w:rsidRPr="00175735" w:rsidRDefault="00613C4A" w:rsidP="00B556E7">
            <w:pPr>
              <w:jc w:val="both"/>
            </w:pPr>
          </w:p>
        </w:tc>
      </w:tr>
    </w:tbl>
    <w:p w14:paraId="7DFE34A3" w14:textId="77777777" w:rsidR="00613C4A" w:rsidRDefault="00613C4A" w:rsidP="00B556E7">
      <w:pPr>
        <w:jc w:val="both"/>
        <w:rPr>
          <w:sz w:val="22"/>
        </w:rPr>
      </w:pPr>
    </w:p>
    <w:p w14:paraId="02A9AA74" w14:textId="6A4DCF89" w:rsidR="00B25031" w:rsidRPr="00694326" w:rsidRDefault="003469BA" w:rsidP="00B556E7">
      <w:pPr>
        <w:jc w:val="both"/>
        <w:rPr>
          <w:rFonts w:asciiTheme="minorHAnsi" w:hAnsiTheme="minorHAnsi"/>
          <w:sz w:val="22"/>
        </w:rPr>
      </w:pPr>
      <w:r w:rsidRPr="00694326">
        <w:rPr>
          <w:rFonts w:asciiTheme="minorHAnsi" w:hAnsiTheme="minorHAnsi"/>
          <w:sz w:val="22"/>
        </w:rPr>
        <w:t xml:space="preserve">Dear </w:t>
      </w:r>
      <w:r w:rsidR="00937114">
        <w:rPr>
          <w:rFonts w:asciiTheme="minorHAnsi" w:hAnsiTheme="minorHAnsi"/>
          <w:sz w:val="22"/>
        </w:rPr>
        <w:t>Sir / Madam</w:t>
      </w:r>
    </w:p>
    <w:p w14:paraId="41FCE7A7" w14:textId="77777777" w:rsidR="00B25031" w:rsidRPr="00694326" w:rsidRDefault="00B25031" w:rsidP="00B556E7">
      <w:pPr>
        <w:jc w:val="both"/>
        <w:rPr>
          <w:rFonts w:asciiTheme="minorHAnsi" w:hAnsiTheme="minorHAnsi"/>
          <w:sz w:val="22"/>
        </w:rPr>
      </w:pPr>
    </w:p>
    <w:p w14:paraId="78EAA86C" w14:textId="47C4C1C4" w:rsidR="009F58BB" w:rsidRPr="009F58BB" w:rsidRDefault="009F58BB" w:rsidP="00B556E7">
      <w:pPr>
        <w:jc w:val="both"/>
        <w:rPr>
          <w:rFonts w:asciiTheme="minorHAnsi" w:hAnsiTheme="minorHAnsi" w:cstheme="minorHAnsi"/>
          <w:b/>
          <w:bCs/>
          <w:sz w:val="22"/>
        </w:rPr>
      </w:pPr>
      <w:r w:rsidRPr="009F58BB">
        <w:rPr>
          <w:rFonts w:asciiTheme="minorHAnsi" w:hAnsiTheme="minorHAnsi" w:cstheme="minorHAnsi"/>
          <w:b/>
          <w:bCs/>
          <w:sz w:val="22"/>
        </w:rPr>
        <w:t xml:space="preserve">POOLE: 10 STATION ROAD, PARKSTONE, POOLE </w:t>
      </w:r>
      <w:r w:rsidRPr="009F58BB">
        <w:rPr>
          <w:rFonts w:asciiTheme="minorHAnsi" w:hAnsiTheme="minorHAnsi" w:cstheme="minorHAnsi"/>
          <w:b/>
          <w:bCs/>
          <w:color w:val="000000" w:themeColor="text1"/>
          <w:sz w:val="22"/>
          <w:shd w:val="clear" w:color="auto" w:fill="FFFFFF"/>
          <w:lang w:eastAsia="en-GB"/>
        </w:rPr>
        <w:t>BH14 8UB</w:t>
      </w:r>
    </w:p>
    <w:p w14:paraId="5D4C28C0" w14:textId="77777777" w:rsidR="009F58BB" w:rsidRPr="009F58BB" w:rsidRDefault="009F58BB" w:rsidP="00B556E7">
      <w:pPr>
        <w:spacing w:line="276" w:lineRule="auto"/>
        <w:jc w:val="both"/>
        <w:rPr>
          <w:rFonts w:asciiTheme="minorHAnsi" w:hAnsiTheme="minorHAnsi" w:cstheme="minorHAnsi"/>
          <w:sz w:val="22"/>
        </w:rPr>
      </w:pPr>
    </w:p>
    <w:p w14:paraId="4DC42EC8" w14:textId="043F9BC1" w:rsidR="009F58BB" w:rsidRDefault="009F58BB" w:rsidP="00B556E7">
      <w:pPr>
        <w:spacing w:line="276" w:lineRule="auto"/>
        <w:jc w:val="both"/>
        <w:rPr>
          <w:rFonts w:asciiTheme="minorHAnsi" w:hAnsiTheme="minorHAnsi" w:cstheme="minorHAnsi"/>
          <w:sz w:val="22"/>
        </w:rPr>
      </w:pPr>
      <w:r w:rsidRPr="009F58BB">
        <w:rPr>
          <w:rFonts w:asciiTheme="minorHAnsi" w:hAnsiTheme="minorHAnsi" w:cstheme="minorHAnsi"/>
          <w:sz w:val="22"/>
        </w:rPr>
        <w:t xml:space="preserve">This is the Planning and Heritage Statement in respect of a </w:t>
      </w:r>
      <w:r w:rsidR="00467080">
        <w:rPr>
          <w:rFonts w:asciiTheme="minorHAnsi" w:hAnsiTheme="minorHAnsi" w:cstheme="minorHAnsi"/>
          <w:sz w:val="22"/>
        </w:rPr>
        <w:t>F</w:t>
      </w:r>
      <w:r w:rsidRPr="009F58BB">
        <w:rPr>
          <w:rFonts w:asciiTheme="minorHAnsi" w:hAnsiTheme="minorHAnsi" w:cstheme="minorHAnsi"/>
          <w:sz w:val="22"/>
        </w:rPr>
        <w:t xml:space="preserve">ull </w:t>
      </w:r>
      <w:r w:rsidR="00467080">
        <w:rPr>
          <w:rFonts w:asciiTheme="minorHAnsi" w:hAnsiTheme="minorHAnsi" w:cstheme="minorHAnsi"/>
          <w:sz w:val="22"/>
        </w:rPr>
        <w:t>Planning A</w:t>
      </w:r>
      <w:r w:rsidRPr="009F58BB">
        <w:rPr>
          <w:rFonts w:asciiTheme="minorHAnsi" w:hAnsiTheme="minorHAnsi" w:cstheme="minorHAnsi"/>
          <w:sz w:val="22"/>
        </w:rPr>
        <w:t>pplication for the change of use of the two upper floors of these premises to two flats.</w:t>
      </w:r>
    </w:p>
    <w:p w14:paraId="4C766B01" w14:textId="77777777" w:rsidR="00CE4C21" w:rsidRDefault="00CE4C21" w:rsidP="00B556E7">
      <w:pPr>
        <w:spacing w:line="276" w:lineRule="auto"/>
        <w:jc w:val="both"/>
        <w:rPr>
          <w:rFonts w:asciiTheme="minorHAnsi" w:hAnsiTheme="minorHAnsi" w:cstheme="minorHAnsi"/>
          <w:sz w:val="22"/>
        </w:rPr>
      </w:pPr>
    </w:p>
    <w:p w14:paraId="27F49D7F" w14:textId="61FFE6A9" w:rsidR="00CE4C21" w:rsidRDefault="00CE4C21" w:rsidP="00B556E7">
      <w:pPr>
        <w:spacing w:line="276" w:lineRule="auto"/>
        <w:jc w:val="both"/>
        <w:rPr>
          <w:rFonts w:asciiTheme="minorHAnsi" w:hAnsiTheme="minorHAnsi" w:cstheme="minorHAnsi"/>
          <w:sz w:val="22"/>
        </w:rPr>
      </w:pPr>
      <w:r>
        <w:rPr>
          <w:rFonts w:asciiTheme="minorHAnsi" w:hAnsiTheme="minorHAnsi" w:cstheme="minorHAnsi"/>
          <w:sz w:val="22"/>
        </w:rPr>
        <w:t>The Full Planning Application comprises a copy of the following</w:t>
      </w:r>
      <w:r w:rsidR="000F1042">
        <w:rPr>
          <w:rFonts w:asciiTheme="minorHAnsi" w:hAnsiTheme="minorHAnsi" w:cstheme="minorHAnsi"/>
          <w:sz w:val="22"/>
        </w:rPr>
        <w:t>:</w:t>
      </w:r>
    </w:p>
    <w:p w14:paraId="1D77DA52" w14:textId="77777777" w:rsidR="007C5304" w:rsidRDefault="007C5304" w:rsidP="00B556E7">
      <w:pPr>
        <w:spacing w:line="276" w:lineRule="auto"/>
        <w:jc w:val="both"/>
        <w:rPr>
          <w:rFonts w:asciiTheme="minorHAnsi" w:hAnsiTheme="minorHAnsi" w:cstheme="minorHAnsi"/>
          <w:sz w:val="22"/>
        </w:rPr>
      </w:pPr>
    </w:p>
    <w:p w14:paraId="1C0DF674" w14:textId="085680CA" w:rsidR="000F1042" w:rsidRDefault="000F1042" w:rsidP="000F1042">
      <w:pPr>
        <w:pStyle w:val="ListParagraph"/>
        <w:numPr>
          <w:ilvl w:val="0"/>
          <w:numId w:val="5"/>
        </w:numPr>
        <w:spacing w:line="276" w:lineRule="auto"/>
        <w:jc w:val="both"/>
        <w:rPr>
          <w:rFonts w:cstheme="minorHAnsi"/>
        </w:rPr>
      </w:pPr>
      <w:r>
        <w:rPr>
          <w:rFonts w:cstheme="minorHAnsi"/>
        </w:rPr>
        <w:t xml:space="preserve">Completed </w:t>
      </w:r>
      <w:r w:rsidR="00647991">
        <w:rPr>
          <w:rFonts w:cstheme="minorHAnsi"/>
        </w:rPr>
        <w:t>Planning A</w:t>
      </w:r>
      <w:r w:rsidR="002D2997">
        <w:rPr>
          <w:rFonts w:cstheme="minorHAnsi"/>
        </w:rPr>
        <w:t xml:space="preserve">pplication </w:t>
      </w:r>
      <w:proofErr w:type="gramStart"/>
      <w:r w:rsidR="002D2997">
        <w:rPr>
          <w:rFonts w:cstheme="minorHAnsi"/>
        </w:rPr>
        <w:t>Form;</w:t>
      </w:r>
      <w:proofErr w:type="gramEnd"/>
    </w:p>
    <w:p w14:paraId="5D712E70" w14:textId="180C568A" w:rsidR="005C7650" w:rsidRDefault="005C7650" w:rsidP="005C7650">
      <w:pPr>
        <w:pStyle w:val="ListParagraph"/>
        <w:numPr>
          <w:ilvl w:val="0"/>
          <w:numId w:val="5"/>
        </w:numPr>
        <w:spacing w:line="276" w:lineRule="auto"/>
        <w:jc w:val="both"/>
        <w:rPr>
          <w:rFonts w:cstheme="minorHAnsi"/>
        </w:rPr>
      </w:pPr>
      <w:proofErr w:type="spellStart"/>
      <w:r>
        <w:rPr>
          <w:rFonts w:cstheme="minorHAnsi"/>
        </w:rPr>
        <w:t>Dwg</w:t>
      </w:r>
      <w:proofErr w:type="spellEnd"/>
      <w:r>
        <w:rPr>
          <w:rFonts w:cstheme="minorHAnsi"/>
        </w:rPr>
        <w:t xml:space="preserve">. No. ** Existing </w:t>
      </w:r>
      <w:r>
        <w:rPr>
          <w:rFonts w:cstheme="minorHAnsi"/>
        </w:rPr>
        <w:t>ground</w:t>
      </w:r>
      <w:r>
        <w:rPr>
          <w:rFonts w:cstheme="minorHAnsi"/>
        </w:rPr>
        <w:t xml:space="preserve"> floor </w:t>
      </w:r>
      <w:proofErr w:type="gramStart"/>
      <w:r>
        <w:rPr>
          <w:rFonts w:cstheme="minorHAnsi"/>
        </w:rPr>
        <w:t>plan;</w:t>
      </w:r>
      <w:proofErr w:type="gramEnd"/>
    </w:p>
    <w:p w14:paraId="14E5D22C" w14:textId="55F10C50" w:rsidR="007C5304" w:rsidRPr="007C5304" w:rsidRDefault="007C5304" w:rsidP="007C5304">
      <w:pPr>
        <w:pStyle w:val="ListParagraph"/>
        <w:numPr>
          <w:ilvl w:val="0"/>
          <w:numId w:val="5"/>
        </w:numPr>
        <w:spacing w:line="276" w:lineRule="auto"/>
        <w:jc w:val="both"/>
        <w:rPr>
          <w:rFonts w:cstheme="minorHAnsi"/>
        </w:rPr>
      </w:pPr>
      <w:proofErr w:type="spellStart"/>
      <w:r>
        <w:rPr>
          <w:rFonts w:cstheme="minorHAnsi"/>
        </w:rPr>
        <w:t>Dwg</w:t>
      </w:r>
      <w:proofErr w:type="spellEnd"/>
      <w:r>
        <w:rPr>
          <w:rFonts w:cstheme="minorHAnsi"/>
        </w:rPr>
        <w:t xml:space="preserve">. No. ** </w:t>
      </w:r>
      <w:r>
        <w:rPr>
          <w:rFonts w:cstheme="minorHAnsi"/>
        </w:rPr>
        <w:t>Proposed ground</w:t>
      </w:r>
      <w:r>
        <w:rPr>
          <w:rFonts w:cstheme="minorHAnsi"/>
        </w:rPr>
        <w:t xml:space="preserve"> floor </w:t>
      </w:r>
      <w:proofErr w:type="gramStart"/>
      <w:r>
        <w:rPr>
          <w:rFonts w:cstheme="minorHAnsi"/>
        </w:rPr>
        <w:t>plan;</w:t>
      </w:r>
      <w:proofErr w:type="gramEnd"/>
    </w:p>
    <w:p w14:paraId="42076CF9" w14:textId="49CAD761" w:rsidR="002D2997" w:rsidRDefault="002D2997" w:rsidP="000F1042">
      <w:pPr>
        <w:pStyle w:val="ListParagraph"/>
        <w:numPr>
          <w:ilvl w:val="0"/>
          <w:numId w:val="5"/>
        </w:numPr>
        <w:spacing w:line="276" w:lineRule="auto"/>
        <w:jc w:val="both"/>
        <w:rPr>
          <w:rFonts w:cstheme="minorHAnsi"/>
        </w:rPr>
      </w:pPr>
      <w:proofErr w:type="spellStart"/>
      <w:r>
        <w:rPr>
          <w:rFonts w:cstheme="minorHAnsi"/>
        </w:rPr>
        <w:t>Dwg</w:t>
      </w:r>
      <w:proofErr w:type="spellEnd"/>
      <w:r>
        <w:rPr>
          <w:rFonts w:cstheme="minorHAnsi"/>
        </w:rPr>
        <w:t xml:space="preserve">. No. ** Existing first and second floor </w:t>
      </w:r>
      <w:proofErr w:type="gramStart"/>
      <w:r>
        <w:rPr>
          <w:rFonts w:cstheme="minorHAnsi"/>
        </w:rPr>
        <w:t>plans;</w:t>
      </w:r>
      <w:proofErr w:type="gramEnd"/>
    </w:p>
    <w:p w14:paraId="4F3CA5FD" w14:textId="364231B2" w:rsidR="005C7650" w:rsidRDefault="005C7650" w:rsidP="005C7650">
      <w:pPr>
        <w:pStyle w:val="ListParagraph"/>
        <w:numPr>
          <w:ilvl w:val="0"/>
          <w:numId w:val="5"/>
        </w:numPr>
        <w:spacing w:line="276" w:lineRule="auto"/>
        <w:jc w:val="both"/>
        <w:rPr>
          <w:rFonts w:cstheme="minorHAnsi"/>
        </w:rPr>
      </w:pPr>
      <w:proofErr w:type="spellStart"/>
      <w:r>
        <w:rPr>
          <w:rFonts w:cstheme="minorHAnsi"/>
        </w:rPr>
        <w:t>Dwg</w:t>
      </w:r>
      <w:proofErr w:type="spellEnd"/>
      <w:r>
        <w:rPr>
          <w:rFonts w:cstheme="minorHAnsi"/>
        </w:rPr>
        <w:t xml:space="preserve">. No. ** </w:t>
      </w:r>
      <w:r>
        <w:rPr>
          <w:rFonts w:cstheme="minorHAnsi"/>
        </w:rPr>
        <w:t>Proposed</w:t>
      </w:r>
      <w:r>
        <w:rPr>
          <w:rFonts w:cstheme="minorHAnsi"/>
        </w:rPr>
        <w:t xml:space="preserve"> first and second floor </w:t>
      </w:r>
      <w:proofErr w:type="gramStart"/>
      <w:r>
        <w:rPr>
          <w:rFonts w:cstheme="minorHAnsi"/>
        </w:rPr>
        <w:t>plans;</w:t>
      </w:r>
      <w:proofErr w:type="gramEnd"/>
    </w:p>
    <w:p w14:paraId="565CC0B3" w14:textId="1FDABFF1" w:rsidR="00AA446F" w:rsidRDefault="00AA446F" w:rsidP="00AA446F">
      <w:pPr>
        <w:pStyle w:val="ListParagraph"/>
        <w:numPr>
          <w:ilvl w:val="0"/>
          <w:numId w:val="5"/>
        </w:numPr>
        <w:spacing w:line="276" w:lineRule="auto"/>
        <w:jc w:val="both"/>
        <w:rPr>
          <w:rFonts w:cstheme="minorHAnsi"/>
        </w:rPr>
      </w:pPr>
      <w:r>
        <w:rPr>
          <w:rFonts w:cstheme="minorHAnsi"/>
        </w:rPr>
        <w:t xml:space="preserve">A covering letter prepared by Michael Burroughs </w:t>
      </w:r>
      <w:r w:rsidR="00467080">
        <w:rPr>
          <w:rFonts w:cstheme="minorHAnsi"/>
        </w:rPr>
        <w:t>Associates</w:t>
      </w:r>
      <w:r>
        <w:rPr>
          <w:rFonts w:cstheme="minorHAnsi"/>
        </w:rPr>
        <w:t xml:space="preserve"> dated 26</w:t>
      </w:r>
      <w:r>
        <w:rPr>
          <w:rFonts w:cstheme="minorHAnsi"/>
          <w:vertAlign w:val="superscript"/>
        </w:rPr>
        <w:t xml:space="preserve">th </w:t>
      </w:r>
      <w:r>
        <w:rPr>
          <w:rFonts w:cstheme="minorHAnsi"/>
        </w:rPr>
        <w:t xml:space="preserve">February </w:t>
      </w:r>
      <w:proofErr w:type="gramStart"/>
      <w:r>
        <w:rPr>
          <w:rFonts w:cstheme="minorHAnsi"/>
        </w:rPr>
        <w:t>2024;</w:t>
      </w:r>
      <w:proofErr w:type="gramEnd"/>
    </w:p>
    <w:p w14:paraId="1D28267F" w14:textId="7DA5C59F" w:rsidR="00AA446F" w:rsidRDefault="00AA446F" w:rsidP="00AA446F">
      <w:pPr>
        <w:pStyle w:val="ListParagraph"/>
        <w:numPr>
          <w:ilvl w:val="0"/>
          <w:numId w:val="5"/>
        </w:numPr>
        <w:spacing w:line="276" w:lineRule="auto"/>
        <w:jc w:val="both"/>
        <w:rPr>
          <w:rFonts w:cstheme="minorHAnsi"/>
        </w:rPr>
      </w:pPr>
      <w:r>
        <w:rPr>
          <w:rFonts w:cstheme="minorHAnsi"/>
        </w:rPr>
        <w:t>A completed CIL Form 1 additional information form; and</w:t>
      </w:r>
    </w:p>
    <w:p w14:paraId="7A43911C" w14:textId="1DCB2B25" w:rsidR="009F58BB" w:rsidRDefault="0037430A" w:rsidP="00B556E7">
      <w:pPr>
        <w:pStyle w:val="ListParagraph"/>
        <w:numPr>
          <w:ilvl w:val="0"/>
          <w:numId w:val="5"/>
        </w:numPr>
        <w:spacing w:line="276" w:lineRule="auto"/>
        <w:jc w:val="both"/>
        <w:rPr>
          <w:rFonts w:cstheme="minorHAnsi"/>
        </w:rPr>
      </w:pPr>
      <w:r>
        <w:rPr>
          <w:rFonts w:cstheme="minorHAnsi"/>
        </w:rPr>
        <w:t xml:space="preserve">The applicant will pay £1,018 </w:t>
      </w:r>
      <w:r w:rsidR="00467080">
        <w:rPr>
          <w:rFonts w:cstheme="minorHAnsi"/>
        </w:rPr>
        <w:t xml:space="preserve">plus £64 Service Charge </w:t>
      </w:r>
      <w:r w:rsidR="007D6D6C">
        <w:rPr>
          <w:rFonts w:cstheme="minorHAnsi"/>
        </w:rPr>
        <w:t xml:space="preserve">being the appropriate fee electronically </w:t>
      </w:r>
      <w:r>
        <w:rPr>
          <w:rFonts w:cstheme="minorHAnsi"/>
        </w:rPr>
        <w:t xml:space="preserve">via the Planning Portal </w:t>
      </w:r>
    </w:p>
    <w:p w14:paraId="7D277B45" w14:textId="77777777" w:rsidR="007D6D6C" w:rsidRDefault="007D6D6C" w:rsidP="007D6D6C">
      <w:pPr>
        <w:pStyle w:val="ListParagraph"/>
        <w:spacing w:line="276" w:lineRule="auto"/>
        <w:jc w:val="both"/>
        <w:rPr>
          <w:rFonts w:cstheme="minorHAnsi"/>
        </w:rPr>
      </w:pPr>
    </w:p>
    <w:p w14:paraId="16531301" w14:textId="77777777" w:rsidR="00467080" w:rsidRPr="007D6D6C" w:rsidRDefault="00467080" w:rsidP="007D6D6C">
      <w:pPr>
        <w:pStyle w:val="ListParagraph"/>
        <w:spacing w:line="276" w:lineRule="auto"/>
        <w:jc w:val="both"/>
        <w:rPr>
          <w:rFonts w:cstheme="minorHAnsi"/>
        </w:rPr>
      </w:pPr>
    </w:p>
    <w:p w14:paraId="0D22D2F1" w14:textId="7E49923A" w:rsidR="009F58BB" w:rsidRPr="000123ED" w:rsidRDefault="009F58BB" w:rsidP="000123ED">
      <w:pPr>
        <w:pStyle w:val="ListParagraph"/>
        <w:numPr>
          <w:ilvl w:val="0"/>
          <w:numId w:val="4"/>
        </w:numPr>
        <w:tabs>
          <w:tab w:val="left" w:pos="567"/>
        </w:tabs>
        <w:spacing w:line="276" w:lineRule="auto"/>
        <w:jc w:val="both"/>
        <w:rPr>
          <w:rFonts w:cstheme="minorHAnsi"/>
          <w:b/>
          <w:bCs/>
          <w:sz w:val="24"/>
          <w:szCs w:val="24"/>
        </w:rPr>
      </w:pPr>
      <w:r w:rsidRPr="000123ED">
        <w:rPr>
          <w:rFonts w:cstheme="minorHAnsi"/>
          <w:b/>
          <w:bCs/>
          <w:sz w:val="24"/>
          <w:szCs w:val="24"/>
        </w:rPr>
        <w:t>Location</w:t>
      </w:r>
    </w:p>
    <w:p w14:paraId="43E333DE" w14:textId="77777777" w:rsidR="000123ED" w:rsidRPr="000123ED" w:rsidRDefault="000123ED" w:rsidP="000123ED">
      <w:pPr>
        <w:pStyle w:val="ListParagraph"/>
        <w:tabs>
          <w:tab w:val="left" w:pos="567"/>
        </w:tabs>
        <w:spacing w:line="276" w:lineRule="auto"/>
        <w:ind w:left="560"/>
        <w:jc w:val="both"/>
        <w:rPr>
          <w:rFonts w:cstheme="minorHAnsi"/>
          <w:b/>
          <w:bCs/>
          <w:szCs w:val="24"/>
        </w:rPr>
      </w:pPr>
    </w:p>
    <w:p w14:paraId="0C030D18" w14:textId="363706C8" w:rsidR="009F58BB" w:rsidRPr="009F58BB" w:rsidRDefault="009F58BB" w:rsidP="00B556E7">
      <w:pPr>
        <w:pStyle w:val="ListParagraph"/>
        <w:numPr>
          <w:ilvl w:val="0"/>
          <w:numId w:val="3"/>
        </w:numPr>
        <w:spacing w:after="0" w:line="276" w:lineRule="auto"/>
        <w:ind w:left="567" w:hanging="567"/>
        <w:jc w:val="both"/>
        <w:rPr>
          <w:rFonts w:cstheme="minorHAnsi"/>
        </w:rPr>
      </w:pPr>
      <w:r w:rsidRPr="009F58BB">
        <w:rPr>
          <w:rFonts w:cstheme="minorHAnsi"/>
        </w:rPr>
        <w:t>The application property is in the Ashley Cross and Broadstone district centre and the Ashley Cross Conservation Area. It is part of a locally listed Victorian terrace (orange) opposite Ashley Cross Green that is identified as a positive contributor the Conservation Area Appraisal.</w:t>
      </w:r>
    </w:p>
    <w:p w14:paraId="6C1A0544" w14:textId="77777777" w:rsidR="009F58BB" w:rsidRPr="009F58BB" w:rsidRDefault="009F58BB" w:rsidP="00B556E7">
      <w:pPr>
        <w:spacing w:line="276" w:lineRule="auto"/>
        <w:ind w:left="567" w:hanging="567"/>
        <w:jc w:val="both"/>
        <w:rPr>
          <w:rFonts w:asciiTheme="minorHAnsi" w:hAnsiTheme="minorHAnsi" w:cstheme="minorHAnsi"/>
          <w:sz w:val="22"/>
        </w:rPr>
      </w:pPr>
    </w:p>
    <w:p w14:paraId="3D4900B5" w14:textId="77777777" w:rsidR="009F58BB" w:rsidRPr="009F58BB" w:rsidRDefault="009F58BB" w:rsidP="00B556E7">
      <w:pPr>
        <w:pStyle w:val="ListParagraph"/>
        <w:spacing w:line="276" w:lineRule="auto"/>
        <w:ind w:left="567"/>
        <w:jc w:val="both"/>
        <w:rPr>
          <w:rFonts w:cstheme="minorHAnsi"/>
        </w:rPr>
      </w:pPr>
      <w:r w:rsidRPr="009F58BB">
        <w:rPr>
          <w:rFonts w:cstheme="minorHAnsi"/>
          <w:noProof/>
        </w:rPr>
        <w:lastRenderedPageBreak/>
        <mc:AlternateContent>
          <mc:Choice Requires="wps">
            <w:drawing>
              <wp:anchor distT="0" distB="0" distL="114300" distR="114300" simplePos="0" relativeHeight="251660288" behindDoc="0" locked="0" layoutInCell="1" allowOverlap="1" wp14:anchorId="10CAA156" wp14:editId="489C15E4">
                <wp:simplePos x="0" y="0"/>
                <wp:positionH relativeFrom="column">
                  <wp:posOffset>2870200</wp:posOffset>
                </wp:positionH>
                <wp:positionV relativeFrom="paragraph">
                  <wp:posOffset>1283758</wp:posOffset>
                </wp:positionV>
                <wp:extent cx="118110" cy="127000"/>
                <wp:effectExtent l="0" t="0" r="8890" b="12700"/>
                <wp:wrapNone/>
                <wp:docPr id="13" name="Oval 13"/>
                <wp:cNvGraphicFramePr/>
                <a:graphic xmlns:a="http://schemas.openxmlformats.org/drawingml/2006/main">
                  <a:graphicData uri="http://schemas.microsoft.com/office/word/2010/wordprocessingShape">
                    <wps:wsp>
                      <wps:cNvSpPr/>
                      <wps:spPr>
                        <a:xfrm flipH="1" flipV="1">
                          <a:off x="0" y="0"/>
                          <a:ext cx="118110" cy="127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5A1AE9" id="Oval 13" o:spid="_x0000_s1026" style="position:absolute;margin-left:226pt;margin-top:101.1pt;width:9.3pt;height:10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" fillcolor="red" strokecolor="red" strokeweight="2pt"/>
            </w:pict>
          </mc:Fallback>
        </mc:AlternateContent>
      </w:r>
      <w:r w:rsidRPr="009F58BB">
        <w:rPr>
          <w:rFonts w:cstheme="minorHAnsi"/>
        </w:rPr>
        <w:tab/>
      </w:r>
      <w:r w:rsidRPr="009F58BB">
        <w:rPr>
          <w:rFonts w:cstheme="minorHAnsi"/>
        </w:rPr>
        <w:tab/>
      </w:r>
      <w:r w:rsidRPr="009F58BB">
        <w:rPr>
          <w:rFonts w:cstheme="minorHAnsi"/>
          <w:noProof/>
        </w:rPr>
        <w:drawing>
          <wp:inline distT="0" distB="0" distL="0" distR="0" wp14:anchorId="2700A7C4" wp14:editId="5F30DF2C">
            <wp:extent cx="3598334" cy="1945045"/>
            <wp:effectExtent l="0" t="0" r="0" b="0"/>
            <wp:docPr id="12" name="Picture 1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map of a city&#10;&#10;Description automatically generated"/>
                    <pic:cNvPicPr/>
                  </pic:nvPicPr>
                  <pic:blipFill>
                    <a:blip r:embed="rId9"/>
                    <a:stretch>
                      <a:fillRect/>
                    </a:stretch>
                  </pic:blipFill>
                  <pic:spPr>
                    <a:xfrm>
                      <a:off x="0" y="0"/>
                      <a:ext cx="3618723" cy="1956066"/>
                    </a:xfrm>
                    <a:prstGeom prst="rect">
                      <a:avLst/>
                    </a:prstGeom>
                  </pic:spPr>
                </pic:pic>
              </a:graphicData>
            </a:graphic>
          </wp:inline>
        </w:drawing>
      </w:r>
    </w:p>
    <w:p w14:paraId="34ACF519" w14:textId="77777777" w:rsidR="009F58BB" w:rsidRDefault="009F58BB" w:rsidP="00B556E7">
      <w:pPr>
        <w:spacing w:line="276" w:lineRule="auto"/>
        <w:ind w:left="567" w:hanging="567"/>
        <w:jc w:val="both"/>
        <w:rPr>
          <w:rFonts w:asciiTheme="minorHAnsi" w:hAnsiTheme="minorHAnsi" w:cstheme="minorHAnsi"/>
          <w:sz w:val="22"/>
        </w:rPr>
      </w:pPr>
    </w:p>
    <w:p w14:paraId="48D612CC" w14:textId="77777777" w:rsidR="000123ED" w:rsidRDefault="000123ED" w:rsidP="00B556E7">
      <w:pPr>
        <w:spacing w:line="276" w:lineRule="auto"/>
        <w:ind w:left="567" w:hanging="567"/>
        <w:jc w:val="both"/>
        <w:rPr>
          <w:rFonts w:asciiTheme="minorHAnsi" w:hAnsiTheme="minorHAnsi" w:cstheme="minorHAnsi"/>
          <w:sz w:val="22"/>
        </w:rPr>
      </w:pPr>
    </w:p>
    <w:p w14:paraId="27D2DD54" w14:textId="711083C3" w:rsidR="000123ED" w:rsidRPr="000123ED" w:rsidRDefault="000123ED" w:rsidP="000123ED">
      <w:pPr>
        <w:tabs>
          <w:tab w:val="left" w:pos="567"/>
        </w:tabs>
        <w:spacing w:line="276" w:lineRule="auto"/>
        <w:jc w:val="both"/>
        <w:rPr>
          <w:rFonts w:asciiTheme="minorHAnsi" w:hAnsiTheme="minorHAnsi" w:cstheme="minorHAnsi"/>
          <w:b/>
          <w:bCs/>
          <w:szCs w:val="24"/>
        </w:rPr>
      </w:pPr>
      <w:r w:rsidRPr="000123ED">
        <w:rPr>
          <w:rFonts w:asciiTheme="minorHAnsi" w:hAnsiTheme="minorHAnsi" w:cstheme="minorHAnsi"/>
          <w:b/>
          <w:bCs/>
          <w:szCs w:val="24"/>
        </w:rPr>
        <w:t>2.0</w:t>
      </w:r>
      <w:r w:rsidRPr="000123ED">
        <w:rPr>
          <w:rFonts w:asciiTheme="minorHAnsi" w:hAnsiTheme="minorHAnsi" w:cstheme="minorHAnsi"/>
          <w:b/>
          <w:bCs/>
          <w:szCs w:val="24"/>
        </w:rPr>
        <w:tab/>
      </w:r>
      <w:r w:rsidR="009F58BB" w:rsidRPr="000123ED">
        <w:rPr>
          <w:rFonts w:asciiTheme="minorHAnsi" w:hAnsiTheme="minorHAnsi" w:cstheme="minorHAnsi"/>
          <w:b/>
          <w:bCs/>
          <w:szCs w:val="24"/>
        </w:rPr>
        <w:t>The Site</w:t>
      </w:r>
      <w:r w:rsidR="009F58BB" w:rsidRPr="000123ED">
        <w:rPr>
          <w:rFonts w:asciiTheme="minorHAnsi" w:hAnsiTheme="minorHAnsi" w:cstheme="minorHAnsi"/>
          <w:b/>
          <w:bCs/>
          <w:szCs w:val="24"/>
        </w:rPr>
        <w:tab/>
      </w:r>
    </w:p>
    <w:p w14:paraId="12F20F68" w14:textId="77777777" w:rsidR="009F58BB" w:rsidRPr="009F58BB" w:rsidRDefault="009F58BB" w:rsidP="00B556E7">
      <w:pPr>
        <w:pStyle w:val="ListParagraph"/>
        <w:numPr>
          <w:ilvl w:val="0"/>
          <w:numId w:val="3"/>
        </w:numPr>
        <w:spacing w:after="0" w:line="276" w:lineRule="auto"/>
        <w:ind w:left="567" w:hanging="567"/>
        <w:jc w:val="both"/>
        <w:rPr>
          <w:rFonts w:cstheme="minorHAnsi"/>
        </w:rPr>
      </w:pPr>
      <w:r w:rsidRPr="009F58BB">
        <w:rPr>
          <w:rFonts w:cstheme="minorHAnsi"/>
        </w:rPr>
        <w:t xml:space="preserve">The first photo below shows the front of the application building from Station Road and the second the long rear car park from Wessex Road.  </w:t>
      </w:r>
    </w:p>
    <w:p w14:paraId="6B45C1A6" w14:textId="77777777" w:rsidR="009F58BB" w:rsidRPr="009F58BB" w:rsidRDefault="009F58BB" w:rsidP="00B556E7">
      <w:pPr>
        <w:spacing w:line="276" w:lineRule="auto"/>
        <w:ind w:left="567" w:hanging="567"/>
        <w:jc w:val="both"/>
        <w:rPr>
          <w:rFonts w:asciiTheme="minorHAnsi" w:hAnsiTheme="minorHAnsi" w:cstheme="minorHAnsi"/>
          <w:sz w:val="22"/>
        </w:rPr>
      </w:pPr>
    </w:p>
    <w:p w14:paraId="6E22F856" w14:textId="74AB6C20" w:rsidR="009F58BB" w:rsidRPr="009F58BB" w:rsidRDefault="009F58BB" w:rsidP="00B556E7">
      <w:pPr>
        <w:pStyle w:val="ListParagraph"/>
        <w:spacing w:line="276" w:lineRule="auto"/>
        <w:ind w:left="567"/>
        <w:jc w:val="both"/>
        <w:rPr>
          <w:rFonts w:cstheme="minorHAnsi"/>
        </w:rPr>
      </w:pPr>
      <w:r w:rsidRPr="009F58BB">
        <w:rPr>
          <w:rFonts w:cstheme="minorHAnsi"/>
          <w:noProof/>
        </w:rPr>
        <w:drawing>
          <wp:inline distT="0" distB="0" distL="0" distR="0" wp14:anchorId="70EE7412" wp14:editId="06E7D59F">
            <wp:extent cx="2311400" cy="1992576"/>
            <wp:effectExtent l="0" t="0" r="0" b="1905"/>
            <wp:docPr id="14" name="Picture 14" descr="A store front with a sign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tore front with a sign on the front&#10;&#10;Description automatically generated"/>
                    <pic:cNvPicPr/>
                  </pic:nvPicPr>
                  <pic:blipFill>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a:ext>
                      </a:extLst>
                    </a:blip>
                    <a:stretch>
                      <a:fillRect/>
                    </a:stretch>
                  </pic:blipFill>
                  <pic:spPr>
                    <a:xfrm>
                      <a:off x="0" y="0"/>
                      <a:ext cx="2417983" cy="2084458"/>
                    </a:xfrm>
                    <a:prstGeom prst="rect">
                      <a:avLst/>
                    </a:prstGeom>
                  </pic:spPr>
                </pic:pic>
              </a:graphicData>
            </a:graphic>
          </wp:inline>
        </w:drawing>
      </w:r>
      <w:r w:rsidRPr="009F58BB">
        <w:rPr>
          <w:rFonts w:cstheme="minorHAnsi"/>
        </w:rPr>
        <w:t xml:space="preserve">   </w:t>
      </w:r>
      <w:r w:rsidRPr="009F58BB">
        <w:rPr>
          <w:rFonts w:cstheme="minorHAnsi"/>
          <w:noProof/>
        </w:rPr>
        <w:drawing>
          <wp:inline distT="0" distB="0" distL="0" distR="0" wp14:anchorId="06FAEAA4" wp14:editId="630839B1">
            <wp:extent cx="2641600" cy="2028466"/>
            <wp:effectExtent l="0" t="0" r="0" b="3810"/>
            <wp:docPr id="15" name="Picture 15" descr="A row of trash cans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ow of trash cans on a sidewalk&#10;&#10;Description automatically generated"/>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40000"/>
                              </a14:imgEffect>
                            </a14:imgLayer>
                          </a14:imgProps>
                        </a:ext>
                        <a:ext uri="{28A0092B-C50C-407E-A947-70E740481C1C}">
                          <a14:useLocalDpi xmlns:a14="http://schemas.microsoft.com/office/drawing/2010/main"/>
                        </a:ext>
                      </a:extLst>
                    </a:blip>
                    <a:stretch>
                      <a:fillRect/>
                    </a:stretch>
                  </pic:blipFill>
                  <pic:spPr>
                    <a:xfrm>
                      <a:off x="0" y="0"/>
                      <a:ext cx="2721621" cy="2089913"/>
                    </a:xfrm>
                    <a:prstGeom prst="rect">
                      <a:avLst/>
                    </a:prstGeom>
                  </pic:spPr>
                </pic:pic>
              </a:graphicData>
            </a:graphic>
          </wp:inline>
        </w:drawing>
      </w:r>
    </w:p>
    <w:p w14:paraId="4E9DDEF9" w14:textId="77777777" w:rsidR="009F58BB" w:rsidRPr="009F58BB" w:rsidRDefault="009F58BB" w:rsidP="00B556E7">
      <w:pPr>
        <w:spacing w:line="276" w:lineRule="auto"/>
        <w:ind w:left="567" w:hanging="567"/>
        <w:jc w:val="both"/>
        <w:rPr>
          <w:rFonts w:asciiTheme="minorHAnsi" w:hAnsiTheme="minorHAnsi" w:cstheme="minorHAnsi"/>
          <w:sz w:val="22"/>
        </w:rPr>
      </w:pPr>
    </w:p>
    <w:p w14:paraId="197FC74F" w14:textId="386C6702" w:rsidR="009F58BB" w:rsidRPr="009F58BB" w:rsidRDefault="009F58BB" w:rsidP="00B556E7">
      <w:pPr>
        <w:pStyle w:val="ListParagraph"/>
        <w:numPr>
          <w:ilvl w:val="0"/>
          <w:numId w:val="3"/>
        </w:numPr>
        <w:spacing w:after="0" w:line="276" w:lineRule="auto"/>
        <w:ind w:left="567" w:hanging="567"/>
        <w:jc w:val="both"/>
        <w:rPr>
          <w:rFonts w:cstheme="minorHAnsi"/>
        </w:rPr>
      </w:pPr>
      <w:r w:rsidRPr="009F58BB">
        <w:rPr>
          <w:rFonts w:cstheme="minorHAnsi"/>
        </w:rPr>
        <w:t>The proposed change of use does not affect the external appearance of the building. The first and second floors are vacant but were used most recently as ‘The Classroom’, which seems to have been a tutorial establishment. There is no sign of any consent being granted for what seems to have been a Use Class F use, which seems to have shut a year or so ago and been unused since.</w:t>
      </w:r>
    </w:p>
    <w:p w14:paraId="5D474B54" w14:textId="77777777" w:rsidR="000123ED" w:rsidRDefault="000123ED" w:rsidP="00B556E7">
      <w:pPr>
        <w:pStyle w:val="ListParagraph"/>
        <w:spacing w:line="276" w:lineRule="auto"/>
        <w:ind w:left="567"/>
        <w:jc w:val="both"/>
        <w:rPr>
          <w:rFonts w:cstheme="minorHAnsi"/>
          <w:b/>
          <w:bCs/>
          <w:sz w:val="24"/>
          <w:szCs w:val="24"/>
        </w:rPr>
      </w:pPr>
    </w:p>
    <w:p w14:paraId="102B5265" w14:textId="77777777" w:rsidR="000123ED" w:rsidRDefault="000123ED" w:rsidP="00B556E7">
      <w:pPr>
        <w:pStyle w:val="ListParagraph"/>
        <w:spacing w:line="276" w:lineRule="auto"/>
        <w:ind w:left="567"/>
        <w:jc w:val="both"/>
        <w:rPr>
          <w:rFonts w:cstheme="minorHAnsi"/>
          <w:b/>
          <w:bCs/>
          <w:sz w:val="24"/>
          <w:szCs w:val="24"/>
        </w:rPr>
      </w:pPr>
    </w:p>
    <w:p w14:paraId="6BA991AA" w14:textId="45153FD0" w:rsidR="009F58BB" w:rsidRDefault="000123ED" w:rsidP="000123ED">
      <w:pPr>
        <w:pStyle w:val="ListParagraph"/>
        <w:spacing w:line="276" w:lineRule="auto"/>
        <w:ind w:left="567" w:hanging="567"/>
        <w:jc w:val="both"/>
        <w:rPr>
          <w:rFonts w:cstheme="minorHAnsi"/>
          <w:b/>
          <w:bCs/>
          <w:sz w:val="24"/>
          <w:szCs w:val="24"/>
        </w:rPr>
      </w:pPr>
      <w:r>
        <w:rPr>
          <w:rFonts w:cstheme="minorHAnsi"/>
          <w:b/>
          <w:bCs/>
          <w:sz w:val="24"/>
          <w:szCs w:val="24"/>
        </w:rPr>
        <w:t>3.0</w:t>
      </w:r>
      <w:r>
        <w:rPr>
          <w:rFonts w:cstheme="minorHAnsi"/>
          <w:b/>
          <w:bCs/>
          <w:sz w:val="24"/>
          <w:szCs w:val="24"/>
        </w:rPr>
        <w:tab/>
      </w:r>
      <w:r w:rsidR="00B40AF0" w:rsidRPr="000123ED">
        <w:rPr>
          <w:rFonts w:cstheme="minorHAnsi"/>
          <w:b/>
          <w:bCs/>
          <w:sz w:val="24"/>
          <w:szCs w:val="24"/>
        </w:rPr>
        <w:t xml:space="preserve">Planning </w:t>
      </w:r>
      <w:r w:rsidR="009F58BB" w:rsidRPr="000123ED">
        <w:rPr>
          <w:rFonts w:cstheme="minorHAnsi"/>
          <w:b/>
          <w:bCs/>
          <w:sz w:val="24"/>
          <w:szCs w:val="24"/>
        </w:rPr>
        <w:t>Policy</w:t>
      </w:r>
    </w:p>
    <w:p w14:paraId="726B192E" w14:textId="77777777" w:rsidR="000123ED" w:rsidRPr="000123ED" w:rsidRDefault="000123ED" w:rsidP="00B556E7">
      <w:pPr>
        <w:pStyle w:val="ListParagraph"/>
        <w:spacing w:line="276" w:lineRule="auto"/>
        <w:ind w:left="567"/>
        <w:jc w:val="both"/>
        <w:rPr>
          <w:rFonts w:cstheme="minorHAnsi"/>
          <w:b/>
          <w:bCs/>
          <w:sz w:val="24"/>
          <w:szCs w:val="24"/>
        </w:rPr>
      </w:pPr>
    </w:p>
    <w:p w14:paraId="634614C0" w14:textId="77777777" w:rsidR="009F58BB" w:rsidRPr="00994808" w:rsidRDefault="009F58BB" w:rsidP="00B556E7">
      <w:pPr>
        <w:pStyle w:val="ListParagraph"/>
        <w:numPr>
          <w:ilvl w:val="0"/>
          <w:numId w:val="3"/>
        </w:numPr>
        <w:spacing w:before="100" w:beforeAutospacing="1" w:after="100" w:afterAutospacing="1" w:line="276" w:lineRule="auto"/>
        <w:ind w:left="567" w:hanging="567"/>
        <w:jc w:val="both"/>
        <w:rPr>
          <w:rFonts w:eastAsia="Times New Roman" w:cstheme="minorHAnsi"/>
          <w:i/>
          <w:iCs/>
          <w:color w:val="000000" w:themeColor="text1"/>
          <w:lang w:eastAsia="en-GB"/>
        </w:rPr>
      </w:pPr>
      <w:r w:rsidRPr="00994808">
        <w:rPr>
          <w:rFonts w:cstheme="minorHAnsi"/>
          <w:b/>
          <w:bCs/>
          <w:color w:val="000000" w:themeColor="text1"/>
        </w:rPr>
        <w:t xml:space="preserve">Adopted Local Plan paras </w:t>
      </w:r>
      <w:r w:rsidRPr="00994808">
        <w:rPr>
          <w:rFonts w:eastAsia="Times New Roman" w:cstheme="minorHAnsi"/>
          <w:b/>
          <w:bCs/>
          <w:color w:val="000000" w:themeColor="text1"/>
          <w:lang w:eastAsia="en-GB"/>
        </w:rPr>
        <w:t>6.3 and 6.6</w:t>
      </w:r>
      <w:r w:rsidRPr="00994808">
        <w:rPr>
          <w:rFonts w:eastAsia="Times New Roman" w:cstheme="minorHAnsi"/>
          <w:color w:val="000000" w:themeColor="text1"/>
          <w:lang w:eastAsia="en-GB"/>
        </w:rPr>
        <w:t xml:space="preserve"> say: </w:t>
      </w:r>
      <w:r w:rsidRPr="00994808">
        <w:rPr>
          <w:rFonts w:eastAsia="Times New Roman" w:cstheme="minorHAnsi"/>
          <w:i/>
          <w:iCs/>
          <w:color w:val="000000" w:themeColor="text1"/>
          <w:lang w:eastAsia="en-GB"/>
        </w:rPr>
        <w:t xml:space="preserve">The Poole Local Plan contains a suite of policies to maximise the reuse of brownfield land to encourage higher densities, redevelop public </w:t>
      </w:r>
      <w:r w:rsidRPr="00994808">
        <w:rPr>
          <w:rFonts w:eastAsia="Times New Roman" w:cstheme="minorHAnsi"/>
          <w:i/>
          <w:iCs/>
          <w:color w:val="000000" w:themeColor="text1"/>
          <w:lang w:eastAsia="en-GB"/>
        </w:rPr>
        <w:lastRenderedPageBreak/>
        <w:t xml:space="preserve">sector land, allocate brownfield sites and provide more locations where flats can come forward…The urban capacity work that supports this Plan identifies there is potential for windfall to remain an important part of supply over the plan period. To further assist with maintaining windfall delivery, this Plan adopts a more flexible approach to the location of higher density development such as flats. However, as the Council cannot guarantee that windfall will continue to come forward at past rates, this Plan sets a pragmatic allowance of 150 homes per year from this source, which will contribute about 15% of the overall housing supply. </w:t>
      </w:r>
    </w:p>
    <w:p w14:paraId="1296FC78" w14:textId="77777777" w:rsidR="009F58BB" w:rsidRPr="009F58BB" w:rsidRDefault="009F58BB" w:rsidP="00B556E7">
      <w:pPr>
        <w:pStyle w:val="ListParagraph"/>
        <w:spacing w:before="100" w:beforeAutospacing="1" w:after="100" w:afterAutospacing="1" w:line="276" w:lineRule="auto"/>
        <w:ind w:left="567"/>
        <w:jc w:val="both"/>
        <w:rPr>
          <w:rFonts w:eastAsia="Times New Roman" w:cstheme="minorHAnsi"/>
          <w:i/>
          <w:iCs/>
          <w:lang w:eastAsia="en-GB"/>
        </w:rPr>
      </w:pPr>
    </w:p>
    <w:p w14:paraId="45603E97" w14:textId="77777777" w:rsidR="009F58BB" w:rsidRPr="009F58BB" w:rsidRDefault="009F58BB" w:rsidP="00B556E7">
      <w:pPr>
        <w:pStyle w:val="ListParagraph"/>
        <w:numPr>
          <w:ilvl w:val="0"/>
          <w:numId w:val="3"/>
        </w:numPr>
        <w:spacing w:after="0" w:line="276" w:lineRule="auto"/>
        <w:ind w:left="567" w:hanging="567"/>
        <w:jc w:val="both"/>
        <w:rPr>
          <w:rFonts w:cstheme="minorHAnsi"/>
        </w:rPr>
      </w:pPr>
      <w:r w:rsidRPr="009F58BB">
        <w:rPr>
          <w:rFonts w:cstheme="minorHAnsi"/>
        </w:rPr>
        <w:t>The site is previously developed land and will provide a windfall gain in units.</w:t>
      </w:r>
    </w:p>
    <w:p w14:paraId="184E0D23" w14:textId="77777777" w:rsidR="009F58BB" w:rsidRPr="009F58BB" w:rsidRDefault="009F58BB" w:rsidP="00B556E7">
      <w:pPr>
        <w:spacing w:line="276" w:lineRule="auto"/>
        <w:ind w:left="567" w:hanging="567"/>
        <w:jc w:val="both"/>
        <w:rPr>
          <w:rFonts w:asciiTheme="minorHAnsi" w:hAnsiTheme="minorHAnsi" w:cstheme="minorHAnsi"/>
          <w:sz w:val="22"/>
        </w:rPr>
      </w:pPr>
    </w:p>
    <w:p w14:paraId="055AA8DF" w14:textId="77777777" w:rsidR="009F58BB" w:rsidRPr="009F58BB" w:rsidRDefault="009F58BB" w:rsidP="00B556E7">
      <w:pPr>
        <w:pStyle w:val="ListParagraph"/>
        <w:numPr>
          <w:ilvl w:val="0"/>
          <w:numId w:val="3"/>
        </w:numPr>
        <w:spacing w:after="0" w:line="276" w:lineRule="auto"/>
        <w:ind w:left="567" w:hanging="567"/>
        <w:jc w:val="both"/>
        <w:rPr>
          <w:rFonts w:cstheme="minorHAnsi"/>
          <w:i/>
          <w:iCs/>
        </w:rPr>
      </w:pPr>
      <w:r w:rsidRPr="009F58BB">
        <w:rPr>
          <w:rFonts w:eastAsia="Times New Roman" w:cstheme="minorHAnsi"/>
          <w:lang w:eastAsia="en-GB"/>
        </w:rPr>
        <w:t xml:space="preserve">The </w:t>
      </w:r>
      <w:r w:rsidRPr="009F58BB">
        <w:rPr>
          <w:rFonts w:eastAsia="Times New Roman" w:cstheme="minorHAnsi"/>
          <w:b/>
          <w:bCs/>
          <w:lang w:eastAsia="en-GB"/>
        </w:rPr>
        <w:t>Local Plan Policy Map</w:t>
      </w:r>
      <w:r w:rsidRPr="009F58BB">
        <w:rPr>
          <w:rFonts w:eastAsia="Times New Roman" w:cstheme="minorHAnsi"/>
          <w:lang w:eastAsia="en-GB"/>
        </w:rPr>
        <w:t xml:space="preserve"> below shows the site is within the </w:t>
      </w:r>
      <w:r w:rsidRPr="009F58BB">
        <w:rPr>
          <w:rFonts w:eastAsia="Times New Roman" w:cstheme="minorHAnsi"/>
          <w:i/>
          <w:iCs/>
          <w:lang w:eastAsia="en-GB"/>
        </w:rPr>
        <w:t>Sustainable Transport Corridor</w:t>
      </w:r>
      <w:r w:rsidRPr="009F58BB">
        <w:rPr>
          <w:rFonts w:eastAsia="Times New Roman" w:cstheme="minorHAnsi"/>
          <w:lang w:eastAsia="en-GB"/>
        </w:rPr>
        <w:t xml:space="preserve"> (faint brown vertical hatching) which its </w:t>
      </w:r>
      <w:r w:rsidRPr="009F58BB">
        <w:rPr>
          <w:rFonts w:eastAsia="Times New Roman" w:cstheme="minorHAnsi"/>
          <w:b/>
          <w:bCs/>
          <w:lang w:eastAsia="en-GB"/>
        </w:rPr>
        <w:t>Key Diagram</w:t>
      </w:r>
      <w:r w:rsidRPr="009F58BB">
        <w:rPr>
          <w:rFonts w:eastAsia="Times New Roman" w:cstheme="minorHAnsi"/>
          <w:lang w:eastAsia="en-GB"/>
        </w:rPr>
        <w:t xml:space="preserve"> says is a </w:t>
      </w:r>
      <w:r w:rsidRPr="009F58BB">
        <w:rPr>
          <w:rFonts w:eastAsia="Times New Roman" w:cstheme="minorHAnsi"/>
          <w:i/>
          <w:iCs/>
          <w:lang w:eastAsia="en-GB"/>
        </w:rPr>
        <w:t>Potential Location for Flats with Good Access to Bus and Rail Services.</w:t>
      </w:r>
    </w:p>
    <w:p w14:paraId="020D2C7C" w14:textId="77777777" w:rsidR="009F58BB" w:rsidRPr="009F58BB" w:rsidRDefault="009F58BB" w:rsidP="00B556E7">
      <w:pPr>
        <w:spacing w:line="276" w:lineRule="auto"/>
        <w:jc w:val="both"/>
        <w:rPr>
          <w:rFonts w:asciiTheme="minorHAnsi" w:hAnsiTheme="minorHAnsi" w:cstheme="minorHAnsi"/>
          <w:i/>
          <w:iCs/>
          <w:sz w:val="22"/>
        </w:rPr>
      </w:pPr>
    </w:p>
    <w:p w14:paraId="4E7050BC" w14:textId="77777777" w:rsidR="009F58BB" w:rsidRPr="009F58BB" w:rsidRDefault="009F58BB" w:rsidP="00B556E7">
      <w:pPr>
        <w:spacing w:line="276" w:lineRule="auto"/>
        <w:ind w:left="567" w:hanging="567"/>
        <w:jc w:val="both"/>
        <w:rPr>
          <w:rFonts w:asciiTheme="minorHAnsi" w:hAnsiTheme="minorHAnsi" w:cstheme="minorHAnsi"/>
          <w:sz w:val="22"/>
        </w:rPr>
      </w:pPr>
    </w:p>
    <w:p w14:paraId="45D62546" w14:textId="77777777" w:rsidR="009F58BB" w:rsidRPr="009F58BB" w:rsidRDefault="009F58BB" w:rsidP="00B556E7">
      <w:pPr>
        <w:pStyle w:val="ListParagraph"/>
        <w:spacing w:line="276" w:lineRule="auto"/>
        <w:ind w:left="567"/>
        <w:jc w:val="both"/>
        <w:rPr>
          <w:rFonts w:cstheme="minorHAnsi"/>
        </w:rPr>
      </w:pPr>
      <w:r w:rsidRPr="009F58BB">
        <w:rPr>
          <w:rFonts w:cstheme="minorHAnsi"/>
          <w:noProof/>
        </w:rPr>
        <mc:AlternateContent>
          <mc:Choice Requires="wps">
            <w:drawing>
              <wp:anchor distT="0" distB="0" distL="114300" distR="114300" simplePos="0" relativeHeight="251661312" behindDoc="0" locked="0" layoutInCell="1" allowOverlap="1" wp14:anchorId="4D9A2A45" wp14:editId="268416BA">
                <wp:simplePos x="0" y="0"/>
                <wp:positionH relativeFrom="column">
                  <wp:posOffset>3322320</wp:posOffset>
                </wp:positionH>
                <wp:positionV relativeFrom="paragraph">
                  <wp:posOffset>927100</wp:posOffset>
                </wp:positionV>
                <wp:extent cx="160867" cy="169333"/>
                <wp:effectExtent l="0" t="0" r="17145" b="8890"/>
                <wp:wrapNone/>
                <wp:docPr id="26" name="Oval 26"/>
                <wp:cNvGraphicFramePr/>
                <a:graphic xmlns:a="http://schemas.openxmlformats.org/drawingml/2006/main">
                  <a:graphicData uri="http://schemas.microsoft.com/office/word/2010/wordprocessingShape">
                    <wps:wsp>
                      <wps:cNvSpPr/>
                      <wps:spPr>
                        <a:xfrm flipH="1" flipV="1">
                          <a:off x="0" y="0"/>
                          <a:ext cx="160867" cy="16933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A03AD1" id="Oval 26" o:spid="_x0000_s1026" style="position:absolute;margin-left:261.6pt;margin-top:73pt;width:12.65pt;height:13.3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" fillcolor="red" strokecolor="red" strokeweight="2pt"/>
            </w:pict>
          </mc:Fallback>
        </mc:AlternateContent>
      </w:r>
      <w:r w:rsidRPr="009F58BB">
        <w:rPr>
          <w:rFonts w:cstheme="minorHAnsi"/>
        </w:rPr>
        <w:tab/>
      </w:r>
      <w:r w:rsidRPr="009F58BB">
        <w:rPr>
          <w:rFonts w:cstheme="minorHAnsi"/>
        </w:rPr>
        <w:tab/>
      </w:r>
      <w:r w:rsidRPr="009F58BB">
        <w:rPr>
          <w:rFonts w:cstheme="minorHAnsi"/>
        </w:rPr>
        <w:tab/>
      </w:r>
      <w:r w:rsidRPr="009F58BB">
        <w:rPr>
          <w:rFonts w:cstheme="minorHAnsi"/>
          <w:noProof/>
        </w:rPr>
        <w:drawing>
          <wp:inline distT="0" distB="0" distL="0" distR="0" wp14:anchorId="78D75F4E" wp14:editId="79701E7B">
            <wp:extent cx="3429000" cy="2192867"/>
            <wp:effectExtent l="0" t="0" r="0" b="4445"/>
            <wp:docPr id="25" name="Picture 2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map of a city&#10;&#10;Description automatically generated"/>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3429867" cy="2193421"/>
                    </a:xfrm>
                    <a:prstGeom prst="rect">
                      <a:avLst/>
                    </a:prstGeom>
                    <a:ln>
                      <a:noFill/>
                    </a:ln>
                    <a:extLst>
                      <a:ext uri="{53640926-AAD7-44D8-BBD7-CCE9431645EC}">
                        <a14:shadowObscured xmlns:a14="http://schemas.microsoft.com/office/drawing/2010/main"/>
                      </a:ext>
                    </a:extLst>
                  </pic:spPr>
                </pic:pic>
              </a:graphicData>
            </a:graphic>
          </wp:inline>
        </w:drawing>
      </w:r>
    </w:p>
    <w:p w14:paraId="76E366EA" w14:textId="77777777" w:rsidR="000123ED" w:rsidRDefault="000123ED" w:rsidP="00B556E7">
      <w:pPr>
        <w:pStyle w:val="ListParagraph"/>
        <w:spacing w:line="276" w:lineRule="auto"/>
        <w:ind w:left="567"/>
        <w:jc w:val="both"/>
        <w:rPr>
          <w:rFonts w:cstheme="minorHAnsi"/>
          <w:b/>
          <w:bCs/>
        </w:rPr>
      </w:pPr>
    </w:p>
    <w:p w14:paraId="7251D34A" w14:textId="77777777" w:rsidR="000123ED" w:rsidRDefault="000123ED" w:rsidP="00B556E7">
      <w:pPr>
        <w:pStyle w:val="ListParagraph"/>
        <w:spacing w:line="276" w:lineRule="auto"/>
        <w:ind w:left="567"/>
        <w:jc w:val="both"/>
        <w:rPr>
          <w:rFonts w:cstheme="minorHAnsi"/>
          <w:b/>
          <w:bCs/>
        </w:rPr>
      </w:pPr>
    </w:p>
    <w:p w14:paraId="302847AD" w14:textId="07EB2A7B" w:rsidR="009F58BB" w:rsidRPr="000123ED" w:rsidRDefault="000123ED" w:rsidP="000123ED">
      <w:pPr>
        <w:pStyle w:val="ListParagraph"/>
        <w:spacing w:line="276" w:lineRule="auto"/>
        <w:ind w:left="567" w:hanging="567"/>
        <w:jc w:val="both"/>
        <w:rPr>
          <w:rFonts w:cstheme="minorHAnsi"/>
          <w:b/>
          <w:bCs/>
          <w:sz w:val="24"/>
          <w:szCs w:val="24"/>
        </w:rPr>
      </w:pPr>
      <w:r w:rsidRPr="000123ED">
        <w:rPr>
          <w:rFonts w:cstheme="minorHAnsi"/>
          <w:b/>
          <w:bCs/>
          <w:sz w:val="24"/>
          <w:szCs w:val="24"/>
        </w:rPr>
        <w:t>4.0</w:t>
      </w:r>
      <w:r w:rsidRPr="000123ED">
        <w:rPr>
          <w:rFonts w:cstheme="minorHAnsi"/>
          <w:b/>
          <w:bCs/>
          <w:sz w:val="24"/>
          <w:szCs w:val="24"/>
        </w:rPr>
        <w:tab/>
      </w:r>
      <w:r w:rsidR="009F58BB" w:rsidRPr="000123ED">
        <w:rPr>
          <w:rFonts w:cstheme="minorHAnsi"/>
          <w:b/>
          <w:bCs/>
          <w:sz w:val="24"/>
          <w:szCs w:val="24"/>
        </w:rPr>
        <w:t>The Proposal</w:t>
      </w:r>
    </w:p>
    <w:p w14:paraId="1DBA6AED" w14:textId="77777777" w:rsidR="000123ED" w:rsidRPr="009F58BB" w:rsidRDefault="000123ED" w:rsidP="000123ED">
      <w:pPr>
        <w:pStyle w:val="ListParagraph"/>
        <w:spacing w:line="276" w:lineRule="auto"/>
        <w:ind w:left="567" w:hanging="567"/>
        <w:jc w:val="both"/>
        <w:rPr>
          <w:rFonts w:cstheme="minorHAnsi"/>
          <w:b/>
          <w:bCs/>
        </w:rPr>
      </w:pPr>
    </w:p>
    <w:p w14:paraId="14529523" w14:textId="20D58F82" w:rsidR="009F58BB" w:rsidRPr="009F58BB" w:rsidRDefault="009F58BB" w:rsidP="00B556E7">
      <w:pPr>
        <w:pStyle w:val="ListParagraph"/>
        <w:numPr>
          <w:ilvl w:val="0"/>
          <w:numId w:val="3"/>
        </w:numPr>
        <w:spacing w:after="0" w:line="276" w:lineRule="auto"/>
        <w:ind w:left="567" w:hanging="567"/>
        <w:jc w:val="both"/>
        <w:rPr>
          <w:rFonts w:cstheme="minorHAnsi"/>
        </w:rPr>
      </w:pPr>
      <w:r w:rsidRPr="009F58BB">
        <w:rPr>
          <w:rFonts w:cstheme="minorHAnsi"/>
        </w:rPr>
        <w:t xml:space="preserve">This involves the subdivision of the first and second floors to provide a 2 bed </w:t>
      </w:r>
      <w:proofErr w:type="gramStart"/>
      <w:r w:rsidRPr="009F58BB">
        <w:rPr>
          <w:rFonts w:cstheme="minorHAnsi"/>
        </w:rPr>
        <w:t>4 person</w:t>
      </w:r>
      <w:proofErr w:type="gramEnd"/>
      <w:r w:rsidRPr="009F58BB">
        <w:rPr>
          <w:rFonts w:cstheme="minorHAnsi"/>
        </w:rPr>
        <w:t xml:space="preserve"> flat </w:t>
      </w:r>
      <w:r w:rsidR="009F673E">
        <w:rPr>
          <w:rFonts w:cstheme="minorHAnsi"/>
        </w:rPr>
        <w:t xml:space="preserve">measuring </w:t>
      </w:r>
      <w:r w:rsidR="002122B7">
        <w:rPr>
          <w:rFonts w:cstheme="minorHAnsi"/>
        </w:rPr>
        <w:t xml:space="preserve">75 sqm </w:t>
      </w:r>
      <w:r w:rsidRPr="009F58BB">
        <w:rPr>
          <w:rFonts w:cstheme="minorHAnsi"/>
        </w:rPr>
        <w:t xml:space="preserve">on the first floor and a 1 bed 2 person flat on the second floor </w:t>
      </w:r>
      <w:r w:rsidR="00B31CD1">
        <w:rPr>
          <w:rFonts w:cstheme="minorHAnsi"/>
        </w:rPr>
        <w:t xml:space="preserve">measuring 57 sqm </w:t>
      </w:r>
      <w:r w:rsidRPr="009F58BB">
        <w:rPr>
          <w:rFonts w:cstheme="minorHAnsi"/>
        </w:rPr>
        <w:t>as shown below:</w:t>
      </w:r>
    </w:p>
    <w:p w14:paraId="3F3018A9" w14:textId="77777777" w:rsidR="009F58BB" w:rsidRPr="009F58BB" w:rsidRDefault="009F58BB" w:rsidP="00B556E7">
      <w:pPr>
        <w:spacing w:line="276" w:lineRule="auto"/>
        <w:ind w:left="567" w:hanging="567"/>
        <w:jc w:val="both"/>
        <w:rPr>
          <w:rFonts w:asciiTheme="minorHAnsi" w:hAnsiTheme="minorHAnsi" w:cstheme="minorHAnsi"/>
          <w:sz w:val="22"/>
        </w:rPr>
      </w:pPr>
    </w:p>
    <w:p w14:paraId="332EE708" w14:textId="77777777" w:rsidR="009F58BB" w:rsidRPr="009F58BB" w:rsidRDefault="009F58BB" w:rsidP="00B556E7">
      <w:pPr>
        <w:pStyle w:val="ListParagraph"/>
        <w:tabs>
          <w:tab w:val="left" w:pos="1134"/>
        </w:tabs>
        <w:spacing w:line="276" w:lineRule="auto"/>
        <w:ind w:left="567"/>
        <w:jc w:val="both"/>
        <w:rPr>
          <w:rFonts w:cstheme="minorHAnsi"/>
        </w:rPr>
      </w:pPr>
      <w:r w:rsidRPr="009F58BB">
        <w:rPr>
          <w:rFonts w:cstheme="minorHAnsi"/>
        </w:rPr>
        <w:lastRenderedPageBreak/>
        <w:tab/>
      </w:r>
      <w:r w:rsidRPr="009F58BB">
        <w:rPr>
          <w:rFonts w:cstheme="minorHAnsi"/>
        </w:rPr>
        <w:tab/>
      </w:r>
      <w:r w:rsidRPr="009F58BB">
        <w:rPr>
          <w:rFonts w:cstheme="minorHAnsi"/>
        </w:rPr>
        <w:tab/>
      </w:r>
      <w:r w:rsidRPr="009F58BB">
        <w:rPr>
          <w:rFonts w:cstheme="minorHAnsi"/>
          <w:noProof/>
        </w:rPr>
        <w:drawing>
          <wp:inline distT="0" distB="0" distL="0" distR="0" wp14:anchorId="5D4E4B4B" wp14:editId="1FAB6AC5">
            <wp:extent cx="2049568" cy="2510301"/>
            <wp:effectExtent l="0" t="0" r="0" b="4445"/>
            <wp:docPr id="27" name="Picture 27" descr="A floor pla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loor plan of a house&#10;&#10;Description automatically generated"/>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bright="40000"/>
                              </a14:imgEffect>
                            </a14:imgLayer>
                          </a14:imgProps>
                        </a:ext>
                        <a:ext uri="{28A0092B-C50C-407E-A947-70E740481C1C}">
                          <a14:useLocalDpi xmlns:a14="http://schemas.microsoft.com/office/drawing/2010/main"/>
                        </a:ext>
                      </a:extLst>
                    </a:blip>
                    <a:stretch>
                      <a:fillRect/>
                    </a:stretch>
                  </pic:blipFill>
                  <pic:spPr>
                    <a:xfrm>
                      <a:off x="0" y="0"/>
                      <a:ext cx="2065105" cy="2529331"/>
                    </a:xfrm>
                    <a:prstGeom prst="rect">
                      <a:avLst/>
                    </a:prstGeom>
                  </pic:spPr>
                </pic:pic>
              </a:graphicData>
            </a:graphic>
          </wp:inline>
        </w:drawing>
      </w:r>
      <w:r w:rsidRPr="009F58BB">
        <w:rPr>
          <w:rFonts w:cstheme="minorHAnsi"/>
        </w:rPr>
        <w:t xml:space="preserve">  </w:t>
      </w:r>
      <w:r w:rsidRPr="009F58BB">
        <w:rPr>
          <w:rFonts w:cstheme="minorHAnsi"/>
          <w:noProof/>
        </w:rPr>
        <w:drawing>
          <wp:inline distT="0" distB="0" distL="0" distR="0" wp14:anchorId="0E2BB7F9" wp14:editId="3E3D8BF9">
            <wp:extent cx="1896533" cy="2453138"/>
            <wp:effectExtent l="0" t="0" r="0" b="0"/>
            <wp:docPr id="28" name="Picture 28" descr="A floor pla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floor plan of a house&#10;&#10;Description automatically generated"/>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910880" cy="2471696"/>
                    </a:xfrm>
                    <a:prstGeom prst="rect">
                      <a:avLst/>
                    </a:prstGeom>
                  </pic:spPr>
                </pic:pic>
              </a:graphicData>
            </a:graphic>
          </wp:inline>
        </w:drawing>
      </w:r>
    </w:p>
    <w:p w14:paraId="2961FD5E" w14:textId="77777777" w:rsidR="009F58BB" w:rsidRPr="009F58BB" w:rsidRDefault="009F58BB" w:rsidP="00B556E7">
      <w:pPr>
        <w:tabs>
          <w:tab w:val="left" w:pos="1134"/>
        </w:tabs>
        <w:spacing w:line="276" w:lineRule="auto"/>
        <w:ind w:left="567" w:hanging="567"/>
        <w:jc w:val="both"/>
        <w:rPr>
          <w:rFonts w:asciiTheme="minorHAnsi" w:hAnsiTheme="minorHAnsi" w:cstheme="minorHAnsi"/>
          <w:sz w:val="22"/>
        </w:rPr>
      </w:pPr>
    </w:p>
    <w:p w14:paraId="2F41C25C" w14:textId="77777777" w:rsidR="009F58BB" w:rsidRPr="009F58BB" w:rsidRDefault="009F58BB" w:rsidP="00B556E7">
      <w:pPr>
        <w:pStyle w:val="ListParagraph"/>
        <w:numPr>
          <w:ilvl w:val="0"/>
          <w:numId w:val="3"/>
        </w:numPr>
        <w:tabs>
          <w:tab w:val="left" w:pos="1134"/>
        </w:tabs>
        <w:spacing w:after="0" w:line="276" w:lineRule="auto"/>
        <w:ind w:left="567" w:hanging="567"/>
        <w:jc w:val="both"/>
        <w:rPr>
          <w:rFonts w:cstheme="minorHAnsi"/>
        </w:rPr>
      </w:pPr>
      <w:r w:rsidRPr="009F58BB">
        <w:rPr>
          <w:rFonts w:cstheme="minorHAnsi"/>
        </w:rPr>
        <w:t>The flats satisfy all the relevant nationally described standards, and the park opposite provides easily accessible amenity space. Access to the flats is either from the front or the rear doors and bin stores and cycle parking will also be provided at the rear as shown below:</w:t>
      </w:r>
    </w:p>
    <w:p w14:paraId="08CA1AA4" w14:textId="77777777" w:rsidR="009F58BB" w:rsidRPr="009F58BB" w:rsidRDefault="009F58BB" w:rsidP="00B556E7">
      <w:pPr>
        <w:tabs>
          <w:tab w:val="left" w:pos="1134"/>
        </w:tabs>
        <w:spacing w:line="276" w:lineRule="auto"/>
        <w:ind w:left="567" w:hanging="567"/>
        <w:jc w:val="both"/>
        <w:rPr>
          <w:rFonts w:asciiTheme="minorHAnsi" w:hAnsiTheme="minorHAnsi" w:cstheme="minorHAnsi"/>
          <w:sz w:val="22"/>
        </w:rPr>
      </w:pPr>
    </w:p>
    <w:p w14:paraId="4C6CC98A" w14:textId="77777777" w:rsidR="009F58BB" w:rsidRPr="009F58BB" w:rsidRDefault="009F58BB" w:rsidP="00B556E7">
      <w:pPr>
        <w:pStyle w:val="ListParagraph"/>
        <w:tabs>
          <w:tab w:val="left" w:pos="1134"/>
        </w:tabs>
        <w:spacing w:line="276" w:lineRule="auto"/>
        <w:ind w:left="567"/>
        <w:jc w:val="both"/>
        <w:rPr>
          <w:rFonts w:cstheme="minorHAnsi"/>
        </w:rPr>
      </w:pPr>
      <w:r w:rsidRPr="009F58BB">
        <w:rPr>
          <w:rFonts w:cstheme="minorHAnsi"/>
          <w:noProof/>
        </w:rPr>
        <w:drawing>
          <wp:inline distT="0" distB="0" distL="0" distR="0" wp14:anchorId="5A2F91FE" wp14:editId="6E00A280">
            <wp:extent cx="5731510" cy="1168400"/>
            <wp:effectExtent l="0" t="0" r="0" b="0"/>
            <wp:docPr id="29" name="Picture 29" descr="A floor pla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loor plan of a house&#10;&#10;Description automatically generated"/>
                    <pic:cNvPicPr/>
                  </pic:nvPicPr>
                  <pic:blipFill rotWithShape="1">
                    <a:blip r:embed="rId19" cstate="print">
                      <a:extLst>
                        <a:ext uri="{28A0092B-C50C-407E-A947-70E740481C1C}">
                          <a14:useLocalDpi xmlns:a14="http://schemas.microsoft.com/office/drawing/2010/main"/>
                        </a:ext>
                      </a:extLst>
                    </a:blip>
                    <a:srcRect r="-34"/>
                    <a:stretch/>
                  </pic:blipFill>
                  <pic:spPr bwMode="auto">
                    <a:xfrm>
                      <a:off x="0" y="0"/>
                      <a:ext cx="5733471" cy="1168800"/>
                    </a:xfrm>
                    <a:prstGeom prst="rect">
                      <a:avLst/>
                    </a:prstGeom>
                    <a:ln>
                      <a:noFill/>
                    </a:ln>
                    <a:extLst>
                      <a:ext uri="{53640926-AAD7-44D8-BBD7-CCE9431645EC}">
                        <a14:shadowObscured xmlns:a14="http://schemas.microsoft.com/office/drawing/2010/main"/>
                      </a:ext>
                    </a:extLst>
                  </pic:spPr>
                </pic:pic>
              </a:graphicData>
            </a:graphic>
          </wp:inline>
        </w:drawing>
      </w:r>
    </w:p>
    <w:p w14:paraId="047C834F" w14:textId="77777777" w:rsidR="009F58BB" w:rsidRPr="009F58BB" w:rsidRDefault="009F58BB" w:rsidP="00B556E7">
      <w:pPr>
        <w:tabs>
          <w:tab w:val="left" w:pos="1134"/>
        </w:tabs>
        <w:spacing w:line="276" w:lineRule="auto"/>
        <w:ind w:left="567" w:hanging="567"/>
        <w:jc w:val="both"/>
        <w:rPr>
          <w:rFonts w:asciiTheme="minorHAnsi" w:hAnsiTheme="minorHAnsi" w:cstheme="minorHAnsi"/>
          <w:sz w:val="22"/>
        </w:rPr>
      </w:pPr>
    </w:p>
    <w:p w14:paraId="37C62ED0" w14:textId="77777777" w:rsidR="009F58BB" w:rsidRPr="009F58BB" w:rsidRDefault="009F58BB" w:rsidP="00B556E7">
      <w:pPr>
        <w:pStyle w:val="ListParagraph"/>
        <w:numPr>
          <w:ilvl w:val="0"/>
          <w:numId w:val="3"/>
        </w:numPr>
        <w:tabs>
          <w:tab w:val="left" w:pos="1134"/>
        </w:tabs>
        <w:spacing w:after="0" w:line="276" w:lineRule="auto"/>
        <w:ind w:left="567" w:hanging="567"/>
        <w:jc w:val="both"/>
        <w:rPr>
          <w:rFonts w:cstheme="minorHAnsi"/>
        </w:rPr>
      </w:pPr>
      <w:r w:rsidRPr="009F58BB">
        <w:rPr>
          <w:rFonts w:cstheme="minorHAnsi"/>
        </w:rPr>
        <w:t xml:space="preserve">The proposal satisfies all the relevant Local and National planning policies.  </w:t>
      </w:r>
    </w:p>
    <w:p w14:paraId="5D016C91" w14:textId="77777777" w:rsidR="000123ED" w:rsidRDefault="000123ED" w:rsidP="00B556E7">
      <w:pPr>
        <w:pStyle w:val="ListParagraph"/>
        <w:tabs>
          <w:tab w:val="left" w:pos="1134"/>
        </w:tabs>
        <w:spacing w:line="276" w:lineRule="auto"/>
        <w:ind w:left="567"/>
        <w:jc w:val="both"/>
        <w:rPr>
          <w:rFonts w:cstheme="minorHAnsi"/>
          <w:b/>
          <w:bCs/>
        </w:rPr>
      </w:pPr>
    </w:p>
    <w:p w14:paraId="38FDB8CC" w14:textId="77777777" w:rsidR="000123ED" w:rsidRPr="000123ED" w:rsidRDefault="000123ED" w:rsidP="000123ED">
      <w:pPr>
        <w:tabs>
          <w:tab w:val="left" w:pos="1134"/>
        </w:tabs>
        <w:spacing w:line="276" w:lineRule="auto"/>
        <w:jc w:val="both"/>
        <w:rPr>
          <w:rFonts w:cstheme="minorHAnsi"/>
          <w:b/>
          <w:bCs/>
        </w:rPr>
      </w:pPr>
    </w:p>
    <w:p w14:paraId="6E851A4E" w14:textId="492E57AD" w:rsidR="009F58BB" w:rsidRPr="000123ED" w:rsidRDefault="000123ED" w:rsidP="000123ED">
      <w:pPr>
        <w:pStyle w:val="ListParagraph"/>
        <w:tabs>
          <w:tab w:val="left" w:pos="1134"/>
        </w:tabs>
        <w:spacing w:line="276" w:lineRule="auto"/>
        <w:ind w:left="567" w:hanging="567"/>
        <w:jc w:val="both"/>
        <w:rPr>
          <w:rFonts w:cstheme="minorHAnsi"/>
          <w:b/>
          <w:bCs/>
          <w:sz w:val="24"/>
          <w:szCs w:val="24"/>
        </w:rPr>
      </w:pPr>
      <w:r w:rsidRPr="000123ED">
        <w:rPr>
          <w:rFonts w:cstheme="minorHAnsi"/>
          <w:b/>
          <w:bCs/>
          <w:sz w:val="24"/>
          <w:szCs w:val="24"/>
        </w:rPr>
        <w:t>5.0</w:t>
      </w:r>
      <w:r w:rsidRPr="000123ED">
        <w:rPr>
          <w:rFonts w:cstheme="minorHAnsi"/>
          <w:b/>
          <w:bCs/>
          <w:sz w:val="24"/>
          <w:szCs w:val="24"/>
        </w:rPr>
        <w:tab/>
      </w:r>
      <w:r w:rsidR="009F58BB" w:rsidRPr="000123ED">
        <w:rPr>
          <w:rFonts w:cstheme="minorHAnsi"/>
          <w:b/>
          <w:bCs/>
          <w:sz w:val="24"/>
          <w:szCs w:val="24"/>
        </w:rPr>
        <w:t>Heritage Issues</w:t>
      </w:r>
    </w:p>
    <w:p w14:paraId="69A1FEE5" w14:textId="77777777" w:rsidR="000123ED" w:rsidRPr="009F58BB" w:rsidRDefault="000123ED" w:rsidP="000123ED">
      <w:pPr>
        <w:pStyle w:val="ListParagraph"/>
        <w:tabs>
          <w:tab w:val="left" w:pos="1134"/>
        </w:tabs>
        <w:spacing w:line="276" w:lineRule="auto"/>
        <w:ind w:left="567" w:hanging="567"/>
        <w:jc w:val="both"/>
        <w:rPr>
          <w:rFonts w:cstheme="minorHAnsi"/>
          <w:b/>
          <w:bCs/>
        </w:rPr>
      </w:pPr>
    </w:p>
    <w:p w14:paraId="034F0E63" w14:textId="77777777" w:rsidR="009F58BB" w:rsidRPr="009F58BB" w:rsidRDefault="009F58BB" w:rsidP="00B556E7">
      <w:pPr>
        <w:pStyle w:val="ListParagraph"/>
        <w:numPr>
          <w:ilvl w:val="0"/>
          <w:numId w:val="3"/>
        </w:numPr>
        <w:tabs>
          <w:tab w:val="left" w:pos="1134"/>
        </w:tabs>
        <w:spacing w:after="0" w:line="276" w:lineRule="auto"/>
        <w:ind w:left="567" w:hanging="567"/>
        <w:jc w:val="both"/>
        <w:rPr>
          <w:rFonts w:cstheme="minorHAnsi"/>
        </w:rPr>
      </w:pPr>
      <w:r w:rsidRPr="009F58BB">
        <w:rPr>
          <w:rFonts w:cstheme="minorHAnsi"/>
        </w:rPr>
        <w:t>The Conservation Area Appraisal describes the significance of the area as follows:</w:t>
      </w:r>
    </w:p>
    <w:p w14:paraId="0AE79CBF" w14:textId="77777777" w:rsidR="009F58BB" w:rsidRPr="009F58BB" w:rsidRDefault="009F58BB" w:rsidP="00B556E7">
      <w:pPr>
        <w:pStyle w:val="ListParagraph"/>
        <w:spacing w:before="100" w:beforeAutospacing="1" w:after="100" w:afterAutospacing="1" w:line="276" w:lineRule="auto"/>
        <w:ind w:left="567"/>
        <w:jc w:val="both"/>
        <w:rPr>
          <w:rFonts w:eastAsia="Times New Roman" w:cstheme="minorHAnsi"/>
          <w:i/>
          <w:iCs/>
          <w:color w:val="211E1E"/>
          <w:lang w:eastAsia="en-GB"/>
        </w:rPr>
      </w:pPr>
    </w:p>
    <w:p w14:paraId="72750861" w14:textId="77777777" w:rsidR="009F58BB" w:rsidRPr="009F58BB" w:rsidRDefault="009F58BB" w:rsidP="00B556E7">
      <w:pPr>
        <w:pStyle w:val="ListParagraph"/>
        <w:spacing w:before="100" w:beforeAutospacing="1" w:after="100" w:afterAutospacing="1" w:line="276" w:lineRule="auto"/>
        <w:ind w:left="567"/>
        <w:jc w:val="both"/>
        <w:rPr>
          <w:rFonts w:eastAsia="Times New Roman" w:cstheme="minorHAnsi"/>
          <w:i/>
          <w:iCs/>
          <w:lang w:eastAsia="en-GB"/>
        </w:rPr>
      </w:pPr>
      <w:r w:rsidRPr="009F58BB">
        <w:rPr>
          <w:rFonts w:eastAsia="Times New Roman" w:cstheme="minorHAnsi"/>
          <w:i/>
          <w:iCs/>
          <w:color w:val="211E1E"/>
          <w:lang w:eastAsia="en-GB"/>
        </w:rPr>
        <w:t>Ashley Cross Green is a 3.14 acres green space at the heart of the conservation area. The park defines the area around it with its mature trees. The triangular space is bounded by Commercial Road, Church Road and Station Road</w:t>
      </w:r>
      <w:proofErr w:type="gramStart"/>
      <w:r w:rsidRPr="009F58BB">
        <w:rPr>
          <w:rFonts w:eastAsia="Times New Roman" w:cstheme="minorHAnsi"/>
          <w:i/>
          <w:iCs/>
          <w:color w:val="211E1E"/>
          <w:lang w:eastAsia="en-GB"/>
        </w:rPr>
        <w:t>….Other</w:t>
      </w:r>
      <w:proofErr w:type="gramEnd"/>
      <w:r w:rsidRPr="009F58BB">
        <w:rPr>
          <w:rFonts w:eastAsia="Times New Roman" w:cstheme="minorHAnsi"/>
          <w:i/>
          <w:iCs/>
          <w:color w:val="211E1E"/>
          <w:lang w:eastAsia="en-GB"/>
        </w:rPr>
        <w:t xml:space="preserve"> locally important features within the conservation area include, Parkstone Railway Station, and the historic road bridge over the railway complete with historic, ornamental street lights at Station Road. </w:t>
      </w:r>
      <w:r w:rsidRPr="009F58BB">
        <w:rPr>
          <w:rFonts w:eastAsia="Times New Roman" w:cstheme="minorHAnsi"/>
          <w:i/>
          <w:iCs/>
          <w:color w:val="211E1E"/>
          <w:lang w:eastAsia="en-GB"/>
        </w:rPr>
        <w:lastRenderedPageBreak/>
        <w:t>This together with the brick railway arches over Sandbanks Road and Salterns Road mark the coming of the railway to Poole at the end of the 19th century. The buildings in the area, both residential and commercial properties, date from the comprehensive Victorian and Edwardian development of the area.</w:t>
      </w:r>
      <w:r w:rsidRPr="009F58BB">
        <w:rPr>
          <w:rFonts w:eastAsia="Times New Roman" w:cstheme="minorHAnsi"/>
          <w:i/>
          <w:iCs/>
          <w:lang w:eastAsia="en-GB"/>
        </w:rPr>
        <w:t xml:space="preserve"> </w:t>
      </w:r>
      <w:r w:rsidRPr="009F58BB">
        <w:rPr>
          <w:rFonts w:eastAsia="Times New Roman" w:cstheme="minorHAnsi"/>
          <w:i/>
          <w:iCs/>
          <w:color w:val="211E1E"/>
          <w:lang w:eastAsia="en-GB"/>
        </w:rPr>
        <w:t xml:space="preserve">These strong architectural and landscape features give the area its special individual character. It is this character which merits the designation as a conservation area. </w:t>
      </w:r>
    </w:p>
    <w:p w14:paraId="0ECF5C88" w14:textId="77777777" w:rsidR="009F58BB" w:rsidRPr="009F58BB" w:rsidRDefault="009F58BB" w:rsidP="00B556E7">
      <w:pPr>
        <w:pStyle w:val="ListParagraph"/>
        <w:spacing w:before="100" w:beforeAutospacing="1" w:after="100" w:afterAutospacing="1" w:line="276" w:lineRule="auto"/>
        <w:ind w:left="567"/>
        <w:jc w:val="both"/>
        <w:rPr>
          <w:rFonts w:eastAsia="Times New Roman" w:cstheme="minorHAnsi"/>
          <w:i/>
          <w:iCs/>
          <w:lang w:eastAsia="en-GB"/>
        </w:rPr>
      </w:pPr>
    </w:p>
    <w:p w14:paraId="441D75F1" w14:textId="77777777" w:rsidR="009F58BB" w:rsidRPr="009F58BB" w:rsidRDefault="009F58BB" w:rsidP="00B556E7">
      <w:pPr>
        <w:pStyle w:val="ListParagraph"/>
        <w:numPr>
          <w:ilvl w:val="0"/>
          <w:numId w:val="3"/>
        </w:numPr>
        <w:spacing w:after="0" w:line="276" w:lineRule="auto"/>
        <w:ind w:left="567" w:hanging="567"/>
        <w:jc w:val="both"/>
        <w:rPr>
          <w:rFonts w:cstheme="minorHAnsi"/>
        </w:rPr>
      </w:pPr>
      <w:r w:rsidRPr="009F58BB">
        <w:rPr>
          <w:rFonts w:cstheme="minorHAnsi"/>
        </w:rPr>
        <w:t>The building dates from the time when shopkeepers commonly lived above their shops and so the proposal will reinstate the upper floor’s probable historic use. As the proposal will not affect the appearance of the locally listed terrace, its effect on the character and appearance of the Conservation Area will be neutral.</w:t>
      </w:r>
    </w:p>
    <w:p w14:paraId="394282A8" w14:textId="77777777" w:rsidR="009F58BB" w:rsidRPr="009F58BB" w:rsidRDefault="009F58BB" w:rsidP="00B556E7">
      <w:pPr>
        <w:spacing w:line="276" w:lineRule="auto"/>
        <w:jc w:val="both"/>
        <w:rPr>
          <w:rFonts w:asciiTheme="minorHAnsi" w:hAnsiTheme="minorHAnsi" w:cstheme="minorHAnsi"/>
          <w:sz w:val="22"/>
        </w:rPr>
      </w:pPr>
    </w:p>
    <w:p w14:paraId="71D9E189" w14:textId="77777777" w:rsidR="000123ED" w:rsidRPr="009F58BB" w:rsidRDefault="000123ED" w:rsidP="00B556E7">
      <w:pPr>
        <w:spacing w:line="276" w:lineRule="auto"/>
        <w:jc w:val="both"/>
        <w:rPr>
          <w:rFonts w:asciiTheme="minorHAnsi" w:hAnsiTheme="minorHAnsi" w:cstheme="minorHAnsi"/>
          <w:sz w:val="22"/>
        </w:rPr>
      </w:pPr>
    </w:p>
    <w:p w14:paraId="28319269" w14:textId="67BA8CE8" w:rsidR="009F58BB" w:rsidRPr="009F58BB" w:rsidRDefault="009F58BB" w:rsidP="00B556E7">
      <w:pPr>
        <w:spacing w:line="276" w:lineRule="auto"/>
        <w:jc w:val="both"/>
        <w:rPr>
          <w:rFonts w:asciiTheme="minorHAnsi" w:hAnsiTheme="minorHAnsi" w:cstheme="minorHAnsi"/>
          <w:sz w:val="22"/>
        </w:rPr>
      </w:pPr>
      <w:r w:rsidRPr="009F58BB">
        <w:rPr>
          <w:rFonts w:asciiTheme="minorHAnsi" w:hAnsiTheme="minorHAnsi" w:cstheme="minorHAnsi"/>
          <w:sz w:val="22"/>
        </w:rPr>
        <w:t xml:space="preserve">We look forward to discussing these matters with the </w:t>
      </w:r>
      <w:r w:rsidR="0018011E">
        <w:rPr>
          <w:rFonts w:asciiTheme="minorHAnsi" w:hAnsiTheme="minorHAnsi" w:cstheme="minorHAnsi"/>
          <w:sz w:val="22"/>
        </w:rPr>
        <w:t xml:space="preserve">allocated </w:t>
      </w:r>
      <w:r w:rsidRPr="009F58BB">
        <w:rPr>
          <w:rFonts w:asciiTheme="minorHAnsi" w:hAnsiTheme="minorHAnsi" w:cstheme="minorHAnsi"/>
          <w:sz w:val="22"/>
        </w:rPr>
        <w:t>Case Officer in due course.</w:t>
      </w:r>
    </w:p>
    <w:p w14:paraId="737A21BC" w14:textId="2F6D2BAC" w:rsidR="009F7FF0" w:rsidRPr="00694326" w:rsidRDefault="009F7FF0" w:rsidP="00B556E7">
      <w:pPr>
        <w:jc w:val="both"/>
        <w:rPr>
          <w:rFonts w:asciiTheme="minorHAnsi" w:hAnsiTheme="minorHAnsi" w:cstheme="minorHAnsi"/>
          <w:noProof/>
          <w:sz w:val="22"/>
        </w:rPr>
      </w:pPr>
    </w:p>
    <w:p w14:paraId="482E9660" w14:textId="77777777" w:rsidR="00B25031" w:rsidRPr="00694326" w:rsidRDefault="00B25031" w:rsidP="00B556E7">
      <w:pPr>
        <w:jc w:val="both"/>
        <w:rPr>
          <w:rFonts w:asciiTheme="minorHAnsi" w:hAnsiTheme="minorHAnsi"/>
          <w:sz w:val="22"/>
        </w:rPr>
      </w:pPr>
    </w:p>
    <w:p w14:paraId="3E4BC7E7" w14:textId="479EE872" w:rsidR="00B25031" w:rsidRPr="00694326" w:rsidRDefault="003469BA" w:rsidP="00B556E7">
      <w:pPr>
        <w:jc w:val="both"/>
        <w:rPr>
          <w:rFonts w:asciiTheme="minorHAnsi" w:hAnsiTheme="minorHAnsi"/>
          <w:sz w:val="22"/>
        </w:rPr>
      </w:pPr>
      <w:r w:rsidRPr="00694326">
        <w:rPr>
          <w:rFonts w:asciiTheme="minorHAnsi" w:hAnsiTheme="minorHAnsi"/>
          <w:sz w:val="22"/>
        </w:rPr>
        <w:t xml:space="preserve">Yours </w:t>
      </w:r>
      <w:r w:rsidR="00467080">
        <w:rPr>
          <w:rFonts w:asciiTheme="minorHAnsi" w:hAnsiTheme="minorHAnsi"/>
          <w:sz w:val="22"/>
        </w:rPr>
        <w:t>faithfully</w:t>
      </w:r>
    </w:p>
    <w:p w14:paraId="7C40B963" w14:textId="77777777" w:rsidR="00B25031" w:rsidRPr="00694326" w:rsidRDefault="00B25031" w:rsidP="00B556E7">
      <w:pPr>
        <w:jc w:val="both"/>
        <w:rPr>
          <w:rFonts w:asciiTheme="minorHAnsi" w:hAnsiTheme="minorHAnsi"/>
          <w:sz w:val="22"/>
        </w:rPr>
      </w:pPr>
    </w:p>
    <w:p w14:paraId="5A150E50" w14:textId="77777777" w:rsidR="00B25031" w:rsidRPr="00694326" w:rsidRDefault="00B25031" w:rsidP="00B556E7">
      <w:pPr>
        <w:jc w:val="both"/>
        <w:rPr>
          <w:rFonts w:asciiTheme="minorHAnsi" w:hAnsiTheme="minorHAnsi"/>
          <w:sz w:val="22"/>
        </w:rPr>
      </w:pPr>
    </w:p>
    <w:p w14:paraId="74D2FCEF" w14:textId="77777777" w:rsidR="00B25031" w:rsidRPr="00694326" w:rsidRDefault="00B25031" w:rsidP="00B556E7">
      <w:pPr>
        <w:jc w:val="both"/>
        <w:rPr>
          <w:rFonts w:asciiTheme="minorHAnsi" w:hAnsiTheme="minorHAnsi"/>
          <w:sz w:val="22"/>
        </w:rPr>
      </w:pPr>
    </w:p>
    <w:p w14:paraId="5D3E4FEA" w14:textId="77777777" w:rsidR="00024880" w:rsidRPr="00694326" w:rsidRDefault="00024880" w:rsidP="00B556E7">
      <w:pPr>
        <w:jc w:val="both"/>
        <w:rPr>
          <w:rFonts w:asciiTheme="minorHAnsi" w:hAnsiTheme="minorHAnsi"/>
          <w:sz w:val="22"/>
        </w:rPr>
      </w:pPr>
    </w:p>
    <w:p w14:paraId="3A8C9DD9" w14:textId="77777777" w:rsidR="00024880" w:rsidRPr="00694326" w:rsidRDefault="00024880" w:rsidP="00B556E7">
      <w:pPr>
        <w:jc w:val="both"/>
        <w:rPr>
          <w:rFonts w:asciiTheme="minorHAnsi" w:hAnsiTheme="minorHAnsi"/>
          <w:sz w:val="22"/>
        </w:rPr>
        <w:sectPr w:rsidR="00024880" w:rsidRPr="00694326" w:rsidSect="00694326">
          <w:footerReference w:type="default" r:id="rId20"/>
          <w:footerReference w:type="first" r:id="rId21"/>
          <w:type w:val="continuous"/>
          <w:pgSz w:w="11907" w:h="16840" w:code="9"/>
          <w:pgMar w:top="2682" w:right="1701" w:bottom="1701" w:left="1701" w:header="720" w:footer="720" w:gutter="0"/>
          <w:paperSrc w:first="268" w:other="268"/>
          <w:cols w:space="720"/>
          <w:titlePg/>
          <w:docGrid w:linePitch="326"/>
        </w:sectPr>
      </w:pPr>
    </w:p>
    <w:p w14:paraId="3F905F81" w14:textId="77777777" w:rsidR="00024880" w:rsidRPr="00694326" w:rsidRDefault="00024880" w:rsidP="00B556E7">
      <w:pPr>
        <w:jc w:val="both"/>
        <w:rPr>
          <w:rFonts w:asciiTheme="minorHAnsi" w:hAnsiTheme="minorHAnsi"/>
          <w:sz w:val="22"/>
        </w:rPr>
      </w:pPr>
    </w:p>
    <w:p w14:paraId="20ACB141" w14:textId="494922D9" w:rsidR="00B25031" w:rsidRPr="00694326" w:rsidRDefault="00B21414" w:rsidP="00B556E7">
      <w:pPr>
        <w:pStyle w:val="Heading1"/>
        <w:rPr>
          <w:rFonts w:asciiTheme="minorHAnsi" w:hAnsiTheme="minorHAnsi"/>
          <w:sz w:val="22"/>
        </w:rPr>
      </w:pPr>
      <w:r>
        <w:rPr>
          <w:rFonts w:asciiTheme="minorHAnsi" w:hAnsiTheme="minorHAnsi"/>
          <w:sz w:val="22"/>
        </w:rPr>
        <w:t>Mi</w:t>
      </w:r>
      <w:r w:rsidR="00B01D60">
        <w:rPr>
          <w:rFonts w:asciiTheme="minorHAnsi" w:hAnsiTheme="minorHAnsi"/>
          <w:sz w:val="22"/>
        </w:rPr>
        <w:t>chael</w:t>
      </w:r>
      <w:r>
        <w:rPr>
          <w:rFonts w:asciiTheme="minorHAnsi" w:hAnsiTheme="minorHAnsi"/>
          <w:sz w:val="22"/>
        </w:rPr>
        <w:t xml:space="preserve"> Burroughs</w:t>
      </w:r>
    </w:p>
    <w:p w14:paraId="6F76AFDD" w14:textId="6B7D20FD" w:rsidR="00694326" w:rsidRDefault="0033216A" w:rsidP="00B556E7">
      <w:pPr>
        <w:jc w:val="both"/>
        <w:rPr>
          <w:rFonts w:asciiTheme="minorHAnsi" w:hAnsiTheme="minorHAnsi"/>
          <w:sz w:val="22"/>
        </w:rPr>
      </w:pPr>
      <w:r>
        <w:rPr>
          <w:rFonts w:asciiTheme="minorHAnsi" w:hAnsiTheme="minorHAnsi"/>
          <w:sz w:val="22"/>
        </w:rPr>
        <w:t>Consultant</w:t>
      </w:r>
    </w:p>
    <w:p w14:paraId="503C0D70" w14:textId="77777777" w:rsidR="00694326" w:rsidRPr="00694326" w:rsidRDefault="00694326" w:rsidP="00B556E7">
      <w:pPr>
        <w:jc w:val="both"/>
        <w:rPr>
          <w:rFonts w:asciiTheme="minorHAnsi" w:hAnsiTheme="minorHAnsi"/>
          <w:sz w:val="22"/>
        </w:rPr>
      </w:pPr>
    </w:p>
    <w:p w14:paraId="06BFA548" w14:textId="6B490ED3" w:rsidR="00694326" w:rsidRPr="00694326" w:rsidRDefault="00694326" w:rsidP="00B556E7">
      <w:pPr>
        <w:jc w:val="both"/>
        <w:rPr>
          <w:rFonts w:asciiTheme="minorHAnsi" w:hAnsiTheme="minorHAnsi"/>
          <w:sz w:val="22"/>
        </w:rPr>
      </w:pPr>
      <w:r w:rsidRPr="00694326">
        <w:rPr>
          <w:rFonts w:asciiTheme="minorHAnsi" w:hAnsiTheme="minorHAnsi"/>
          <w:sz w:val="22"/>
        </w:rPr>
        <w:t xml:space="preserve">For and on behalf of </w:t>
      </w:r>
      <w:r w:rsidRPr="00694326">
        <w:rPr>
          <w:rFonts w:asciiTheme="minorHAnsi" w:hAnsiTheme="minorHAnsi"/>
          <w:b/>
          <w:sz w:val="22"/>
        </w:rPr>
        <w:t>Michael Burroughs Associates Limited</w:t>
      </w:r>
    </w:p>
    <w:p w14:paraId="37F372E6" w14:textId="2C3BCC2A" w:rsidR="00B25031" w:rsidRDefault="00467080" w:rsidP="00B556E7">
      <w:pPr>
        <w:jc w:val="both"/>
        <w:rPr>
          <w:rFonts w:asciiTheme="minorHAnsi" w:hAnsiTheme="minorHAnsi"/>
          <w:sz w:val="22"/>
        </w:rPr>
      </w:pPr>
      <w:hyperlink r:id="rId22" w:history="1">
        <w:r w:rsidR="00314685">
          <w:rPr>
            <w:rStyle w:val="Hyperlink"/>
            <w:rFonts w:asciiTheme="minorHAnsi" w:hAnsiTheme="minorHAnsi"/>
            <w:sz w:val="22"/>
          </w:rPr>
          <w:t>michael@mbaplanning.com</w:t>
        </w:r>
      </w:hyperlink>
    </w:p>
    <w:p w14:paraId="39AF2598" w14:textId="77777777" w:rsidR="00B25031" w:rsidRPr="00175735" w:rsidRDefault="00B25031" w:rsidP="00B556E7">
      <w:pPr>
        <w:jc w:val="both"/>
        <w:rPr>
          <w:sz w:val="22"/>
        </w:rPr>
      </w:pPr>
    </w:p>
    <w:p w14:paraId="0F420912" w14:textId="7129176F" w:rsidR="00B25031" w:rsidRDefault="00B25031" w:rsidP="00B556E7">
      <w:pPr>
        <w:jc w:val="both"/>
        <w:rPr>
          <w:sz w:val="22"/>
        </w:rPr>
      </w:pPr>
    </w:p>
    <w:p w14:paraId="5074F908" w14:textId="32827D8D" w:rsidR="00613C4A" w:rsidRDefault="00613C4A" w:rsidP="00B556E7">
      <w:pPr>
        <w:jc w:val="both"/>
        <w:rPr>
          <w:sz w:val="22"/>
        </w:rPr>
      </w:pPr>
    </w:p>
    <w:p w14:paraId="5317554D" w14:textId="413044F6" w:rsidR="00613C4A" w:rsidRDefault="00613C4A" w:rsidP="00B556E7">
      <w:pPr>
        <w:jc w:val="both"/>
        <w:rPr>
          <w:sz w:val="22"/>
        </w:rPr>
      </w:pPr>
    </w:p>
    <w:p w14:paraId="73D270F9" w14:textId="6B44F7F7" w:rsidR="00613C4A" w:rsidRDefault="00613C4A" w:rsidP="00B556E7">
      <w:pPr>
        <w:jc w:val="both"/>
        <w:rPr>
          <w:sz w:val="22"/>
        </w:rPr>
      </w:pPr>
    </w:p>
    <w:p w14:paraId="4FE9B424" w14:textId="53B0BB31" w:rsidR="00613C4A" w:rsidRDefault="00613C4A" w:rsidP="00B556E7">
      <w:pPr>
        <w:jc w:val="both"/>
        <w:rPr>
          <w:sz w:val="22"/>
        </w:rPr>
      </w:pPr>
    </w:p>
    <w:p w14:paraId="3E0A3924" w14:textId="293EFAF6" w:rsidR="00613C4A" w:rsidRDefault="00613C4A" w:rsidP="00B556E7">
      <w:pPr>
        <w:jc w:val="both"/>
        <w:rPr>
          <w:sz w:val="22"/>
        </w:rPr>
      </w:pPr>
    </w:p>
    <w:p w14:paraId="702E83E2" w14:textId="4386711C" w:rsidR="00613C4A" w:rsidRDefault="00613C4A" w:rsidP="00B556E7">
      <w:pPr>
        <w:jc w:val="both"/>
        <w:rPr>
          <w:sz w:val="22"/>
        </w:rPr>
      </w:pPr>
    </w:p>
    <w:p w14:paraId="17AE0A54" w14:textId="77777777" w:rsidR="00613C4A" w:rsidRPr="00175735" w:rsidRDefault="00613C4A" w:rsidP="00B556E7">
      <w:pPr>
        <w:jc w:val="both"/>
        <w:rPr>
          <w:sz w:val="22"/>
        </w:rPr>
      </w:pPr>
    </w:p>
    <w:sectPr w:rsidR="00613C4A" w:rsidRPr="00175735" w:rsidSect="00613C4A">
      <w:type w:val="continuous"/>
      <w:pgSz w:w="11907" w:h="16840" w:code="9"/>
      <w:pgMar w:top="2682" w:right="1701" w:bottom="1701" w:left="1701" w:header="720" w:footer="175" w:gutter="0"/>
      <w:paperSrc w:first="268" w:other="268"/>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445DA" w14:textId="77777777" w:rsidR="002F46CE" w:rsidRDefault="002F46CE" w:rsidP="00F25D8E">
      <w:r>
        <w:separator/>
      </w:r>
    </w:p>
  </w:endnote>
  <w:endnote w:type="continuationSeparator" w:id="0">
    <w:p w14:paraId="5B7DB25D" w14:textId="77777777" w:rsidR="002F46CE" w:rsidRDefault="002F46CE" w:rsidP="00F25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96A3A" w14:textId="77777777" w:rsidR="00D120C6" w:rsidRDefault="00D120C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3969"/>
    </w:tblGrid>
    <w:tr w:rsidR="00623689" w:rsidRPr="00623689" w14:paraId="3546E0EF" w14:textId="77777777" w:rsidTr="00623689">
      <w:tc>
        <w:tcPr>
          <w:tcW w:w="2376" w:type="dxa"/>
        </w:tcPr>
        <w:p w14:paraId="739C6332" w14:textId="1F6A18EC" w:rsidR="00623689" w:rsidRPr="00D120C6" w:rsidRDefault="00623689" w:rsidP="00F25D8E">
          <w:pPr>
            <w:pStyle w:val="Footer"/>
            <w:rPr>
              <w:b/>
              <w:color w:val="20A2D0"/>
              <w:sz w:val="16"/>
              <w:szCs w:val="16"/>
            </w:rPr>
          </w:pPr>
        </w:p>
      </w:tc>
      <w:tc>
        <w:tcPr>
          <w:tcW w:w="3969" w:type="dxa"/>
        </w:tcPr>
        <w:p w14:paraId="6E405697" w14:textId="0562191D" w:rsidR="00623689" w:rsidRPr="00D120C6" w:rsidRDefault="00623689" w:rsidP="00F25D8E">
          <w:pPr>
            <w:pStyle w:val="Footer"/>
            <w:rPr>
              <w:b/>
              <w:color w:val="20A2D0"/>
              <w:sz w:val="16"/>
              <w:szCs w:val="16"/>
            </w:rPr>
          </w:pPr>
        </w:p>
      </w:tc>
    </w:tr>
  </w:tbl>
  <w:p w14:paraId="7B2FF0E2" w14:textId="77777777" w:rsidR="00F25D8E" w:rsidRDefault="00F25D8E" w:rsidP="006236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CC959" w14:textId="4AF0A129" w:rsidR="00694326" w:rsidRDefault="00694326">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9"/>
      <w:gridCol w:w="2899"/>
      <w:gridCol w:w="2702"/>
    </w:tblGrid>
    <w:tr w:rsidR="00694326" w:rsidRPr="00F836C7" w14:paraId="2DF6D585" w14:textId="77777777" w:rsidTr="00694326">
      <w:trPr>
        <w:trHeight w:val="274"/>
      </w:trPr>
      <w:tc>
        <w:tcPr>
          <w:tcW w:w="3005" w:type="dxa"/>
          <w:tcBorders>
            <w:left w:val="single" w:sz="12" w:space="0" w:color="4F81BD" w:themeColor="accent1"/>
            <w:right w:val="single" w:sz="12" w:space="0" w:color="4F81BD" w:themeColor="accent1"/>
          </w:tcBorders>
        </w:tcPr>
        <w:p w14:paraId="739AD932" w14:textId="77777777" w:rsidR="00694326" w:rsidRPr="00F836C7" w:rsidRDefault="00694326" w:rsidP="00694326">
          <w:pPr>
            <w:rPr>
              <w:rFonts w:cstheme="minorHAnsi"/>
              <w:b/>
              <w:color w:val="4F81BD" w:themeColor="accent1"/>
              <w:sz w:val="16"/>
              <w:szCs w:val="16"/>
            </w:rPr>
          </w:pPr>
          <w:r w:rsidRPr="00F836C7">
            <w:rPr>
              <w:rFonts w:cstheme="minorHAnsi"/>
              <w:b/>
              <w:color w:val="4F81BD" w:themeColor="accent1"/>
              <w:sz w:val="16"/>
              <w:szCs w:val="16"/>
            </w:rPr>
            <w:t>Emma McBurney</w:t>
          </w:r>
        </w:p>
      </w:tc>
      <w:tc>
        <w:tcPr>
          <w:tcW w:w="3005" w:type="dxa"/>
          <w:tcBorders>
            <w:left w:val="single" w:sz="12" w:space="0" w:color="4F81BD" w:themeColor="accent1"/>
          </w:tcBorders>
        </w:tcPr>
        <w:p w14:paraId="168B5205" w14:textId="77777777" w:rsidR="00694326" w:rsidRPr="00F836C7" w:rsidRDefault="00694326" w:rsidP="00694326">
          <w:pPr>
            <w:rPr>
              <w:rFonts w:cstheme="minorHAnsi"/>
              <w:b/>
              <w:color w:val="4F81BD" w:themeColor="accent1"/>
              <w:sz w:val="16"/>
              <w:szCs w:val="16"/>
            </w:rPr>
          </w:pPr>
          <w:r w:rsidRPr="00F836C7">
            <w:rPr>
              <w:rFonts w:cstheme="minorHAnsi"/>
              <w:b/>
              <w:color w:val="4F81BD" w:themeColor="accent1"/>
              <w:sz w:val="16"/>
              <w:szCs w:val="16"/>
            </w:rPr>
            <w:t>Michael Burroughs</w:t>
          </w:r>
        </w:p>
      </w:tc>
      <w:tc>
        <w:tcPr>
          <w:tcW w:w="3006" w:type="dxa"/>
        </w:tcPr>
        <w:p w14:paraId="79D65138" w14:textId="77777777" w:rsidR="00694326" w:rsidRPr="00F836C7" w:rsidRDefault="00694326" w:rsidP="00694326">
          <w:pPr>
            <w:rPr>
              <w:rFonts w:cstheme="minorHAnsi"/>
              <w:sz w:val="16"/>
              <w:szCs w:val="16"/>
            </w:rPr>
          </w:pPr>
        </w:p>
      </w:tc>
    </w:tr>
    <w:tr w:rsidR="00694326" w:rsidRPr="00F836C7" w14:paraId="6BF70C4A" w14:textId="77777777" w:rsidTr="00694326">
      <w:tc>
        <w:tcPr>
          <w:tcW w:w="3005" w:type="dxa"/>
          <w:tcBorders>
            <w:left w:val="single" w:sz="12" w:space="0" w:color="4F81BD" w:themeColor="accent1"/>
            <w:right w:val="single" w:sz="12" w:space="0" w:color="4F81BD" w:themeColor="accent1"/>
          </w:tcBorders>
        </w:tcPr>
        <w:p w14:paraId="716A12AD" w14:textId="48544161" w:rsidR="00694326" w:rsidRPr="00F836C7" w:rsidRDefault="00694326" w:rsidP="00694326">
          <w:pPr>
            <w:rPr>
              <w:rFonts w:cstheme="minorHAnsi"/>
              <w:sz w:val="16"/>
              <w:szCs w:val="16"/>
            </w:rPr>
          </w:pPr>
        </w:p>
      </w:tc>
      <w:tc>
        <w:tcPr>
          <w:tcW w:w="3005" w:type="dxa"/>
          <w:tcBorders>
            <w:left w:val="single" w:sz="12" w:space="0" w:color="4F81BD" w:themeColor="accent1"/>
          </w:tcBorders>
        </w:tcPr>
        <w:p w14:paraId="0D5B5C01" w14:textId="38702416" w:rsidR="00694326" w:rsidRPr="00F836C7" w:rsidRDefault="00694326" w:rsidP="00694326">
          <w:pPr>
            <w:rPr>
              <w:rFonts w:cstheme="minorHAnsi"/>
              <w:sz w:val="16"/>
              <w:szCs w:val="16"/>
            </w:rPr>
          </w:pPr>
        </w:p>
      </w:tc>
      <w:tc>
        <w:tcPr>
          <w:tcW w:w="3006" w:type="dxa"/>
        </w:tcPr>
        <w:p w14:paraId="04E54E3C" w14:textId="77777777" w:rsidR="00694326" w:rsidRPr="00F836C7" w:rsidRDefault="00694326" w:rsidP="00694326">
          <w:pPr>
            <w:rPr>
              <w:rFonts w:cstheme="minorHAnsi"/>
              <w:sz w:val="16"/>
              <w:szCs w:val="16"/>
            </w:rPr>
          </w:pPr>
        </w:p>
      </w:tc>
    </w:tr>
    <w:tr w:rsidR="00694326" w:rsidRPr="00F836C7" w14:paraId="6F101054" w14:textId="77777777" w:rsidTr="00694326">
      <w:tc>
        <w:tcPr>
          <w:tcW w:w="3005" w:type="dxa"/>
          <w:tcBorders>
            <w:left w:val="single" w:sz="12" w:space="0" w:color="4F81BD" w:themeColor="accent1"/>
            <w:right w:val="single" w:sz="12" w:space="0" w:color="4F81BD" w:themeColor="accent1"/>
          </w:tcBorders>
        </w:tcPr>
        <w:p w14:paraId="7F9F716F" w14:textId="77777777" w:rsidR="00694326" w:rsidRPr="00F836C7" w:rsidRDefault="00694326" w:rsidP="00694326">
          <w:pPr>
            <w:rPr>
              <w:rFonts w:cstheme="minorHAnsi"/>
              <w:sz w:val="16"/>
              <w:szCs w:val="16"/>
            </w:rPr>
          </w:pPr>
          <w:r w:rsidRPr="00F836C7">
            <w:rPr>
              <w:rFonts w:cstheme="minorHAnsi"/>
              <w:sz w:val="16"/>
              <w:szCs w:val="16"/>
            </w:rPr>
            <w:t>BSc (Hons) MSc MRTPI</w:t>
          </w:r>
        </w:p>
      </w:tc>
      <w:tc>
        <w:tcPr>
          <w:tcW w:w="3005" w:type="dxa"/>
          <w:tcBorders>
            <w:left w:val="single" w:sz="12" w:space="0" w:color="4F81BD" w:themeColor="accent1"/>
          </w:tcBorders>
        </w:tcPr>
        <w:p w14:paraId="22CFA796" w14:textId="77777777" w:rsidR="00694326" w:rsidRPr="00F836C7" w:rsidRDefault="00694326" w:rsidP="00694326">
          <w:pPr>
            <w:rPr>
              <w:rFonts w:cstheme="minorHAnsi"/>
              <w:sz w:val="16"/>
              <w:szCs w:val="16"/>
            </w:rPr>
          </w:pPr>
          <w:r w:rsidRPr="00F836C7">
            <w:rPr>
              <w:rFonts w:cstheme="minorHAnsi"/>
              <w:sz w:val="16"/>
              <w:szCs w:val="16"/>
            </w:rPr>
            <w:t>BA MRTPI FRSA</w:t>
          </w:r>
        </w:p>
      </w:tc>
      <w:tc>
        <w:tcPr>
          <w:tcW w:w="3006" w:type="dxa"/>
        </w:tcPr>
        <w:p w14:paraId="135CED80" w14:textId="77777777" w:rsidR="00694326" w:rsidRPr="00F836C7" w:rsidRDefault="00694326" w:rsidP="00694326">
          <w:pPr>
            <w:rPr>
              <w:rFonts w:cstheme="minorHAnsi"/>
              <w:sz w:val="16"/>
              <w:szCs w:val="16"/>
            </w:rPr>
          </w:pPr>
        </w:p>
      </w:tc>
    </w:tr>
    <w:tr w:rsidR="00694326" w:rsidRPr="00F836C7" w14:paraId="5AB0D7C1" w14:textId="77777777" w:rsidTr="00694326">
      <w:tc>
        <w:tcPr>
          <w:tcW w:w="3005" w:type="dxa"/>
          <w:tcBorders>
            <w:left w:val="single" w:sz="12" w:space="0" w:color="4F81BD" w:themeColor="accent1"/>
            <w:right w:val="single" w:sz="12" w:space="0" w:color="4F81BD" w:themeColor="accent1"/>
          </w:tcBorders>
        </w:tcPr>
        <w:p w14:paraId="29028690" w14:textId="397D8519" w:rsidR="00694326" w:rsidRPr="00F836C7" w:rsidRDefault="00694326" w:rsidP="00694326">
          <w:pPr>
            <w:rPr>
              <w:rFonts w:cstheme="minorHAnsi"/>
              <w:sz w:val="16"/>
              <w:szCs w:val="16"/>
            </w:rPr>
          </w:pPr>
          <w:r w:rsidRPr="00F836C7">
            <w:rPr>
              <w:rFonts w:cstheme="minorHAnsi"/>
              <w:sz w:val="16"/>
              <w:szCs w:val="16"/>
            </w:rPr>
            <w:t>emma@mbaplanning.com</w:t>
          </w:r>
        </w:p>
      </w:tc>
      <w:tc>
        <w:tcPr>
          <w:tcW w:w="3005" w:type="dxa"/>
          <w:tcBorders>
            <w:left w:val="single" w:sz="12" w:space="0" w:color="4F81BD" w:themeColor="accent1"/>
          </w:tcBorders>
        </w:tcPr>
        <w:p w14:paraId="60F1146F" w14:textId="2F642A28" w:rsidR="00694326" w:rsidRPr="00F836C7" w:rsidRDefault="00314685" w:rsidP="00694326">
          <w:pPr>
            <w:rPr>
              <w:rFonts w:cstheme="minorHAnsi"/>
              <w:sz w:val="16"/>
              <w:szCs w:val="16"/>
            </w:rPr>
          </w:pPr>
          <w:r>
            <w:rPr>
              <w:rFonts w:cstheme="minorHAnsi"/>
              <w:sz w:val="16"/>
              <w:szCs w:val="16"/>
            </w:rPr>
            <w:t>michael</w:t>
          </w:r>
          <w:r w:rsidR="00694326" w:rsidRPr="00F836C7">
            <w:rPr>
              <w:rFonts w:cstheme="minorHAnsi"/>
              <w:sz w:val="16"/>
              <w:szCs w:val="16"/>
            </w:rPr>
            <w:t>@mbaplanning.com</w:t>
          </w:r>
        </w:p>
      </w:tc>
      <w:tc>
        <w:tcPr>
          <w:tcW w:w="3006" w:type="dxa"/>
        </w:tcPr>
        <w:p w14:paraId="1BA9C32A" w14:textId="77777777" w:rsidR="00694326" w:rsidRPr="00F836C7" w:rsidRDefault="00694326" w:rsidP="00694326">
          <w:pPr>
            <w:rPr>
              <w:rFonts w:cstheme="minorHAnsi"/>
              <w:sz w:val="16"/>
              <w:szCs w:val="16"/>
            </w:rPr>
          </w:pPr>
        </w:p>
      </w:tc>
    </w:tr>
  </w:tbl>
  <w:p w14:paraId="564F55A2" w14:textId="77777777" w:rsidR="00694326" w:rsidRPr="00F836C7" w:rsidRDefault="00694326" w:rsidP="00694326">
    <w:pPr>
      <w:pBdr>
        <w:bottom w:val="single" w:sz="6" w:space="1" w:color="auto"/>
      </w:pBdr>
      <w:rPr>
        <w:rFonts w:asciiTheme="minorHAnsi" w:hAnsiTheme="minorHAnsi" w:cstheme="minorHAnsi"/>
        <w:sz w:val="16"/>
        <w:szCs w:val="16"/>
      </w:rPr>
    </w:pPr>
  </w:p>
  <w:p w14:paraId="18F4ABDD" w14:textId="77777777" w:rsidR="00F836C7" w:rsidRDefault="00694326" w:rsidP="00694326">
    <w:pPr>
      <w:pStyle w:val="Footer"/>
      <w:jc w:val="center"/>
      <w:rPr>
        <w:rFonts w:asciiTheme="minorHAnsi" w:hAnsiTheme="minorHAnsi" w:cstheme="minorHAnsi"/>
        <w:sz w:val="16"/>
        <w:szCs w:val="16"/>
      </w:rPr>
    </w:pPr>
    <w:r w:rsidRPr="00F836C7">
      <w:rPr>
        <w:rFonts w:asciiTheme="minorHAnsi" w:hAnsiTheme="minorHAnsi" w:cstheme="minorHAnsi"/>
        <w:sz w:val="16"/>
        <w:szCs w:val="16"/>
      </w:rPr>
      <w:t xml:space="preserve">Michael Burroughs Associates is a trading name of Michael Burroughs Associates Limited, a registered company in England assigned the company registration no. 12826166 and whose registered office is 93 Hampton Road, Hampton Hill, </w:t>
    </w:r>
  </w:p>
  <w:p w14:paraId="3C951014" w14:textId="368B4C23" w:rsidR="00694326" w:rsidRPr="00F836C7" w:rsidRDefault="00694326" w:rsidP="00694326">
    <w:pPr>
      <w:pStyle w:val="Footer"/>
      <w:jc w:val="center"/>
      <w:rPr>
        <w:rFonts w:asciiTheme="minorHAnsi" w:hAnsiTheme="minorHAnsi" w:cstheme="minorHAnsi"/>
        <w:sz w:val="16"/>
        <w:szCs w:val="16"/>
      </w:rPr>
    </w:pPr>
    <w:r w:rsidRPr="00F836C7">
      <w:rPr>
        <w:rFonts w:asciiTheme="minorHAnsi" w:hAnsiTheme="minorHAnsi" w:cstheme="minorHAnsi"/>
        <w:sz w:val="16"/>
        <w:szCs w:val="16"/>
      </w:rPr>
      <w:t>Middlesex TW12 1JQ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A1439" w14:textId="77777777" w:rsidR="002F46CE" w:rsidRDefault="002F46CE" w:rsidP="00F25D8E">
      <w:r>
        <w:separator/>
      </w:r>
    </w:p>
  </w:footnote>
  <w:footnote w:type="continuationSeparator" w:id="0">
    <w:p w14:paraId="11FABDA9" w14:textId="77777777" w:rsidR="002F46CE" w:rsidRDefault="002F46CE" w:rsidP="00F25D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61E6"/>
    <w:multiLevelType w:val="hybridMultilevel"/>
    <w:tmpl w:val="1332B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352F43"/>
    <w:multiLevelType w:val="multilevel"/>
    <w:tmpl w:val="D9B6D7EA"/>
    <w:lvl w:ilvl="0">
      <w:start w:val="1"/>
      <w:numFmt w:val="decimal"/>
      <w:lvlText w:val="%1.0"/>
      <w:lvlJc w:val="left"/>
      <w:pPr>
        <w:ind w:left="560" w:hanging="560"/>
      </w:pPr>
      <w:rPr>
        <w:rFonts w:hint="default"/>
        <w:sz w:val="22"/>
      </w:rPr>
    </w:lvl>
    <w:lvl w:ilvl="1">
      <w:start w:val="1"/>
      <w:numFmt w:val="decimal"/>
      <w:lvlText w:val="%1.%2"/>
      <w:lvlJc w:val="left"/>
      <w:pPr>
        <w:ind w:left="1280" w:hanging="56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2880" w:hanging="720"/>
      </w:pPr>
      <w:rPr>
        <w:rFonts w:hint="default"/>
        <w:sz w:val="22"/>
      </w:rPr>
    </w:lvl>
    <w:lvl w:ilvl="4">
      <w:start w:val="1"/>
      <w:numFmt w:val="decimal"/>
      <w:lvlText w:val="%1.%2.%3.%4.%5"/>
      <w:lvlJc w:val="left"/>
      <w:pPr>
        <w:ind w:left="3960" w:hanging="1080"/>
      </w:pPr>
      <w:rPr>
        <w:rFonts w:hint="default"/>
        <w:sz w:val="22"/>
      </w:rPr>
    </w:lvl>
    <w:lvl w:ilvl="5">
      <w:start w:val="1"/>
      <w:numFmt w:val="decimal"/>
      <w:lvlText w:val="%1.%2.%3.%4.%5.%6"/>
      <w:lvlJc w:val="left"/>
      <w:pPr>
        <w:ind w:left="4680" w:hanging="108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480" w:hanging="1440"/>
      </w:pPr>
      <w:rPr>
        <w:rFonts w:hint="default"/>
        <w:sz w:val="22"/>
      </w:rPr>
    </w:lvl>
    <w:lvl w:ilvl="8">
      <w:start w:val="1"/>
      <w:numFmt w:val="decimal"/>
      <w:lvlText w:val="%1.%2.%3.%4.%5.%6.%7.%8.%9"/>
      <w:lvlJc w:val="left"/>
      <w:pPr>
        <w:ind w:left="7560" w:hanging="1800"/>
      </w:pPr>
      <w:rPr>
        <w:rFonts w:hint="default"/>
        <w:sz w:val="22"/>
      </w:rPr>
    </w:lvl>
  </w:abstractNum>
  <w:abstractNum w:abstractNumId="2" w15:restartNumberingAfterBreak="0">
    <w:nsid w:val="39E018B3"/>
    <w:multiLevelType w:val="multilevel"/>
    <w:tmpl w:val="F3887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C91C96"/>
    <w:multiLevelType w:val="hybridMultilevel"/>
    <w:tmpl w:val="DBF25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D2926F9"/>
    <w:multiLevelType w:val="hybridMultilevel"/>
    <w:tmpl w:val="D4D23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3181607">
    <w:abstractNumId w:val="0"/>
  </w:num>
  <w:num w:numId="2" w16cid:durableId="1230383436">
    <w:abstractNumId w:val="3"/>
  </w:num>
  <w:num w:numId="3" w16cid:durableId="579412438">
    <w:abstractNumId w:val="2"/>
  </w:num>
  <w:num w:numId="4" w16cid:durableId="1701199917">
    <w:abstractNumId w:val="1"/>
  </w:num>
  <w:num w:numId="5" w16cid:durableId="18206873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D8E"/>
    <w:rsid w:val="000123ED"/>
    <w:rsid w:val="00024880"/>
    <w:rsid w:val="00096269"/>
    <w:rsid w:val="000D5D90"/>
    <w:rsid w:val="000F1042"/>
    <w:rsid w:val="00130954"/>
    <w:rsid w:val="00175735"/>
    <w:rsid w:val="0018011E"/>
    <w:rsid w:val="0018244B"/>
    <w:rsid w:val="00185953"/>
    <w:rsid w:val="002122B7"/>
    <w:rsid w:val="002D2997"/>
    <w:rsid w:val="002F3B95"/>
    <w:rsid w:val="002F46CE"/>
    <w:rsid w:val="00314685"/>
    <w:rsid w:val="00317FC0"/>
    <w:rsid w:val="0033216A"/>
    <w:rsid w:val="003469BA"/>
    <w:rsid w:val="0037430A"/>
    <w:rsid w:val="00376D03"/>
    <w:rsid w:val="003904A8"/>
    <w:rsid w:val="003C12FC"/>
    <w:rsid w:val="003E6A2E"/>
    <w:rsid w:val="0043653C"/>
    <w:rsid w:val="0045438C"/>
    <w:rsid w:val="00467080"/>
    <w:rsid w:val="00481262"/>
    <w:rsid w:val="004E0B65"/>
    <w:rsid w:val="00512A4A"/>
    <w:rsid w:val="0054566E"/>
    <w:rsid w:val="00562CDA"/>
    <w:rsid w:val="005924B9"/>
    <w:rsid w:val="005C1153"/>
    <w:rsid w:val="005C7650"/>
    <w:rsid w:val="00613C4A"/>
    <w:rsid w:val="00623689"/>
    <w:rsid w:val="00647991"/>
    <w:rsid w:val="00682D11"/>
    <w:rsid w:val="00694326"/>
    <w:rsid w:val="00726BFB"/>
    <w:rsid w:val="00755BE5"/>
    <w:rsid w:val="007943B5"/>
    <w:rsid w:val="00795E3F"/>
    <w:rsid w:val="007A1B18"/>
    <w:rsid w:val="007C5304"/>
    <w:rsid w:val="007D6D6C"/>
    <w:rsid w:val="008B3B42"/>
    <w:rsid w:val="00937114"/>
    <w:rsid w:val="0096327A"/>
    <w:rsid w:val="00994808"/>
    <w:rsid w:val="009A732D"/>
    <w:rsid w:val="009F58BB"/>
    <w:rsid w:val="009F673E"/>
    <w:rsid w:val="009F7FF0"/>
    <w:rsid w:val="00A276C9"/>
    <w:rsid w:val="00A65043"/>
    <w:rsid w:val="00AA446F"/>
    <w:rsid w:val="00AD3D52"/>
    <w:rsid w:val="00AD7E41"/>
    <w:rsid w:val="00AF0B4A"/>
    <w:rsid w:val="00B01D60"/>
    <w:rsid w:val="00B21414"/>
    <w:rsid w:val="00B25031"/>
    <w:rsid w:val="00B31CD1"/>
    <w:rsid w:val="00B40AF0"/>
    <w:rsid w:val="00B556E7"/>
    <w:rsid w:val="00B8549C"/>
    <w:rsid w:val="00BB5E6D"/>
    <w:rsid w:val="00BD4CEB"/>
    <w:rsid w:val="00CE4C21"/>
    <w:rsid w:val="00CF0329"/>
    <w:rsid w:val="00D120C6"/>
    <w:rsid w:val="00D35099"/>
    <w:rsid w:val="00DD5605"/>
    <w:rsid w:val="00E32D5D"/>
    <w:rsid w:val="00E67459"/>
    <w:rsid w:val="00EF2CAD"/>
    <w:rsid w:val="00F25D8E"/>
    <w:rsid w:val="00F354C0"/>
    <w:rsid w:val="00F83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585B635"/>
  <w15:docId w15:val="{C9185E56-0639-4465-942C-8674A2D09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031"/>
    <w:rPr>
      <w:sz w:val="24"/>
      <w:lang w:eastAsia="en-US"/>
    </w:rPr>
  </w:style>
  <w:style w:type="paragraph" w:styleId="Heading1">
    <w:name w:val="heading 1"/>
    <w:basedOn w:val="Normal"/>
    <w:next w:val="Normal"/>
    <w:qFormat/>
    <w:rsid w:val="00B25031"/>
    <w:pPr>
      <w:keepNext/>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25031"/>
    <w:rPr>
      <w:color w:val="0000FF"/>
      <w:u w:val="single"/>
    </w:rPr>
  </w:style>
  <w:style w:type="character" w:styleId="FollowedHyperlink">
    <w:name w:val="FollowedHyperlink"/>
    <w:basedOn w:val="DefaultParagraphFont"/>
    <w:semiHidden/>
    <w:rsid w:val="00B25031"/>
    <w:rPr>
      <w:color w:val="800080"/>
      <w:u w:val="single"/>
    </w:rPr>
  </w:style>
  <w:style w:type="paragraph" w:styleId="BodyTextIndent">
    <w:name w:val="Body Text Indent"/>
    <w:basedOn w:val="Normal"/>
    <w:semiHidden/>
    <w:rsid w:val="00B25031"/>
    <w:pPr>
      <w:ind w:firstLine="4"/>
    </w:pPr>
    <w:rPr>
      <w:sz w:val="22"/>
    </w:rPr>
  </w:style>
  <w:style w:type="paragraph" w:styleId="Header">
    <w:name w:val="header"/>
    <w:basedOn w:val="Normal"/>
    <w:link w:val="HeaderChar"/>
    <w:uiPriority w:val="99"/>
    <w:unhideWhenUsed/>
    <w:rsid w:val="00F25D8E"/>
    <w:pPr>
      <w:tabs>
        <w:tab w:val="center" w:pos="4513"/>
        <w:tab w:val="right" w:pos="9026"/>
      </w:tabs>
    </w:pPr>
  </w:style>
  <w:style w:type="character" w:customStyle="1" w:styleId="HeaderChar">
    <w:name w:val="Header Char"/>
    <w:basedOn w:val="DefaultParagraphFont"/>
    <w:link w:val="Header"/>
    <w:uiPriority w:val="99"/>
    <w:rsid w:val="00F25D8E"/>
    <w:rPr>
      <w:sz w:val="24"/>
      <w:lang w:eastAsia="en-US"/>
    </w:rPr>
  </w:style>
  <w:style w:type="paragraph" w:styleId="Footer">
    <w:name w:val="footer"/>
    <w:basedOn w:val="Normal"/>
    <w:link w:val="FooterChar"/>
    <w:unhideWhenUsed/>
    <w:rsid w:val="00F25D8E"/>
    <w:pPr>
      <w:tabs>
        <w:tab w:val="center" w:pos="4513"/>
        <w:tab w:val="right" w:pos="9026"/>
      </w:tabs>
    </w:pPr>
  </w:style>
  <w:style w:type="character" w:customStyle="1" w:styleId="FooterChar">
    <w:name w:val="Footer Char"/>
    <w:basedOn w:val="DefaultParagraphFont"/>
    <w:link w:val="Footer"/>
    <w:rsid w:val="00F25D8E"/>
    <w:rPr>
      <w:sz w:val="24"/>
      <w:lang w:eastAsia="en-US"/>
    </w:rPr>
  </w:style>
  <w:style w:type="table" w:styleId="TableGrid">
    <w:name w:val="Table Grid"/>
    <w:basedOn w:val="TableNormal"/>
    <w:uiPriority w:val="39"/>
    <w:rsid w:val="00F25D8E"/>
    <w:pPr>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5D8E"/>
    <w:pPr>
      <w:jc w:val="both"/>
    </w:pPr>
    <w:rPr>
      <w:rFonts w:asciiTheme="minorHAnsi" w:eastAsiaTheme="minorHAnsi" w:hAnsiTheme="minorHAnsi" w:cstheme="minorBidi"/>
      <w:lang w:eastAsia="en-US"/>
    </w:rPr>
  </w:style>
  <w:style w:type="paragraph" w:styleId="ListParagraph">
    <w:name w:val="List Paragraph"/>
    <w:basedOn w:val="Normal"/>
    <w:uiPriority w:val="34"/>
    <w:qFormat/>
    <w:rsid w:val="0096327A"/>
    <w:pPr>
      <w:spacing w:after="160" w:line="259" w:lineRule="auto"/>
      <w:ind w:left="720"/>
      <w:contextualSpacing/>
    </w:pPr>
    <w:rPr>
      <w:rFonts w:asciiTheme="minorHAnsi" w:eastAsiaTheme="minorHAnsi"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microsoft.com/office/2007/relationships/hdphoto" Target="media/hdphoto4.wdp"/><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mike@mbaplann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353EA-875A-443C-BADF-AE1FCED5F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847</Words>
  <Characters>4473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A4C5 Letter</vt:lpstr>
    </vt:vector>
  </TitlesOfParts>
  <Company>Carson McDowell</Company>
  <LinksUpToDate>false</LinksUpToDate>
  <CharactersWithSpaces>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A4C5 Letter</dc:title>
  <dc:subject>Use with A4 or C5 Window Envelopes</dc:subject>
  <dc:creator>Grant McBurney</dc:creator>
  <cp:keywords>May 2013</cp:keywords>
  <cp:lastModifiedBy>Emma McBurney</cp:lastModifiedBy>
  <cp:revision>26</cp:revision>
  <cp:lastPrinted>2002-11-22T15:37:00Z</cp:lastPrinted>
  <dcterms:created xsi:type="dcterms:W3CDTF">2024-02-26T11:39:00Z</dcterms:created>
  <dcterms:modified xsi:type="dcterms:W3CDTF">2024-02-26T12:07:00Z</dcterms:modified>
</cp:coreProperties>
</file>