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9A8E" w14:textId="77715F1C" w:rsidR="003044CB" w:rsidRPr="002F390A" w:rsidRDefault="003044CB">
      <w:pPr>
        <w:rPr>
          <w:b/>
          <w:bCs/>
          <w:sz w:val="28"/>
          <w:szCs w:val="28"/>
          <w:u w:val="single"/>
        </w:rPr>
      </w:pPr>
      <w:r w:rsidRPr="002F390A">
        <w:rPr>
          <w:b/>
          <w:bCs/>
          <w:sz w:val="28"/>
          <w:szCs w:val="28"/>
          <w:u w:val="single"/>
        </w:rPr>
        <w:t>Bl</w:t>
      </w:r>
      <w:r w:rsidR="00A563FC" w:rsidRPr="002F390A">
        <w:rPr>
          <w:b/>
          <w:bCs/>
          <w:sz w:val="28"/>
          <w:szCs w:val="28"/>
          <w:u w:val="single"/>
        </w:rPr>
        <w:t>acknest Fields Wildlife Pond: L</w:t>
      </w:r>
      <w:r w:rsidRPr="002F390A">
        <w:rPr>
          <w:b/>
          <w:bCs/>
          <w:sz w:val="28"/>
          <w:szCs w:val="28"/>
          <w:u w:val="single"/>
        </w:rPr>
        <w:t>ocation and block plan</w:t>
      </w:r>
    </w:p>
    <w:p w14:paraId="11140B50" w14:textId="77777777" w:rsidR="002F390A" w:rsidRPr="00EC6F31" w:rsidRDefault="002F390A" w:rsidP="002F390A">
      <w:pPr>
        <w:pStyle w:val="NoSpacing"/>
        <w:numPr>
          <w:ilvl w:val="0"/>
          <w:numId w:val="1"/>
        </w:numPr>
        <w:rPr>
          <w:rFonts w:ascii="Calibri" w:hAnsi="Calibri" w:cs="Calibri"/>
          <w:b/>
          <w:bCs/>
          <w:sz w:val="28"/>
          <w:szCs w:val="28"/>
          <w:lang w:val="en-US"/>
        </w:rPr>
      </w:pPr>
      <w:r w:rsidRPr="00EC6F31">
        <w:rPr>
          <w:rFonts w:ascii="Calibri" w:hAnsi="Calibri" w:cs="Calibri"/>
          <w:b/>
          <w:bCs/>
          <w:sz w:val="28"/>
          <w:szCs w:val="28"/>
          <w:lang w:val="en-US"/>
        </w:rPr>
        <w:t>Proposed location for the pond</w:t>
      </w:r>
    </w:p>
    <w:p w14:paraId="4902AF77" w14:textId="1D7550F2" w:rsidR="002F390A" w:rsidRDefault="002F390A" w:rsidP="002F390A">
      <w:pPr>
        <w:pStyle w:val="NoSpacing"/>
        <w:spacing w:after="120"/>
        <w:rPr>
          <w:rFonts w:ascii="Calibri" w:hAnsi="Calibri" w:cs="Calibri"/>
          <w:sz w:val="24"/>
          <w:szCs w:val="24"/>
          <w:lang w:val="en-US"/>
        </w:rPr>
      </w:pPr>
      <w:r w:rsidRPr="00260E22">
        <w:rPr>
          <w:rFonts w:ascii="Calibri" w:hAnsi="Calibri" w:cs="Calibri"/>
          <w:sz w:val="24"/>
          <w:szCs w:val="24"/>
          <w:lang w:val="en-US"/>
        </w:rPr>
        <w:t xml:space="preserve">The proposed site for Wildlife Pond is </w:t>
      </w:r>
      <w:r>
        <w:rPr>
          <w:rFonts w:ascii="Calibri" w:hAnsi="Calibri" w:cs="Calibri"/>
          <w:sz w:val="24"/>
          <w:szCs w:val="24"/>
          <w:lang w:val="en-US"/>
        </w:rPr>
        <w:t xml:space="preserve">at </w:t>
      </w:r>
      <w:r w:rsidRPr="00260E22">
        <w:rPr>
          <w:rFonts w:ascii="Calibri" w:hAnsi="Calibri" w:cs="Calibri"/>
          <w:sz w:val="24"/>
          <w:szCs w:val="24"/>
          <w:lang w:val="en-US"/>
        </w:rPr>
        <w:t>Blacknest Fields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260E22">
        <w:rPr>
          <w:rFonts w:ascii="Calibri" w:hAnsi="Calibri" w:cs="Calibri"/>
          <w:sz w:val="24"/>
          <w:szCs w:val="24"/>
          <w:lang w:val="en-US"/>
        </w:rPr>
        <w:t>in Blacknest</w:t>
      </w:r>
      <w:r>
        <w:rPr>
          <w:rFonts w:ascii="Calibri" w:hAnsi="Calibri" w:cs="Calibri"/>
          <w:sz w:val="24"/>
          <w:szCs w:val="24"/>
          <w:lang w:val="en-US"/>
        </w:rPr>
        <w:t>, which</w:t>
      </w:r>
      <w:r w:rsidRPr="00260E22">
        <w:rPr>
          <w:rFonts w:ascii="Calibri" w:hAnsi="Calibri" w:cs="Calibri"/>
          <w:sz w:val="24"/>
          <w:szCs w:val="24"/>
          <w:lang w:val="en-US"/>
        </w:rPr>
        <w:t xml:space="preserve"> lies within the Hampshire </w:t>
      </w:r>
      <w:r>
        <w:rPr>
          <w:rFonts w:ascii="Calibri" w:hAnsi="Calibri" w:cs="Calibri"/>
          <w:sz w:val="24"/>
          <w:szCs w:val="24"/>
          <w:lang w:val="en-US"/>
        </w:rPr>
        <w:t>part</w:t>
      </w:r>
      <w:r w:rsidRPr="00260E22">
        <w:rPr>
          <w:rFonts w:ascii="Calibri" w:hAnsi="Calibri" w:cs="Calibri"/>
          <w:sz w:val="24"/>
          <w:szCs w:val="24"/>
          <w:lang w:val="en-US"/>
        </w:rPr>
        <w:t xml:space="preserve"> of </w:t>
      </w:r>
      <w:r>
        <w:rPr>
          <w:rFonts w:ascii="Calibri" w:hAnsi="Calibri" w:cs="Calibri"/>
          <w:sz w:val="24"/>
          <w:szCs w:val="24"/>
          <w:lang w:val="en-US"/>
        </w:rPr>
        <w:t xml:space="preserve">the </w:t>
      </w:r>
      <w:r w:rsidRPr="00260E22">
        <w:rPr>
          <w:rFonts w:ascii="Calibri" w:hAnsi="Calibri" w:cs="Calibri"/>
          <w:sz w:val="24"/>
          <w:szCs w:val="24"/>
          <w:lang w:val="en-US"/>
        </w:rPr>
        <w:t>South Downs National Park</w:t>
      </w:r>
      <w:r>
        <w:rPr>
          <w:rFonts w:ascii="Calibri" w:hAnsi="Calibri" w:cs="Calibri"/>
          <w:sz w:val="24"/>
          <w:szCs w:val="24"/>
          <w:lang w:val="en-US"/>
        </w:rPr>
        <w:t xml:space="preserve">. </w:t>
      </w:r>
      <w:r w:rsidRPr="00260E22"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071232F0" w14:textId="13DBD656" w:rsidR="002F390A" w:rsidRDefault="002F390A" w:rsidP="002F390A">
      <w:pPr>
        <w:pStyle w:val="NoSpacing"/>
        <w:spacing w:after="120"/>
        <w:rPr>
          <w:rFonts w:ascii="Calibri" w:hAnsi="Calibri" w:cs="Calibri"/>
          <w:sz w:val="24"/>
          <w:szCs w:val="24"/>
        </w:rPr>
      </w:pPr>
      <w:r w:rsidRPr="00260E22">
        <w:rPr>
          <w:rFonts w:ascii="Calibri" w:hAnsi="Calibri" w:cs="Calibri"/>
          <w:sz w:val="24"/>
          <w:szCs w:val="24"/>
        </w:rPr>
        <w:t xml:space="preserve">As shown in Figure A, Blacknest Fields is located three fields </w:t>
      </w:r>
      <w:r w:rsidR="00D70F88">
        <w:rPr>
          <w:rFonts w:ascii="Calibri" w:hAnsi="Calibri" w:cs="Calibri"/>
          <w:sz w:val="24"/>
          <w:szCs w:val="24"/>
        </w:rPr>
        <w:t xml:space="preserve">northwest </w:t>
      </w:r>
      <w:r w:rsidRPr="00260E22">
        <w:rPr>
          <w:rFonts w:ascii="Calibri" w:hAnsi="Calibri" w:cs="Calibri"/>
          <w:sz w:val="24"/>
          <w:szCs w:val="24"/>
        </w:rPr>
        <w:t>from Blacknest’s ‘Jolly Farmer’ pub</w:t>
      </w:r>
      <w:r>
        <w:rPr>
          <w:rFonts w:ascii="Calibri" w:hAnsi="Calibri" w:cs="Calibri"/>
          <w:sz w:val="24"/>
          <w:szCs w:val="24"/>
        </w:rPr>
        <w:t xml:space="preserve">. It neighbours the </w:t>
      </w:r>
      <w:r w:rsidRPr="00260E22">
        <w:rPr>
          <w:rFonts w:ascii="Calibri" w:hAnsi="Calibri" w:cs="Calibri"/>
          <w:sz w:val="24"/>
          <w:szCs w:val="24"/>
        </w:rPr>
        <w:t xml:space="preserve">Alice Holt Forest. W3Words at </w:t>
      </w:r>
      <w:r>
        <w:rPr>
          <w:rFonts w:ascii="Calibri" w:hAnsi="Calibri" w:cs="Calibri"/>
          <w:sz w:val="24"/>
          <w:szCs w:val="24"/>
        </w:rPr>
        <w:t xml:space="preserve">the site’s </w:t>
      </w:r>
      <w:r w:rsidRPr="00260E22">
        <w:rPr>
          <w:rFonts w:ascii="Calibri" w:hAnsi="Calibri" w:cs="Calibri"/>
          <w:sz w:val="24"/>
          <w:szCs w:val="24"/>
        </w:rPr>
        <w:t xml:space="preserve">Blacknest Road entrance </w:t>
      </w:r>
      <w:r>
        <w:rPr>
          <w:rFonts w:ascii="Calibri" w:hAnsi="Calibri" w:cs="Calibri"/>
          <w:sz w:val="24"/>
          <w:szCs w:val="24"/>
        </w:rPr>
        <w:t xml:space="preserve">are: </w:t>
      </w:r>
      <w:r w:rsidRPr="00260E22">
        <w:rPr>
          <w:rFonts w:ascii="Calibri" w:hAnsi="Calibri" w:cs="Calibri"/>
          <w:sz w:val="24"/>
          <w:szCs w:val="24"/>
        </w:rPr>
        <w:t xml:space="preserve">‘pockets/sublime/cookie’. </w:t>
      </w:r>
      <w:r w:rsidR="00D70F88">
        <w:rPr>
          <w:rFonts w:ascii="Calibri" w:hAnsi="Calibri" w:cs="Calibri"/>
          <w:sz w:val="24"/>
          <w:szCs w:val="24"/>
        </w:rPr>
        <w:t>The W3Words for the location of the proposed pond itself are: ‘ignites/shunts/gems.’</w:t>
      </w:r>
    </w:p>
    <w:p w14:paraId="6038D855" w14:textId="77777777" w:rsidR="002F390A" w:rsidRDefault="002F390A" w:rsidP="002F390A">
      <w:pPr>
        <w:pStyle w:val="ListParagraph"/>
        <w:tabs>
          <w:tab w:val="left" w:pos="6480"/>
        </w:tabs>
        <w:spacing w:after="0"/>
        <w:ind w:left="0"/>
        <w:rPr>
          <w:rFonts w:ascii="Calibri" w:hAnsi="Calibri" w:cs="Calibri"/>
          <w:i/>
          <w:iCs/>
          <w:sz w:val="24"/>
          <w:szCs w:val="24"/>
        </w:rPr>
      </w:pPr>
      <w:r w:rsidRPr="00260E22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FD02917" wp14:editId="6FC54CFE">
            <wp:extent cx="2562225" cy="1819474"/>
            <wp:effectExtent l="0" t="0" r="0" b="9525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9" r="3582"/>
                    <a:stretch/>
                  </pic:blipFill>
                  <pic:spPr bwMode="auto">
                    <a:xfrm>
                      <a:off x="0" y="0"/>
                      <a:ext cx="2630934" cy="186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6B9A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260E22">
        <w:rPr>
          <w:rFonts w:ascii="Calibri" w:hAnsi="Calibri" w:cs="Calibri"/>
          <w:i/>
          <w:iCs/>
          <w:sz w:val="24"/>
          <w:szCs w:val="24"/>
        </w:rPr>
        <w:t xml:space="preserve">Figure A: Location Map </w:t>
      </w:r>
    </w:p>
    <w:p w14:paraId="76160793" w14:textId="7ECF3690" w:rsidR="002F390A" w:rsidRDefault="002F390A" w:rsidP="002F390A">
      <w:pPr>
        <w:pStyle w:val="ListParagraph"/>
        <w:numPr>
          <w:ilvl w:val="0"/>
          <w:numId w:val="1"/>
        </w:numPr>
        <w:tabs>
          <w:tab w:val="left" w:pos="6480"/>
        </w:tabs>
        <w:spacing w:after="0"/>
        <w:rPr>
          <w:rFonts w:ascii="Calibri" w:hAnsi="Calibri" w:cs="Calibri"/>
          <w:b/>
          <w:bCs/>
          <w:sz w:val="28"/>
          <w:szCs w:val="28"/>
        </w:rPr>
      </w:pPr>
      <w:r w:rsidRPr="002F390A">
        <w:rPr>
          <w:rFonts w:ascii="Calibri" w:hAnsi="Calibri" w:cs="Calibri"/>
          <w:b/>
          <w:bCs/>
          <w:sz w:val="28"/>
          <w:szCs w:val="28"/>
        </w:rPr>
        <w:t>Block Plan</w:t>
      </w:r>
    </w:p>
    <w:p w14:paraId="62C094A9" w14:textId="5E5CAC85" w:rsidR="002F390A" w:rsidRPr="002F390A" w:rsidRDefault="002F390A" w:rsidP="002F390A">
      <w:pPr>
        <w:pStyle w:val="ListParagraph"/>
        <w:tabs>
          <w:tab w:val="left" w:pos="6480"/>
        </w:tabs>
        <w:spacing w:after="0"/>
        <w:ind w:left="360"/>
        <w:rPr>
          <w:sz w:val="24"/>
          <w:szCs w:val="24"/>
          <w:u w:val="single"/>
        </w:rPr>
      </w:pPr>
      <w:r w:rsidRPr="002F390A">
        <w:rPr>
          <w:rFonts w:ascii="Calibri" w:hAnsi="Calibri" w:cs="Calibri"/>
          <w:sz w:val="24"/>
          <w:szCs w:val="24"/>
        </w:rPr>
        <w:t>The plan below (also attached as a pdf file) shows the location for the proposed pond within the Blacknest Fields site.</w:t>
      </w:r>
    </w:p>
    <w:p w14:paraId="5B54770B" w14:textId="4ED52291" w:rsidR="00A563FC" w:rsidRDefault="00D70F88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19BF050" wp14:editId="69CDB063">
            <wp:extent cx="5731510" cy="4001770"/>
            <wp:effectExtent l="0" t="0" r="2540" b="0"/>
            <wp:docPr id="6845905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90588" name="Picture 1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812E" w14:textId="77777777" w:rsidR="002F390A" w:rsidRDefault="002F390A">
      <w:pPr>
        <w:rPr>
          <w:b/>
          <w:bCs/>
          <w:u w:val="single"/>
        </w:rPr>
      </w:pPr>
    </w:p>
    <w:p w14:paraId="44F5B180" w14:textId="2897C820" w:rsidR="002F390A" w:rsidRDefault="002F390A" w:rsidP="002F390A">
      <w:pPr>
        <w:pStyle w:val="ListParagraph"/>
        <w:numPr>
          <w:ilvl w:val="0"/>
          <w:numId w:val="1"/>
        </w:numPr>
        <w:tabs>
          <w:tab w:val="left" w:pos="6480"/>
        </w:tabs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Proposed pond dimensions and profile</w:t>
      </w:r>
    </w:p>
    <w:p w14:paraId="20A74741" w14:textId="1F92C74A" w:rsidR="002F390A" w:rsidRDefault="002F390A" w:rsidP="002F390A">
      <w:pPr>
        <w:pStyle w:val="ListParagraph"/>
        <w:tabs>
          <w:tab w:val="left" w:pos="6480"/>
        </w:tabs>
        <w:spacing w:after="0"/>
        <w:ind w:left="360"/>
        <w:rPr>
          <w:rFonts w:ascii="Calibri" w:hAnsi="Calibri" w:cs="Calibri"/>
          <w:sz w:val="24"/>
          <w:szCs w:val="24"/>
        </w:rPr>
      </w:pPr>
      <w:r w:rsidRPr="002F390A">
        <w:rPr>
          <w:rFonts w:ascii="Calibri" w:hAnsi="Calibri" w:cs="Calibri"/>
          <w:sz w:val="24"/>
          <w:szCs w:val="24"/>
        </w:rPr>
        <w:t xml:space="preserve">The </w:t>
      </w:r>
      <w:r>
        <w:rPr>
          <w:rFonts w:ascii="Calibri" w:hAnsi="Calibri" w:cs="Calibri"/>
          <w:sz w:val="24"/>
          <w:szCs w:val="24"/>
        </w:rPr>
        <w:t>drawings</w:t>
      </w:r>
      <w:r w:rsidRPr="002F390A">
        <w:rPr>
          <w:rFonts w:ascii="Calibri" w:hAnsi="Calibri" w:cs="Calibri"/>
          <w:sz w:val="24"/>
          <w:szCs w:val="24"/>
        </w:rPr>
        <w:t xml:space="preserve"> below (also attached as a pdf file) show the </w:t>
      </w:r>
      <w:r>
        <w:rPr>
          <w:rFonts w:ascii="Calibri" w:hAnsi="Calibri" w:cs="Calibri"/>
          <w:sz w:val="24"/>
          <w:szCs w:val="24"/>
        </w:rPr>
        <w:t xml:space="preserve">dimensions and profile of the </w:t>
      </w:r>
      <w:r w:rsidRPr="002F390A">
        <w:rPr>
          <w:rFonts w:ascii="Calibri" w:hAnsi="Calibri" w:cs="Calibri"/>
          <w:sz w:val="24"/>
          <w:szCs w:val="24"/>
        </w:rPr>
        <w:t xml:space="preserve">proposed pond </w:t>
      </w:r>
      <w:r>
        <w:rPr>
          <w:rFonts w:ascii="Calibri" w:hAnsi="Calibri" w:cs="Calibri"/>
          <w:sz w:val="24"/>
          <w:szCs w:val="24"/>
        </w:rPr>
        <w:t>at</w:t>
      </w:r>
      <w:r w:rsidRPr="002F390A">
        <w:rPr>
          <w:rFonts w:ascii="Calibri" w:hAnsi="Calibri" w:cs="Calibri"/>
          <w:sz w:val="24"/>
          <w:szCs w:val="24"/>
        </w:rPr>
        <w:t xml:space="preserve"> the Blacknest Fields site.</w:t>
      </w:r>
    </w:p>
    <w:p w14:paraId="1BAD730B" w14:textId="77777777" w:rsidR="002F390A" w:rsidRDefault="002F390A" w:rsidP="002F390A">
      <w:pPr>
        <w:pStyle w:val="ListParagraph"/>
        <w:tabs>
          <w:tab w:val="left" w:pos="6480"/>
        </w:tabs>
        <w:spacing w:after="0"/>
        <w:ind w:left="360"/>
        <w:rPr>
          <w:rFonts w:ascii="Calibri" w:hAnsi="Calibri" w:cs="Calibri"/>
          <w:sz w:val="24"/>
          <w:szCs w:val="24"/>
        </w:rPr>
      </w:pPr>
    </w:p>
    <w:p w14:paraId="29537498" w14:textId="578196A0" w:rsidR="002F390A" w:rsidRPr="002F390A" w:rsidRDefault="002F390A" w:rsidP="002F390A">
      <w:pPr>
        <w:pStyle w:val="ListParagraph"/>
        <w:tabs>
          <w:tab w:val="left" w:pos="6480"/>
        </w:tabs>
        <w:spacing w:after="0"/>
        <w:ind w:left="360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14:ligatures w14:val="standardContextual"/>
        </w:rPr>
        <w:drawing>
          <wp:inline distT="0" distB="0" distL="0" distR="0" wp14:anchorId="217C690C" wp14:editId="4481E4F5">
            <wp:extent cx="5731510" cy="4002405"/>
            <wp:effectExtent l="0" t="0" r="2540" b="0"/>
            <wp:docPr id="1596569299" name="Picture 1" descr="A diagram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69299" name="Picture 1" descr="A diagram of a triang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EFFE" w14:textId="77777777" w:rsidR="002F390A" w:rsidRPr="003044CB" w:rsidRDefault="002F390A">
      <w:pPr>
        <w:rPr>
          <w:b/>
          <w:bCs/>
          <w:u w:val="single"/>
        </w:rPr>
      </w:pPr>
    </w:p>
    <w:sectPr w:rsidR="002F390A" w:rsidRPr="003044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2B6D69"/>
    <w:multiLevelType w:val="hybridMultilevel"/>
    <w:tmpl w:val="9872B5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64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4CB"/>
    <w:rsid w:val="00274349"/>
    <w:rsid w:val="002F390A"/>
    <w:rsid w:val="003044CB"/>
    <w:rsid w:val="00346EBD"/>
    <w:rsid w:val="00A563FC"/>
    <w:rsid w:val="00AD27BB"/>
    <w:rsid w:val="00AE261D"/>
    <w:rsid w:val="00D70F88"/>
    <w:rsid w:val="00D876B2"/>
    <w:rsid w:val="00E9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CFF94"/>
  <w15:chartTrackingRefBased/>
  <w15:docId w15:val="{E2867FC8-3CE5-4C5A-B865-1C1819B71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F390A"/>
    <w:pPr>
      <w:spacing w:after="0" w:line="240" w:lineRule="auto"/>
    </w:pPr>
    <w:rPr>
      <w:rFonts w:ascii="Arial" w:hAnsi="Arial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2F390A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Downs National Park Authority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Bushell</dc:creator>
  <cp:keywords/>
  <dc:description/>
  <cp:lastModifiedBy>Alison Melvin</cp:lastModifiedBy>
  <cp:revision>2</cp:revision>
  <dcterms:created xsi:type="dcterms:W3CDTF">2024-03-12T15:43:00Z</dcterms:created>
  <dcterms:modified xsi:type="dcterms:W3CDTF">2024-03-12T15:43:00Z</dcterms:modified>
</cp:coreProperties>
</file>