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10A9" w14:textId="77777777" w:rsidR="0088286D" w:rsidRPr="003E6123" w:rsidRDefault="0088286D" w:rsidP="0088286D">
      <w:pPr>
        <w:tabs>
          <w:tab w:val="left" w:pos="2020"/>
        </w:tabs>
        <w:rPr>
          <w:rFonts w:ascii="Source Sans Pro" w:hAnsi="Source Sans Pro" w:cs="Arial"/>
          <w:b/>
          <w:sz w:val="21"/>
          <w:szCs w:val="21"/>
        </w:rPr>
      </w:pPr>
      <w:r w:rsidRPr="003E6123">
        <w:rPr>
          <w:rFonts w:ascii="Source Sans Pro" w:hAnsi="Source Sans Pro" w:cs="Arial"/>
          <w:b/>
          <w:sz w:val="21"/>
          <w:szCs w:val="21"/>
        </w:rPr>
        <w:t>By Planning Portal</w:t>
      </w:r>
    </w:p>
    <w:p w14:paraId="330EF73E" w14:textId="112D9657" w:rsidR="0088286D" w:rsidRPr="003E6123" w:rsidRDefault="0088286D" w:rsidP="0088286D">
      <w:pPr>
        <w:autoSpaceDE w:val="0"/>
        <w:autoSpaceDN w:val="0"/>
        <w:adjustRightInd w:val="0"/>
        <w:rPr>
          <w:rFonts w:ascii="Source Sans Pro" w:hAnsi="Source Sans Pro" w:cs="Arial"/>
          <w:sz w:val="21"/>
          <w:szCs w:val="21"/>
        </w:rPr>
      </w:pPr>
      <w:r w:rsidRPr="003A2BA0">
        <w:rPr>
          <w:rFonts w:ascii="Source Sans Pro" w:hAnsi="Source Sans Pro" w:cs="Arial"/>
          <w:sz w:val="21"/>
          <w:szCs w:val="21"/>
        </w:rPr>
        <w:t xml:space="preserve">F.A.O </w:t>
      </w:r>
      <w:r w:rsidR="003A2BA0" w:rsidRPr="003A2BA0">
        <w:rPr>
          <w:rFonts w:ascii="Source Sans Pro" w:hAnsi="Source Sans Pro" w:cs="Arial"/>
          <w:sz w:val="21"/>
          <w:szCs w:val="21"/>
        </w:rPr>
        <w:t>Alice Reade</w:t>
      </w:r>
    </w:p>
    <w:p w14:paraId="602FC2D0" w14:textId="77777777" w:rsidR="0088286D" w:rsidRPr="003E6123" w:rsidRDefault="0088286D" w:rsidP="0088286D">
      <w:pPr>
        <w:autoSpaceDE w:val="0"/>
        <w:autoSpaceDN w:val="0"/>
        <w:adjustRightInd w:val="0"/>
        <w:rPr>
          <w:rFonts w:ascii="Source Sans Pro" w:hAnsi="Source Sans Pro" w:cs="Arial"/>
          <w:sz w:val="21"/>
          <w:szCs w:val="21"/>
        </w:rPr>
      </w:pPr>
      <w:r w:rsidRPr="003E6123">
        <w:rPr>
          <w:rFonts w:ascii="Source Sans Pro" w:hAnsi="Source Sans Pro" w:cs="Arial"/>
          <w:sz w:val="21"/>
          <w:szCs w:val="21"/>
        </w:rPr>
        <w:t>Watford Borough Council</w:t>
      </w:r>
    </w:p>
    <w:p w14:paraId="235195BB" w14:textId="77777777" w:rsidR="0088286D" w:rsidRPr="003E6123" w:rsidRDefault="0088286D" w:rsidP="0088286D">
      <w:pPr>
        <w:autoSpaceDE w:val="0"/>
        <w:autoSpaceDN w:val="0"/>
        <w:adjustRightInd w:val="0"/>
        <w:rPr>
          <w:rFonts w:ascii="Source Sans Pro" w:hAnsi="Source Sans Pro" w:cs="Arial"/>
          <w:sz w:val="21"/>
          <w:szCs w:val="21"/>
        </w:rPr>
      </w:pPr>
      <w:r w:rsidRPr="003E6123">
        <w:rPr>
          <w:rFonts w:ascii="Source Sans Pro" w:hAnsi="Source Sans Pro" w:cs="Arial"/>
          <w:sz w:val="21"/>
          <w:szCs w:val="21"/>
        </w:rPr>
        <w:t>Planning and Development</w:t>
      </w:r>
    </w:p>
    <w:p w14:paraId="0BE9FD8E" w14:textId="77777777" w:rsidR="0088286D" w:rsidRPr="003E6123" w:rsidRDefault="0088286D" w:rsidP="0088286D">
      <w:pPr>
        <w:autoSpaceDE w:val="0"/>
        <w:autoSpaceDN w:val="0"/>
        <w:adjustRightInd w:val="0"/>
        <w:rPr>
          <w:rFonts w:ascii="Source Sans Pro" w:hAnsi="Source Sans Pro" w:cs="Arial"/>
          <w:sz w:val="21"/>
          <w:szCs w:val="21"/>
        </w:rPr>
      </w:pPr>
      <w:r w:rsidRPr="003E6123">
        <w:rPr>
          <w:rFonts w:ascii="Source Sans Pro" w:hAnsi="Source Sans Pro" w:cs="Arial"/>
          <w:sz w:val="21"/>
          <w:szCs w:val="21"/>
        </w:rPr>
        <w:t>Town Hall</w:t>
      </w:r>
    </w:p>
    <w:p w14:paraId="2AB0E32A" w14:textId="77777777" w:rsidR="0088286D" w:rsidRPr="003E6123" w:rsidRDefault="0088286D" w:rsidP="0088286D">
      <w:pPr>
        <w:autoSpaceDE w:val="0"/>
        <w:autoSpaceDN w:val="0"/>
        <w:adjustRightInd w:val="0"/>
        <w:rPr>
          <w:rFonts w:ascii="Source Sans Pro" w:hAnsi="Source Sans Pro" w:cs="Arial"/>
          <w:sz w:val="21"/>
          <w:szCs w:val="21"/>
        </w:rPr>
      </w:pPr>
      <w:r w:rsidRPr="003E6123">
        <w:rPr>
          <w:rFonts w:ascii="Source Sans Pro" w:hAnsi="Source Sans Pro" w:cs="Arial"/>
          <w:sz w:val="21"/>
          <w:szCs w:val="21"/>
        </w:rPr>
        <w:t>Watford</w:t>
      </w:r>
    </w:p>
    <w:p w14:paraId="5F078D09" w14:textId="77777777" w:rsidR="0088286D" w:rsidRPr="003E6123" w:rsidRDefault="0088286D" w:rsidP="0088286D">
      <w:pPr>
        <w:tabs>
          <w:tab w:val="left" w:pos="2020"/>
        </w:tabs>
        <w:rPr>
          <w:rFonts w:ascii="Source Sans Pro" w:hAnsi="Source Sans Pro" w:cs="Arial"/>
          <w:sz w:val="21"/>
          <w:szCs w:val="21"/>
        </w:rPr>
      </w:pPr>
      <w:r w:rsidRPr="003E6123">
        <w:rPr>
          <w:rFonts w:ascii="Source Sans Pro" w:hAnsi="Source Sans Pro" w:cs="Arial"/>
          <w:sz w:val="21"/>
          <w:szCs w:val="21"/>
        </w:rPr>
        <w:t>WD17 3EX</w:t>
      </w:r>
    </w:p>
    <w:p w14:paraId="3FBA76C0" w14:textId="77777777" w:rsidR="0088286D" w:rsidRPr="003E6123" w:rsidRDefault="0088286D" w:rsidP="0088286D">
      <w:pPr>
        <w:tabs>
          <w:tab w:val="left" w:pos="2020"/>
        </w:tabs>
        <w:rPr>
          <w:rFonts w:ascii="Source Sans Pro" w:hAnsi="Source Sans Pro" w:cs="Arial"/>
          <w:bCs/>
          <w:sz w:val="21"/>
          <w:szCs w:val="21"/>
        </w:rPr>
      </w:pPr>
    </w:p>
    <w:p w14:paraId="6F6A6D7A" w14:textId="496F4F27" w:rsidR="00E86E91" w:rsidRPr="003E6123" w:rsidRDefault="00763BF2" w:rsidP="00E86E91">
      <w:pPr>
        <w:tabs>
          <w:tab w:val="left" w:pos="2020"/>
        </w:tabs>
        <w:rPr>
          <w:rFonts w:ascii="Source Sans Pro" w:hAnsi="Source Sans Pro" w:cs="Arial"/>
          <w:bCs/>
          <w:sz w:val="21"/>
          <w:szCs w:val="21"/>
        </w:rPr>
      </w:pPr>
      <w:r>
        <w:rPr>
          <w:rFonts w:ascii="Source Sans Pro" w:hAnsi="Source Sans Pro" w:cs="Arial"/>
          <w:bCs/>
          <w:sz w:val="21"/>
          <w:szCs w:val="21"/>
        </w:rPr>
        <w:t>09</w:t>
      </w:r>
      <w:r w:rsidRPr="00763BF2">
        <w:rPr>
          <w:rFonts w:ascii="Source Sans Pro" w:hAnsi="Source Sans Pro" w:cs="Arial"/>
          <w:bCs/>
          <w:sz w:val="21"/>
          <w:szCs w:val="21"/>
          <w:vertAlign w:val="superscript"/>
        </w:rPr>
        <w:t>th</w:t>
      </w:r>
      <w:r>
        <w:rPr>
          <w:rFonts w:ascii="Source Sans Pro" w:hAnsi="Source Sans Pro" w:cs="Arial"/>
          <w:bCs/>
          <w:sz w:val="21"/>
          <w:szCs w:val="21"/>
        </w:rPr>
        <w:t xml:space="preserve"> April</w:t>
      </w:r>
      <w:r w:rsidR="00B23DF1" w:rsidRPr="003E6123">
        <w:rPr>
          <w:rFonts w:ascii="Source Sans Pro" w:hAnsi="Source Sans Pro" w:cs="Arial"/>
          <w:bCs/>
          <w:sz w:val="21"/>
          <w:szCs w:val="21"/>
        </w:rPr>
        <w:t xml:space="preserve"> 2023</w:t>
      </w:r>
    </w:p>
    <w:p w14:paraId="60F6D755" w14:textId="77777777" w:rsidR="00D93E0E" w:rsidRPr="003E6123" w:rsidRDefault="00D93E0E" w:rsidP="00E86E91">
      <w:pPr>
        <w:tabs>
          <w:tab w:val="left" w:pos="2020"/>
        </w:tabs>
        <w:rPr>
          <w:rFonts w:ascii="Source Sans Pro" w:hAnsi="Source Sans Pro" w:cs="Arial"/>
          <w:bCs/>
          <w:sz w:val="21"/>
          <w:szCs w:val="21"/>
        </w:rPr>
      </w:pPr>
    </w:p>
    <w:p w14:paraId="78AFB503" w14:textId="492D68F3" w:rsidR="00E86E91" w:rsidRPr="003A2BA0" w:rsidRDefault="00E86E91" w:rsidP="00E05C6D">
      <w:pPr>
        <w:tabs>
          <w:tab w:val="left" w:pos="2020"/>
        </w:tabs>
        <w:rPr>
          <w:rFonts w:ascii="Source Sans Pro" w:hAnsi="Source Sans Pro" w:cs="Arial"/>
          <w:bCs/>
          <w:sz w:val="21"/>
          <w:szCs w:val="21"/>
        </w:rPr>
      </w:pPr>
      <w:r w:rsidRPr="003A2BA0">
        <w:rPr>
          <w:rFonts w:ascii="Source Sans Pro" w:hAnsi="Source Sans Pro" w:cs="Arial"/>
          <w:bCs/>
          <w:sz w:val="21"/>
          <w:szCs w:val="21"/>
        </w:rPr>
        <w:t xml:space="preserve">Dear </w:t>
      </w:r>
      <w:r w:rsidR="003A2BA0" w:rsidRPr="003A2BA0">
        <w:rPr>
          <w:rFonts w:ascii="Source Sans Pro" w:hAnsi="Source Sans Pro" w:cs="Arial"/>
          <w:bCs/>
          <w:sz w:val="21"/>
          <w:szCs w:val="21"/>
        </w:rPr>
        <w:t>Ms. Alice Reade</w:t>
      </w:r>
    </w:p>
    <w:p w14:paraId="07C02BD4" w14:textId="77777777" w:rsidR="0088286D" w:rsidRPr="003E6123" w:rsidRDefault="0088286D" w:rsidP="0088286D">
      <w:pPr>
        <w:tabs>
          <w:tab w:val="left" w:pos="2020"/>
        </w:tabs>
        <w:jc w:val="both"/>
        <w:rPr>
          <w:rFonts w:ascii="Source Sans Pro" w:hAnsi="Source Sans Pro" w:cs="Arial"/>
          <w:b/>
          <w:sz w:val="21"/>
          <w:szCs w:val="21"/>
        </w:rPr>
      </w:pPr>
    </w:p>
    <w:p w14:paraId="725E21AE" w14:textId="4BD8AB19" w:rsidR="00736B61" w:rsidRPr="003E6123" w:rsidRDefault="00A2049F" w:rsidP="0088286D">
      <w:pPr>
        <w:tabs>
          <w:tab w:val="left" w:pos="2020"/>
        </w:tabs>
        <w:jc w:val="both"/>
        <w:rPr>
          <w:rFonts w:ascii="Source Sans Pro" w:hAnsi="Source Sans Pro" w:cs="Arial"/>
          <w:b/>
          <w:sz w:val="21"/>
          <w:szCs w:val="21"/>
        </w:rPr>
      </w:pPr>
      <w:r w:rsidRPr="003E6123">
        <w:rPr>
          <w:rFonts w:ascii="Source Sans Pro" w:hAnsi="Source Sans Pro" w:cs="Arial"/>
          <w:b/>
          <w:sz w:val="21"/>
          <w:szCs w:val="21"/>
        </w:rPr>
        <w:t xml:space="preserve">Application for </w:t>
      </w:r>
      <w:r w:rsidR="006130B9" w:rsidRPr="003E6123">
        <w:rPr>
          <w:rFonts w:ascii="Source Sans Pro" w:hAnsi="Source Sans Pro" w:cs="Arial"/>
          <w:b/>
          <w:sz w:val="21"/>
          <w:szCs w:val="21"/>
        </w:rPr>
        <w:t xml:space="preserve">Partial Discharge </w:t>
      </w:r>
      <w:r w:rsidRPr="003E6123">
        <w:rPr>
          <w:rFonts w:ascii="Source Sans Pro" w:hAnsi="Source Sans Pro" w:cs="Arial"/>
          <w:b/>
          <w:sz w:val="21"/>
          <w:szCs w:val="21"/>
        </w:rPr>
        <w:t>of Details Reserved by Conditions</w:t>
      </w:r>
      <w:r w:rsidR="006130B9" w:rsidRPr="003E6123">
        <w:rPr>
          <w:rFonts w:ascii="Source Sans Pro" w:hAnsi="Source Sans Pro" w:cs="Arial"/>
          <w:b/>
          <w:sz w:val="21"/>
          <w:szCs w:val="21"/>
        </w:rPr>
        <w:t xml:space="preserve"> – Condition 2</w:t>
      </w:r>
      <w:r w:rsidR="003A2BA0">
        <w:rPr>
          <w:rFonts w:ascii="Source Sans Pro" w:hAnsi="Source Sans Pro" w:cs="Arial"/>
          <w:b/>
          <w:sz w:val="21"/>
          <w:szCs w:val="21"/>
        </w:rPr>
        <w:t>7</w:t>
      </w:r>
      <w:r w:rsidR="006130B9" w:rsidRPr="003E6123">
        <w:rPr>
          <w:rFonts w:ascii="Source Sans Pro" w:hAnsi="Source Sans Pro" w:cs="Arial"/>
          <w:b/>
          <w:sz w:val="21"/>
          <w:szCs w:val="21"/>
        </w:rPr>
        <w:t xml:space="preserve"> (</w:t>
      </w:r>
      <w:r w:rsidR="003A2BA0">
        <w:rPr>
          <w:rFonts w:ascii="Source Sans Pro" w:hAnsi="Source Sans Pro" w:cs="Arial"/>
          <w:b/>
          <w:sz w:val="21"/>
          <w:szCs w:val="21"/>
        </w:rPr>
        <w:t>Landscaping</w:t>
      </w:r>
      <w:r w:rsidR="006130B9" w:rsidRPr="003E6123">
        <w:rPr>
          <w:rFonts w:ascii="Source Sans Pro" w:hAnsi="Source Sans Pro" w:cs="Arial"/>
          <w:b/>
          <w:sz w:val="21"/>
          <w:szCs w:val="21"/>
        </w:rPr>
        <w:t>)</w:t>
      </w:r>
    </w:p>
    <w:p w14:paraId="203EFCDC" w14:textId="77777777" w:rsidR="006130B9" w:rsidRPr="003E6123" w:rsidRDefault="006130B9" w:rsidP="006130B9">
      <w:pPr>
        <w:tabs>
          <w:tab w:val="left" w:pos="2020"/>
        </w:tabs>
        <w:jc w:val="both"/>
        <w:rPr>
          <w:rFonts w:ascii="Source Sans Pro" w:hAnsi="Source Sans Pro" w:cs="Arial"/>
          <w:b/>
          <w:sz w:val="21"/>
          <w:szCs w:val="21"/>
        </w:rPr>
      </w:pPr>
      <w:r w:rsidRPr="003E6123">
        <w:rPr>
          <w:rFonts w:ascii="Source Sans Pro" w:hAnsi="Source Sans Pro" w:cs="Arial"/>
          <w:b/>
          <w:sz w:val="21"/>
          <w:szCs w:val="21"/>
        </w:rPr>
        <w:t>94-98 St Albans Road and 114 St Albans Road, Watford, WD24 4AD</w:t>
      </w:r>
    </w:p>
    <w:p w14:paraId="2B774616" w14:textId="77777777" w:rsidR="00E86E91" w:rsidRPr="003E6123" w:rsidRDefault="00E86E91" w:rsidP="00E86E91">
      <w:pPr>
        <w:tabs>
          <w:tab w:val="left" w:pos="2020"/>
        </w:tabs>
        <w:rPr>
          <w:rFonts w:ascii="Source Sans Pro" w:hAnsi="Source Sans Pro" w:cs="Arial"/>
          <w:bCs/>
          <w:sz w:val="21"/>
          <w:szCs w:val="21"/>
        </w:rPr>
      </w:pPr>
    </w:p>
    <w:p w14:paraId="19C87C62" w14:textId="4EFD9FA9" w:rsidR="00001CBF" w:rsidRPr="003E6123" w:rsidRDefault="0088286D" w:rsidP="00903AEB">
      <w:pPr>
        <w:tabs>
          <w:tab w:val="left" w:pos="2020"/>
        </w:tabs>
        <w:spacing w:line="276" w:lineRule="auto"/>
        <w:jc w:val="both"/>
        <w:rPr>
          <w:rFonts w:ascii="Source Sans Pro" w:hAnsi="Source Sans Pro" w:cs="Arial"/>
          <w:bCs/>
          <w:sz w:val="21"/>
          <w:szCs w:val="21"/>
        </w:rPr>
      </w:pPr>
      <w:r w:rsidRPr="003E6123">
        <w:rPr>
          <w:rFonts w:ascii="Source Sans Pro" w:hAnsi="Source Sans Pro" w:cs="Arial"/>
          <w:bCs/>
          <w:sz w:val="21"/>
          <w:szCs w:val="21"/>
        </w:rPr>
        <w:t xml:space="preserve">On behalf of Berkeley Homes (North East London) Limited, please find enclosed </w:t>
      </w:r>
      <w:r w:rsidR="006130B9" w:rsidRPr="003E6123">
        <w:rPr>
          <w:rFonts w:ascii="Source Sans Pro" w:hAnsi="Source Sans Pro" w:cs="Arial"/>
          <w:bCs/>
          <w:sz w:val="21"/>
          <w:szCs w:val="21"/>
        </w:rPr>
        <w:t>details to support</w:t>
      </w:r>
      <w:r w:rsidR="00A2049F" w:rsidRPr="003E6123">
        <w:rPr>
          <w:rFonts w:ascii="Source Sans Pro" w:hAnsi="Source Sans Pro" w:cs="Arial"/>
          <w:bCs/>
          <w:sz w:val="21"/>
          <w:szCs w:val="21"/>
        </w:rPr>
        <w:t xml:space="preserve"> </w:t>
      </w:r>
      <w:r w:rsidR="00D93E0E" w:rsidRPr="003E6123">
        <w:rPr>
          <w:rFonts w:ascii="Source Sans Pro" w:hAnsi="Source Sans Pro" w:cs="Arial"/>
          <w:bCs/>
          <w:sz w:val="21"/>
          <w:szCs w:val="21"/>
        </w:rPr>
        <w:t xml:space="preserve">the partial </w:t>
      </w:r>
      <w:r w:rsidR="00A2049F" w:rsidRPr="003E6123">
        <w:rPr>
          <w:rFonts w:ascii="Source Sans Pro" w:hAnsi="Source Sans Pro" w:cs="Arial"/>
          <w:bCs/>
          <w:sz w:val="21"/>
          <w:szCs w:val="21"/>
        </w:rPr>
        <w:t>approval of det</w:t>
      </w:r>
      <w:r w:rsidR="009C5DA8" w:rsidRPr="003E6123">
        <w:rPr>
          <w:rFonts w:ascii="Source Sans Pro" w:hAnsi="Source Sans Pro" w:cs="Arial"/>
          <w:bCs/>
          <w:sz w:val="21"/>
          <w:szCs w:val="21"/>
        </w:rPr>
        <w:t>ails reserved under</w:t>
      </w:r>
      <w:r w:rsidR="00932BEA" w:rsidRPr="003E6123">
        <w:rPr>
          <w:rFonts w:ascii="Source Sans Pro" w:hAnsi="Source Sans Pro" w:cs="Arial"/>
          <w:bCs/>
          <w:sz w:val="21"/>
          <w:szCs w:val="21"/>
        </w:rPr>
        <w:t xml:space="preserve"> Condition </w:t>
      </w:r>
      <w:r w:rsidR="003A2BA0">
        <w:rPr>
          <w:rFonts w:ascii="Source Sans Pro" w:hAnsi="Source Sans Pro" w:cs="Arial"/>
          <w:bCs/>
          <w:sz w:val="21"/>
          <w:szCs w:val="21"/>
        </w:rPr>
        <w:t xml:space="preserve">27 </w:t>
      </w:r>
      <w:r w:rsidR="00BD4D03" w:rsidRPr="003E6123">
        <w:rPr>
          <w:rFonts w:ascii="Source Sans Pro" w:hAnsi="Source Sans Pro" w:cs="Arial"/>
          <w:bCs/>
          <w:sz w:val="21"/>
          <w:szCs w:val="21"/>
        </w:rPr>
        <w:t>(</w:t>
      </w:r>
      <w:r w:rsidR="003A2BA0">
        <w:rPr>
          <w:rFonts w:ascii="Source Sans Pro" w:hAnsi="Source Sans Pro" w:cs="Arial"/>
          <w:bCs/>
          <w:sz w:val="21"/>
          <w:szCs w:val="21"/>
        </w:rPr>
        <w:t>Landscaping</w:t>
      </w:r>
      <w:r w:rsidR="00903AEB" w:rsidRPr="003E6123">
        <w:rPr>
          <w:rFonts w:ascii="Source Sans Pro" w:hAnsi="Source Sans Pro" w:cs="Arial"/>
          <w:bCs/>
          <w:sz w:val="21"/>
          <w:szCs w:val="21"/>
        </w:rPr>
        <w:t>)</w:t>
      </w:r>
      <w:r w:rsidR="00D93E0E" w:rsidRPr="003E6123">
        <w:rPr>
          <w:rFonts w:ascii="Source Sans Pro" w:hAnsi="Source Sans Pro" w:cs="Arial"/>
          <w:bCs/>
          <w:sz w:val="21"/>
          <w:szCs w:val="21"/>
        </w:rPr>
        <w:t xml:space="preserve">, relating to the proposed </w:t>
      </w:r>
      <w:r w:rsidR="003A2BA0">
        <w:rPr>
          <w:rFonts w:ascii="Source Sans Pro" w:hAnsi="Source Sans Pro" w:cs="Arial"/>
          <w:bCs/>
          <w:sz w:val="21"/>
          <w:szCs w:val="21"/>
        </w:rPr>
        <w:t xml:space="preserve">Landscaping </w:t>
      </w:r>
      <w:r w:rsidR="00FF2332">
        <w:rPr>
          <w:rFonts w:ascii="Source Sans Pro" w:hAnsi="Source Sans Pro" w:cs="Arial"/>
          <w:bCs/>
          <w:sz w:val="21"/>
          <w:szCs w:val="21"/>
        </w:rPr>
        <w:t>materials</w:t>
      </w:r>
      <w:r w:rsidR="003A2BA0">
        <w:rPr>
          <w:rFonts w:ascii="Source Sans Pro" w:hAnsi="Source Sans Pro" w:cs="Arial"/>
          <w:bCs/>
          <w:sz w:val="21"/>
          <w:szCs w:val="21"/>
        </w:rPr>
        <w:t xml:space="preserve">, and installations </w:t>
      </w:r>
      <w:r w:rsidR="00E86E91" w:rsidRPr="003E6123">
        <w:rPr>
          <w:rFonts w:ascii="Source Sans Pro" w:hAnsi="Source Sans Pro" w:cs="Arial"/>
          <w:bCs/>
          <w:sz w:val="21"/>
          <w:szCs w:val="21"/>
        </w:rPr>
        <w:t>of planning permission</w:t>
      </w:r>
      <w:r w:rsidR="006E28D4" w:rsidRPr="003E6123">
        <w:rPr>
          <w:rFonts w:ascii="Source Sans Pro" w:hAnsi="Source Sans Pro" w:cs="Arial"/>
          <w:bCs/>
          <w:sz w:val="21"/>
          <w:szCs w:val="21"/>
        </w:rPr>
        <w:t xml:space="preserve"> </w:t>
      </w:r>
      <w:r w:rsidR="00A2049F" w:rsidRPr="003E6123">
        <w:rPr>
          <w:rFonts w:ascii="Source Sans Pro" w:hAnsi="Source Sans Pro" w:cs="Arial"/>
          <w:bCs/>
          <w:sz w:val="21"/>
          <w:szCs w:val="21"/>
        </w:rPr>
        <w:t>r</w:t>
      </w:r>
      <w:r w:rsidR="004749A9" w:rsidRPr="003E6123">
        <w:rPr>
          <w:rFonts w:ascii="Source Sans Pro" w:hAnsi="Source Sans Pro" w:cs="Arial"/>
          <w:bCs/>
          <w:sz w:val="21"/>
          <w:szCs w:val="21"/>
        </w:rPr>
        <w:t>ef:</w:t>
      </w:r>
      <w:r w:rsidR="008C1330" w:rsidRPr="003E6123">
        <w:rPr>
          <w:rFonts w:ascii="Source Sans Pro" w:hAnsi="Source Sans Pro" w:cs="Arial"/>
          <w:bCs/>
          <w:sz w:val="21"/>
          <w:szCs w:val="21"/>
        </w:rPr>
        <w:t xml:space="preserve"> </w:t>
      </w:r>
      <w:r w:rsidR="005A09E7" w:rsidRPr="003E6123">
        <w:rPr>
          <w:rFonts w:ascii="Source Sans Pro" w:hAnsi="Source Sans Pro" w:cs="Arial"/>
          <w:bCs/>
          <w:sz w:val="21"/>
          <w:szCs w:val="21"/>
        </w:rPr>
        <w:t>21/01575/VARM</w:t>
      </w:r>
      <w:r w:rsidR="006130B9" w:rsidRPr="003E6123">
        <w:rPr>
          <w:rFonts w:ascii="Source Sans Pro" w:hAnsi="Source Sans Pro" w:cs="Arial"/>
          <w:bCs/>
          <w:sz w:val="21"/>
          <w:szCs w:val="21"/>
        </w:rPr>
        <w:t xml:space="preserve"> as amended, at Eight Gardens, </w:t>
      </w:r>
      <w:r w:rsidRPr="003E6123">
        <w:rPr>
          <w:rFonts w:ascii="Source Sans Pro" w:hAnsi="Source Sans Pro" w:cs="Arial"/>
          <w:bCs/>
          <w:sz w:val="21"/>
          <w:szCs w:val="21"/>
        </w:rPr>
        <w:t>94-98 St Albans Road</w:t>
      </w:r>
      <w:r w:rsidR="002443B0" w:rsidRPr="003E6123">
        <w:rPr>
          <w:rFonts w:ascii="Source Sans Pro" w:hAnsi="Source Sans Pro" w:cs="Arial"/>
          <w:bCs/>
          <w:sz w:val="21"/>
          <w:szCs w:val="21"/>
        </w:rPr>
        <w:t xml:space="preserve">, Watford. </w:t>
      </w:r>
      <w:r w:rsidRPr="003E6123">
        <w:rPr>
          <w:rFonts w:ascii="Source Sans Pro" w:hAnsi="Source Sans Pro" w:cs="Arial"/>
          <w:bCs/>
          <w:sz w:val="21"/>
          <w:szCs w:val="21"/>
        </w:rPr>
        <w:t xml:space="preserve"> </w:t>
      </w:r>
    </w:p>
    <w:p w14:paraId="3B586C88" w14:textId="77777777" w:rsidR="0088286D" w:rsidRPr="003E6123" w:rsidRDefault="0088286D" w:rsidP="0088286D">
      <w:pPr>
        <w:tabs>
          <w:tab w:val="left" w:pos="2020"/>
        </w:tabs>
        <w:spacing w:line="276" w:lineRule="auto"/>
        <w:jc w:val="both"/>
        <w:rPr>
          <w:rFonts w:ascii="Source Sans Pro" w:hAnsi="Source Sans Pro" w:cs="Arial"/>
          <w:bCs/>
          <w:sz w:val="21"/>
          <w:szCs w:val="21"/>
        </w:rPr>
      </w:pPr>
    </w:p>
    <w:p w14:paraId="56D7774B" w14:textId="2897A2CA" w:rsidR="00E86E91" w:rsidRPr="000D2EE0" w:rsidRDefault="00D45E2B" w:rsidP="000C4964">
      <w:pPr>
        <w:tabs>
          <w:tab w:val="left" w:pos="2020"/>
        </w:tabs>
        <w:spacing w:line="276" w:lineRule="auto"/>
        <w:jc w:val="both"/>
        <w:rPr>
          <w:rFonts w:ascii="Source Sans Pro" w:hAnsi="Source Sans Pro" w:cs="Arial"/>
          <w:bCs/>
          <w:sz w:val="21"/>
          <w:szCs w:val="21"/>
        </w:rPr>
      </w:pPr>
      <w:r w:rsidRPr="003E6123">
        <w:rPr>
          <w:rFonts w:ascii="Source Sans Pro" w:hAnsi="Source Sans Pro" w:cs="Arial"/>
          <w:bCs/>
          <w:sz w:val="21"/>
          <w:szCs w:val="21"/>
        </w:rPr>
        <w:t xml:space="preserve">The </w:t>
      </w:r>
      <w:r w:rsidR="004749A9" w:rsidRPr="003E6123">
        <w:rPr>
          <w:rFonts w:ascii="Source Sans Pro" w:hAnsi="Source Sans Pro" w:cs="Arial"/>
          <w:bCs/>
          <w:sz w:val="21"/>
          <w:szCs w:val="21"/>
        </w:rPr>
        <w:t>application has been submitted via</w:t>
      </w:r>
      <w:r w:rsidR="00001CBF" w:rsidRPr="003E6123">
        <w:rPr>
          <w:rFonts w:ascii="Source Sans Pro" w:hAnsi="Source Sans Pro" w:cs="Arial"/>
          <w:bCs/>
          <w:sz w:val="21"/>
          <w:szCs w:val="21"/>
        </w:rPr>
        <w:t xml:space="preserve"> the planning portal </w:t>
      </w:r>
      <w:r w:rsidR="00001CBF" w:rsidRPr="000D2EE0">
        <w:rPr>
          <w:rFonts w:ascii="Source Sans Pro" w:hAnsi="Source Sans Pro" w:cs="Arial"/>
          <w:bCs/>
          <w:sz w:val="21"/>
          <w:szCs w:val="21"/>
        </w:rPr>
        <w:t>(Ref:</w:t>
      </w:r>
      <w:r w:rsidR="00C83C68" w:rsidRPr="000D2EE0">
        <w:rPr>
          <w:rFonts w:ascii="Source Sans Pro" w:hAnsi="Source Sans Pro" w:cs="Arial"/>
          <w:sz w:val="21"/>
          <w:szCs w:val="21"/>
          <w:shd w:val="clear" w:color="auto" w:fill="FFFFFF"/>
        </w:rPr>
        <w:t xml:space="preserve"> </w:t>
      </w:r>
      <w:r w:rsidR="000D2EE0" w:rsidRPr="000D2EE0">
        <w:rPr>
          <w:rFonts w:ascii="Source Sans Pro" w:hAnsi="Source Sans Pro" w:cs="Arial"/>
          <w:sz w:val="21"/>
          <w:szCs w:val="21"/>
          <w:shd w:val="clear" w:color="auto" w:fill="FFFFFF"/>
        </w:rPr>
        <w:t>PP-12964169</w:t>
      </w:r>
      <w:r w:rsidR="004D0635">
        <w:rPr>
          <w:rFonts w:ascii="Source Sans Pro" w:hAnsi="Source Sans Pro" w:cs="Arial"/>
          <w:sz w:val="21"/>
          <w:szCs w:val="21"/>
          <w:shd w:val="clear" w:color="auto" w:fill="FFFFFF"/>
        </w:rPr>
        <w:t>)</w:t>
      </w:r>
      <w:r w:rsidR="000D2EE0" w:rsidRPr="000D2EE0">
        <w:rPr>
          <w:rFonts w:ascii="Source Sans Pro" w:hAnsi="Source Sans Pro" w:cs="Arial"/>
          <w:sz w:val="21"/>
          <w:szCs w:val="21"/>
          <w:shd w:val="clear" w:color="auto" w:fill="FFFFFF"/>
        </w:rPr>
        <w:t xml:space="preserve"> </w:t>
      </w:r>
      <w:r w:rsidRPr="000D2EE0">
        <w:rPr>
          <w:rFonts w:ascii="Source Sans Pro" w:hAnsi="Source Sans Pro" w:cs="Arial"/>
          <w:bCs/>
          <w:sz w:val="21"/>
          <w:szCs w:val="21"/>
        </w:rPr>
        <w:t>and comprises:</w:t>
      </w:r>
    </w:p>
    <w:p w14:paraId="41E40601" w14:textId="77777777" w:rsidR="003E6123" w:rsidRPr="003E6123" w:rsidRDefault="003E6123" w:rsidP="000C4964">
      <w:pPr>
        <w:tabs>
          <w:tab w:val="left" w:pos="2020"/>
        </w:tabs>
        <w:spacing w:line="276" w:lineRule="auto"/>
        <w:jc w:val="both"/>
        <w:rPr>
          <w:rFonts w:ascii="Source Sans Pro" w:hAnsi="Source Sans Pro" w:cs="Arial"/>
          <w:bCs/>
          <w:sz w:val="21"/>
          <w:szCs w:val="21"/>
        </w:rPr>
      </w:pPr>
    </w:p>
    <w:p w14:paraId="23086019" w14:textId="77777777" w:rsidR="004749A9" w:rsidRPr="003E6123" w:rsidRDefault="004749A9" w:rsidP="00FF6CBC">
      <w:pPr>
        <w:pStyle w:val="ListParagraph"/>
        <w:numPr>
          <w:ilvl w:val="0"/>
          <w:numId w:val="3"/>
        </w:numPr>
        <w:tabs>
          <w:tab w:val="left" w:pos="2020"/>
        </w:tabs>
        <w:spacing w:line="276" w:lineRule="auto"/>
        <w:jc w:val="both"/>
        <w:rPr>
          <w:rFonts w:ascii="Source Sans Pro" w:hAnsi="Source Sans Pro" w:cs="Arial"/>
          <w:bCs/>
          <w:sz w:val="21"/>
          <w:szCs w:val="21"/>
        </w:rPr>
      </w:pPr>
      <w:r w:rsidRPr="003E6123">
        <w:rPr>
          <w:rFonts w:ascii="Source Sans Pro" w:hAnsi="Source Sans Pro" w:cs="Arial"/>
          <w:bCs/>
          <w:sz w:val="21"/>
          <w:szCs w:val="21"/>
        </w:rPr>
        <w:t>This cover letter</w:t>
      </w:r>
      <w:r w:rsidR="006E28D4" w:rsidRPr="003E6123">
        <w:rPr>
          <w:rFonts w:ascii="Source Sans Pro" w:hAnsi="Source Sans Pro" w:cs="Arial"/>
          <w:bCs/>
          <w:sz w:val="21"/>
          <w:szCs w:val="21"/>
        </w:rPr>
        <w:t>;</w:t>
      </w:r>
    </w:p>
    <w:p w14:paraId="135B6F7C" w14:textId="7960CC4B" w:rsidR="006A4A08" w:rsidRPr="003E6123" w:rsidRDefault="006E28D4" w:rsidP="006A4A08">
      <w:pPr>
        <w:pStyle w:val="ListParagraph"/>
        <w:numPr>
          <w:ilvl w:val="0"/>
          <w:numId w:val="3"/>
        </w:numPr>
        <w:tabs>
          <w:tab w:val="left" w:pos="2020"/>
        </w:tabs>
        <w:spacing w:line="276" w:lineRule="auto"/>
        <w:jc w:val="both"/>
        <w:rPr>
          <w:rFonts w:ascii="Source Sans Pro" w:hAnsi="Source Sans Pro" w:cs="Arial"/>
          <w:bCs/>
          <w:sz w:val="21"/>
          <w:szCs w:val="21"/>
        </w:rPr>
      </w:pPr>
      <w:r w:rsidRPr="003E6123">
        <w:rPr>
          <w:rFonts w:ascii="Source Sans Pro" w:hAnsi="Source Sans Pro" w:cs="Arial"/>
          <w:bCs/>
          <w:sz w:val="21"/>
          <w:szCs w:val="21"/>
        </w:rPr>
        <w:t>Application Form</w:t>
      </w:r>
      <w:r w:rsidR="005A09E7" w:rsidRPr="003E6123">
        <w:rPr>
          <w:rFonts w:ascii="Source Sans Pro" w:hAnsi="Source Sans Pro" w:cs="Arial"/>
          <w:bCs/>
          <w:sz w:val="21"/>
          <w:szCs w:val="21"/>
        </w:rPr>
        <w:t>,</w:t>
      </w:r>
      <w:r w:rsidR="006130B9" w:rsidRPr="003E6123">
        <w:rPr>
          <w:rFonts w:ascii="Source Sans Pro" w:hAnsi="Source Sans Pro" w:cs="Arial"/>
          <w:bCs/>
          <w:sz w:val="21"/>
          <w:szCs w:val="21"/>
        </w:rPr>
        <w:t xml:space="preserve"> and; </w:t>
      </w:r>
    </w:p>
    <w:p w14:paraId="2F321D87" w14:textId="77777777" w:rsidR="00A856CD" w:rsidRPr="003E6123" w:rsidRDefault="00A856CD" w:rsidP="00C40AB6">
      <w:pPr>
        <w:pStyle w:val="ListParagraph"/>
        <w:numPr>
          <w:ilvl w:val="0"/>
          <w:numId w:val="3"/>
        </w:numPr>
        <w:tabs>
          <w:tab w:val="left" w:pos="2020"/>
        </w:tabs>
        <w:spacing w:line="276" w:lineRule="auto"/>
        <w:jc w:val="both"/>
        <w:rPr>
          <w:rFonts w:ascii="Source Sans Pro" w:hAnsi="Source Sans Pro" w:cs="Arial"/>
          <w:bCs/>
          <w:sz w:val="21"/>
          <w:szCs w:val="21"/>
        </w:rPr>
      </w:pPr>
      <w:r w:rsidRPr="003E6123">
        <w:rPr>
          <w:rFonts w:ascii="Source Sans Pro" w:hAnsi="Source Sans Pro" w:cs="Arial"/>
          <w:bCs/>
          <w:sz w:val="21"/>
          <w:szCs w:val="21"/>
        </w:rPr>
        <w:t xml:space="preserve">Design Document including the following details: </w:t>
      </w:r>
    </w:p>
    <w:p w14:paraId="63E056F1" w14:textId="63E38D86" w:rsidR="0028232C" w:rsidRDefault="003A2BA0" w:rsidP="0028232C">
      <w:pPr>
        <w:pStyle w:val="ListParagraph"/>
        <w:numPr>
          <w:ilvl w:val="1"/>
          <w:numId w:val="3"/>
        </w:numPr>
        <w:tabs>
          <w:tab w:val="left" w:pos="2020"/>
        </w:tabs>
        <w:spacing w:line="276" w:lineRule="auto"/>
        <w:jc w:val="both"/>
        <w:rPr>
          <w:rFonts w:ascii="Source Sans Pro" w:hAnsi="Source Sans Pro" w:cs="Arial"/>
          <w:bCs/>
          <w:sz w:val="21"/>
          <w:szCs w:val="21"/>
        </w:rPr>
      </w:pPr>
      <w:r>
        <w:rPr>
          <w:rFonts w:ascii="Source Sans Pro" w:hAnsi="Source Sans Pro" w:cs="Arial"/>
          <w:bCs/>
          <w:sz w:val="21"/>
          <w:szCs w:val="21"/>
        </w:rPr>
        <w:t xml:space="preserve">Current </w:t>
      </w:r>
      <w:r w:rsidR="003A163F">
        <w:rPr>
          <w:rFonts w:ascii="Source Sans Pro" w:hAnsi="Source Sans Pro" w:cs="Arial"/>
          <w:bCs/>
          <w:sz w:val="21"/>
          <w:szCs w:val="21"/>
        </w:rPr>
        <w:t>l</w:t>
      </w:r>
      <w:r>
        <w:rPr>
          <w:rFonts w:ascii="Source Sans Pro" w:hAnsi="Source Sans Pro" w:cs="Arial"/>
          <w:bCs/>
          <w:sz w:val="21"/>
          <w:szCs w:val="21"/>
        </w:rPr>
        <w:t>andscape drawing pack</w:t>
      </w:r>
    </w:p>
    <w:p w14:paraId="4FC94C87" w14:textId="7A6FDC80" w:rsidR="003A2BA0" w:rsidRDefault="003A2BA0" w:rsidP="0028232C">
      <w:pPr>
        <w:pStyle w:val="ListParagraph"/>
        <w:numPr>
          <w:ilvl w:val="1"/>
          <w:numId w:val="3"/>
        </w:numPr>
        <w:tabs>
          <w:tab w:val="left" w:pos="2020"/>
        </w:tabs>
        <w:spacing w:line="276" w:lineRule="auto"/>
        <w:jc w:val="both"/>
        <w:rPr>
          <w:rFonts w:ascii="Source Sans Pro" w:hAnsi="Source Sans Pro" w:cs="Arial"/>
          <w:bCs/>
          <w:sz w:val="21"/>
          <w:szCs w:val="21"/>
        </w:rPr>
      </w:pPr>
      <w:r>
        <w:rPr>
          <w:rFonts w:ascii="Source Sans Pro" w:hAnsi="Source Sans Pro" w:cs="Arial"/>
          <w:bCs/>
          <w:sz w:val="21"/>
          <w:szCs w:val="21"/>
        </w:rPr>
        <w:t>Fabrik -</w:t>
      </w:r>
      <w:r w:rsidR="003A163F">
        <w:rPr>
          <w:rFonts w:ascii="Source Sans Pro" w:hAnsi="Source Sans Pro" w:cs="Arial"/>
          <w:bCs/>
          <w:sz w:val="21"/>
          <w:szCs w:val="21"/>
        </w:rPr>
        <w:t>c</w:t>
      </w:r>
      <w:r>
        <w:rPr>
          <w:rFonts w:ascii="Source Sans Pro" w:hAnsi="Source Sans Pro" w:cs="Arial"/>
          <w:bCs/>
          <w:sz w:val="21"/>
          <w:szCs w:val="21"/>
        </w:rPr>
        <w:t>ondition discharge report</w:t>
      </w:r>
    </w:p>
    <w:p w14:paraId="5C605CC0" w14:textId="17ACFFFC" w:rsidR="003A2BA0" w:rsidRDefault="003A2BA0" w:rsidP="0028232C">
      <w:pPr>
        <w:pStyle w:val="ListParagraph"/>
        <w:numPr>
          <w:ilvl w:val="1"/>
          <w:numId w:val="3"/>
        </w:numPr>
        <w:tabs>
          <w:tab w:val="left" w:pos="2020"/>
        </w:tabs>
        <w:spacing w:line="276" w:lineRule="auto"/>
        <w:jc w:val="both"/>
        <w:rPr>
          <w:rFonts w:ascii="Source Sans Pro" w:hAnsi="Source Sans Pro" w:cs="Arial"/>
          <w:bCs/>
          <w:sz w:val="21"/>
          <w:szCs w:val="21"/>
        </w:rPr>
      </w:pPr>
      <w:r>
        <w:rPr>
          <w:rFonts w:ascii="Source Sans Pro" w:hAnsi="Source Sans Pro" w:cs="Arial"/>
          <w:bCs/>
          <w:sz w:val="21"/>
          <w:szCs w:val="21"/>
        </w:rPr>
        <w:t>Reade signs design pack (</w:t>
      </w:r>
      <w:proofErr w:type="spellStart"/>
      <w:r>
        <w:rPr>
          <w:rFonts w:ascii="Source Sans Pro" w:hAnsi="Source Sans Pro" w:cs="Arial"/>
          <w:bCs/>
          <w:sz w:val="21"/>
          <w:szCs w:val="21"/>
        </w:rPr>
        <w:t>inc.</w:t>
      </w:r>
      <w:proofErr w:type="spellEnd"/>
      <w:r>
        <w:rPr>
          <w:rFonts w:ascii="Source Sans Pro" w:hAnsi="Source Sans Pro" w:cs="Arial"/>
          <w:bCs/>
          <w:sz w:val="21"/>
          <w:szCs w:val="21"/>
        </w:rPr>
        <w:t xml:space="preserve"> design report, location plans, </w:t>
      </w:r>
      <w:r w:rsidR="003A163F">
        <w:rPr>
          <w:rFonts w:ascii="Source Sans Pro" w:hAnsi="Source Sans Pro" w:cs="Arial"/>
          <w:bCs/>
          <w:sz w:val="21"/>
          <w:szCs w:val="21"/>
        </w:rPr>
        <w:t>s</w:t>
      </w:r>
      <w:r>
        <w:rPr>
          <w:rFonts w:ascii="Source Sans Pro" w:hAnsi="Source Sans Pro" w:cs="Arial"/>
          <w:bCs/>
          <w:sz w:val="21"/>
          <w:szCs w:val="21"/>
        </w:rPr>
        <w:t>chedule)</w:t>
      </w:r>
    </w:p>
    <w:p w14:paraId="7C00FCFC" w14:textId="76FF859F" w:rsidR="003A2BA0" w:rsidRPr="003E6123" w:rsidRDefault="003A2BA0" w:rsidP="0028232C">
      <w:pPr>
        <w:pStyle w:val="ListParagraph"/>
        <w:numPr>
          <w:ilvl w:val="1"/>
          <w:numId w:val="3"/>
        </w:numPr>
        <w:tabs>
          <w:tab w:val="left" w:pos="2020"/>
        </w:tabs>
        <w:spacing w:line="276" w:lineRule="auto"/>
        <w:jc w:val="both"/>
        <w:rPr>
          <w:rFonts w:ascii="Source Sans Pro" w:hAnsi="Source Sans Pro" w:cs="Arial"/>
          <w:bCs/>
          <w:sz w:val="21"/>
          <w:szCs w:val="21"/>
        </w:rPr>
      </w:pPr>
      <w:r>
        <w:rPr>
          <w:rFonts w:ascii="Source Sans Pro" w:hAnsi="Source Sans Pro" w:cs="Arial"/>
          <w:bCs/>
          <w:sz w:val="21"/>
          <w:szCs w:val="21"/>
        </w:rPr>
        <w:t>External lighting schedule and data sheets.</w:t>
      </w:r>
    </w:p>
    <w:p w14:paraId="2BFEFAE1" w14:textId="77777777" w:rsidR="009C5DA8" w:rsidRPr="003E6123" w:rsidRDefault="009C5DA8" w:rsidP="009C5DA8">
      <w:pPr>
        <w:pStyle w:val="ListParagraph"/>
        <w:tabs>
          <w:tab w:val="left" w:pos="2020"/>
        </w:tabs>
        <w:spacing w:line="276" w:lineRule="auto"/>
        <w:jc w:val="both"/>
        <w:rPr>
          <w:rFonts w:ascii="Source Sans Pro" w:hAnsi="Source Sans Pro" w:cs="Arial"/>
          <w:bCs/>
          <w:sz w:val="21"/>
          <w:szCs w:val="21"/>
        </w:rPr>
      </w:pPr>
    </w:p>
    <w:p w14:paraId="6FEB4946" w14:textId="4528847A" w:rsidR="00E86E91" w:rsidRPr="003E6123" w:rsidRDefault="00E86E91" w:rsidP="0088286D">
      <w:pPr>
        <w:tabs>
          <w:tab w:val="left" w:pos="2020"/>
        </w:tabs>
        <w:spacing w:line="276" w:lineRule="auto"/>
        <w:jc w:val="both"/>
        <w:rPr>
          <w:rFonts w:ascii="Source Sans Pro" w:hAnsi="Source Sans Pro" w:cs="Arial"/>
          <w:bCs/>
          <w:sz w:val="21"/>
          <w:szCs w:val="21"/>
        </w:rPr>
      </w:pPr>
      <w:r w:rsidRPr="003E6123">
        <w:rPr>
          <w:rFonts w:ascii="Source Sans Pro" w:hAnsi="Source Sans Pro" w:cs="Arial"/>
          <w:bCs/>
          <w:sz w:val="21"/>
          <w:szCs w:val="21"/>
        </w:rPr>
        <w:t xml:space="preserve">The application </w:t>
      </w:r>
      <w:r w:rsidRPr="000D2EE0">
        <w:rPr>
          <w:rFonts w:ascii="Source Sans Pro" w:hAnsi="Source Sans Pro" w:cs="Arial"/>
          <w:bCs/>
          <w:sz w:val="21"/>
          <w:szCs w:val="21"/>
        </w:rPr>
        <w:t>fee of</w:t>
      </w:r>
      <w:r w:rsidR="003A2BA0" w:rsidRPr="000D2EE0">
        <w:rPr>
          <w:rFonts w:ascii="Source Sans Pro" w:hAnsi="Source Sans Pro" w:cs="Arial"/>
          <w:bCs/>
          <w:sz w:val="21"/>
          <w:szCs w:val="21"/>
        </w:rPr>
        <w:t xml:space="preserve"> </w:t>
      </w:r>
      <w:r w:rsidRPr="000D2EE0">
        <w:rPr>
          <w:rFonts w:ascii="Source Sans Pro" w:hAnsi="Source Sans Pro" w:cs="Arial"/>
          <w:bCs/>
          <w:sz w:val="21"/>
          <w:szCs w:val="21"/>
        </w:rPr>
        <w:t>£</w:t>
      </w:r>
      <w:r w:rsidR="00932BEA" w:rsidRPr="000D2EE0">
        <w:rPr>
          <w:rFonts w:ascii="Source Sans Pro" w:hAnsi="Source Sans Pro" w:cs="Arial"/>
          <w:bCs/>
          <w:sz w:val="21"/>
          <w:szCs w:val="21"/>
        </w:rPr>
        <w:t>1</w:t>
      </w:r>
      <w:r w:rsidR="000D2EE0" w:rsidRPr="000D2EE0">
        <w:rPr>
          <w:rFonts w:ascii="Source Sans Pro" w:hAnsi="Source Sans Pro" w:cs="Arial"/>
          <w:bCs/>
          <w:sz w:val="21"/>
          <w:szCs w:val="21"/>
        </w:rPr>
        <w:t>45</w:t>
      </w:r>
      <w:r w:rsidR="00932BEA" w:rsidRPr="000D2EE0">
        <w:rPr>
          <w:rFonts w:ascii="Source Sans Pro" w:hAnsi="Source Sans Pro" w:cs="Arial"/>
          <w:bCs/>
          <w:sz w:val="21"/>
          <w:szCs w:val="21"/>
        </w:rPr>
        <w:t xml:space="preserve"> + £</w:t>
      </w:r>
      <w:r w:rsidR="000D2EE0" w:rsidRPr="000D2EE0">
        <w:rPr>
          <w:rFonts w:ascii="Source Sans Pro" w:hAnsi="Source Sans Pro" w:cs="Arial"/>
          <w:bCs/>
          <w:sz w:val="21"/>
          <w:szCs w:val="21"/>
        </w:rPr>
        <w:t>70</w:t>
      </w:r>
      <w:r w:rsidR="00034F27" w:rsidRPr="000D2EE0">
        <w:rPr>
          <w:rFonts w:ascii="Source Sans Pro" w:hAnsi="Source Sans Pro" w:cs="Arial"/>
          <w:bCs/>
          <w:sz w:val="21"/>
          <w:szCs w:val="21"/>
        </w:rPr>
        <w:t xml:space="preserve"> administration</w:t>
      </w:r>
      <w:r w:rsidR="00034F27" w:rsidRPr="003E6123">
        <w:rPr>
          <w:rFonts w:ascii="Source Sans Pro" w:hAnsi="Source Sans Pro" w:cs="Arial"/>
          <w:bCs/>
          <w:sz w:val="21"/>
          <w:szCs w:val="21"/>
        </w:rPr>
        <w:t xml:space="preserve"> charge</w:t>
      </w:r>
      <w:r w:rsidRPr="003E6123">
        <w:rPr>
          <w:rFonts w:ascii="Source Sans Pro" w:hAnsi="Source Sans Pro" w:cs="Arial"/>
          <w:bCs/>
          <w:sz w:val="21"/>
          <w:szCs w:val="21"/>
        </w:rPr>
        <w:t xml:space="preserve"> has been paid via</w:t>
      </w:r>
      <w:r w:rsidR="00292083" w:rsidRPr="003E6123">
        <w:rPr>
          <w:rFonts w:ascii="Source Sans Pro" w:hAnsi="Source Sans Pro" w:cs="Arial"/>
          <w:bCs/>
          <w:sz w:val="21"/>
          <w:szCs w:val="21"/>
        </w:rPr>
        <w:t xml:space="preserve"> Planning Porta</w:t>
      </w:r>
      <w:r w:rsidR="0088286D" w:rsidRPr="003E6123">
        <w:rPr>
          <w:rFonts w:ascii="Source Sans Pro" w:hAnsi="Source Sans Pro" w:cs="Arial"/>
          <w:bCs/>
          <w:sz w:val="21"/>
          <w:szCs w:val="21"/>
        </w:rPr>
        <w:t xml:space="preserve">l. </w:t>
      </w:r>
    </w:p>
    <w:p w14:paraId="20A51207" w14:textId="77777777" w:rsidR="00153E3F" w:rsidRPr="003E6123" w:rsidRDefault="00153E3F" w:rsidP="000C4964">
      <w:pPr>
        <w:tabs>
          <w:tab w:val="left" w:pos="2020"/>
        </w:tabs>
        <w:spacing w:line="276" w:lineRule="auto"/>
        <w:jc w:val="both"/>
        <w:rPr>
          <w:rFonts w:ascii="Source Sans Pro" w:hAnsi="Source Sans Pro" w:cs="Arial"/>
          <w:b/>
          <w:sz w:val="21"/>
          <w:szCs w:val="21"/>
          <w:u w:val="single"/>
        </w:rPr>
      </w:pPr>
    </w:p>
    <w:p w14:paraId="7B0AD087" w14:textId="658E61C1" w:rsidR="00292083" w:rsidRDefault="00C40AB6" w:rsidP="000C4964">
      <w:pPr>
        <w:tabs>
          <w:tab w:val="left" w:pos="2020"/>
        </w:tabs>
        <w:spacing w:line="276" w:lineRule="auto"/>
        <w:jc w:val="both"/>
        <w:rPr>
          <w:rFonts w:ascii="Source Sans Pro" w:hAnsi="Source Sans Pro" w:cs="Arial"/>
          <w:b/>
          <w:sz w:val="21"/>
          <w:szCs w:val="21"/>
          <w:u w:val="single"/>
        </w:rPr>
      </w:pPr>
      <w:r w:rsidRPr="003E6123">
        <w:rPr>
          <w:rFonts w:ascii="Source Sans Pro" w:hAnsi="Source Sans Pro" w:cs="Arial"/>
          <w:b/>
          <w:sz w:val="21"/>
          <w:szCs w:val="21"/>
          <w:u w:val="single"/>
        </w:rPr>
        <w:t>Site History</w:t>
      </w:r>
    </w:p>
    <w:p w14:paraId="22490DBE" w14:textId="0ECE1BAC" w:rsidR="003E6123" w:rsidRPr="003E6123" w:rsidRDefault="003E6123" w:rsidP="000C4964">
      <w:pPr>
        <w:tabs>
          <w:tab w:val="left" w:pos="2020"/>
        </w:tabs>
        <w:spacing w:line="276" w:lineRule="auto"/>
        <w:jc w:val="both"/>
        <w:rPr>
          <w:rFonts w:ascii="Source Sans Pro" w:hAnsi="Source Sans Pro" w:cs="Arial"/>
          <w:b/>
          <w:sz w:val="10"/>
          <w:szCs w:val="10"/>
          <w:u w:val="single"/>
        </w:rPr>
      </w:pPr>
    </w:p>
    <w:p w14:paraId="61C4E500" w14:textId="77777777" w:rsidR="003A2B06" w:rsidRPr="003E6123" w:rsidRDefault="003A2B06" w:rsidP="003A2B06">
      <w:pPr>
        <w:tabs>
          <w:tab w:val="left" w:pos="2020"/>
        </w:tabs>
        <w:spacing w:line="276" w:lineRule="auto"/>
        <w:jc w:val="both"/>
        <w:rPr>
          <w:rFonts w:ascii="Source Sans Pro" w:eastAsiaTheme="minorHAnsi" w:hAnsi="Source Sans Pro" w:cstheme="minorBidi"/>
          <w:sz w:val="21"/>
          <w:szCs w:val="21"/>
          <w:u w:val="single"/>
          <w:lang w:eastAsia="en-US"/>
        </w:rPr>
      </w:pPr>
      <w:r w:rsidRPr="003E6123">
        <w:rPr>
          <w:rFonts w:ascii="Source Sans Pro" w:eastAsiaTheme="minorHAnsi" w:hAnsi="Source Sans Pro" w:cstheme="minorBidi"/>
          <w:sz w:val="21"/>
          <w:szCs w:val="21"/>
          <w:u w:val="single"/>
          <w:lang w:eastAsia="en-US"/>
        </w:rPr>
        <w:t>The Original Consent</w:t>
      </w:r>
    </w:p>
    <w:p w14:paraId="599213D4" w14:textId="77777777" w:rsidR="003A2B06" w:rsidRPr="003E6123" w:rsidRDefault="003A2B06" w:rsidP="003A2B06">
      <w:pPr>
        <w:tabs>
          <w:tab w:val="left" w:pos="2020"/>
        </w:tabs>
        <w:spacing w:line="276" w:lineRule="auto"/>
        <w:jc w:val="both"/>
        <w:rPr>
          <w:rFonts w:ascii="Source Sans Pro" w:eastAsiaTheme="minorHAnsi" w:hAnsi="Source Sans Pro" w:cstheme="minorBidi"/>
          <w:sz w:val="21"/>
          <w:szCs w:val="21"/>
          <w:lang w:eastAsia="en-US"/>
        </w:rPr>
      </w:pPr>
      <w:r w:rsidRPr="003E6123">
        <w:rPr>
          <w:rFonts w:ascii="Source Sans Pro" w:eastAsiaTheme="minorHAnsi" w:hAnsi="Source Sans Pro" w:cstheme="minorBidi"/>
          <w:sz w:val="21"/>
          <w:szCs w:val="21"/>
          <w:lang w:eastAsia="en-US"/>
        </w:rPr>
        <w:t>On 25</w:t>
      </w:r>
      <w:r w:rsidRPr="003E6123">
        <w:rPr>
          <w:rFonts w:ascii="Source Sans Pro" w:eastAsiaTheme="minorHAnsi" w:hAnsi="Source Sans Pro" w:cstheme="minorBidi"/>
          <w:sz w:val="21"/>
          <w:szCs w:val="21"/>
          <w:vertAlign w:val="superscript"/>
          <w:lang w:eastAsia="en-US"/>
        </w:rPr>
        <w:t>th</w:t>
      </w:r>
      <w:r w:rsidRPr="003E6123">
        <w:rPr>
          <w:rFonts w:ascii="Source Sans Pro" w:eastAsiaTheme="minorHAnsi" w:hAnsi="Source Sans Pro" w:cstheme="minorBidi"/>
          <w:sz w:val="21"/>
          <w:szCs w:val="21"/>
          <w:lang w:eastAsia="en-US"/>
        </w:rPr>
        <w:t xml:space="preserve"> November 2020 Berkeley secured planning permission (ref. 19/00507/FULM) for the phased redevelopment of 94 - 98 St Albans Road, Watford. The description of development was as follows: </w:t>
      </w:r>
    </w:p>
    <w:p w14:paraId="540F9C42" w14:textId="77777777" w:rsidR="003A2B06" w:rsidRPr="003E6123" w:rsidRDefault="003A2B06" w:rsidP="003A2B06">
      <w:pPr>
        <w:tabs>
          <w:tab w:val="left" w:pos="2020"/>
        </w:tabs>
        <w:spacing w:line="276" w:lineRule="auto"/>
        <w:ind w:left="283"/>
        <w:jc w:val="both"/>
        <w:rPr>
          <w:rFonts w:ascii="Source Sans Pro" w:eastAsiaTheme="minorHAnsi" w:hAnsi="Source Sans Pro" w:cstheme="minorBidi"/>
          <w:sz w:val="21"/>
          <w:szCs w:val="21"/>
          <w:lang w:eastAsia="en-US"/>
        </w:rPr>
      </w:pPr>
    </w:p>
    <w:p w14:paraId="297B91AA" w14:textId="3BA501B1" w:rsidR="00153E3F" w:rsidRPr="003E6123" w:rsidRDefault="003A2B06" w:rsidP="003E6123">
      <w:pPr>
        <w:autoSpaceDE w:val="0"/>
        <w:autoSpaceDN w:val="0"/>
        <w:adjustRightInd w:val="0"/>
        <w:spacing w:line="276" w:lineRule="auto"/>
        <w:ind w:left="283"/>
        <w:jc w:val="both"/>
        <w:rPr>
          <w:rFonts w:ascii="Source Sans Pro" w:eastAsiaTheme="minorHAnsi" w:hAnsi="Source Sans Pro" w:cstheme="minorBidi"/>
          <w:i/>
          <w:sz w:val="21"/>
          <w:szCs w:val="21"/>
          <w:lang w:eastAsia="en-US"/>
        </w:rPr>
      </w:pPr>
      <w:r w:rsidRPr="003E6123">
        <w:rPr>
          <w:rFonts w:ascii="Source Sans Pro" w:eastAsiaTheme="minorHAnsi" w:hAnsi="Source Sans Pro" w:cstheme="minorBidi"/>
          <w:i/>
          <w:sz w:val="21"/>
          <w:szCs w:val="21"/>
          <w:lang w:eastAsia="en-US"/>
        </w:rPr>
        <w:t xml:space="preserve">“Hybrid planning application: comprising detailed planning application for the demolition of existing buildings and erection of up to 1,214 residential units (Use Class C3) and 2,050sqm GEA of flexible commercial floorspace (Class A1, A2, A3, A4, A5, B1, D1, D2), a new energy centre (sui generis) and associated car and cycle parking, landscaping including a new square and highway works including alterations to the existing access road. Outline planning application (all matters reserved except access) for the erection of a </w:t>
      </w:r>
      <w:r w:rsidR="003A2BA0" w:rsidRPr="003E6123">
        <w:rPr>
          <w:rFonts w:ascii="Source Sans Pro" w:eastAsiaTheme="minorHAnsi" w:hAnsi="Source Sans Pro" w:cstheme="minorBidi"/>
          <w:i/>
          <w:sz w:val="21"/>
          <w:szCs w:val="21"/>
          <w:lang w:eastAsia="en-US"/>
        </w:rPr>
        <w:t>2-form</w:t>
      </w:r>
      <w:r w:rsidRPr="003E6123">
        <w:rPr>
          <w:rFonts w:ascii="Source Sans Pro" w:eastAsiaTheme="minorHAnsi" w:hAnsi="Source Sans Pro" w:cstheme="minorBidi"/>
          <w:i/>
          <w:sz w:val="21"/>
          <w:szCs w:val="21"/>
          <w:lang w:eastAsia="en-US"/>
        </w:rPr>
        <w:t xml:space="preserve"> entry primary school and nursery (Use Class D1) of up to 2,910sqm GEA of floorspace, associated car parking and landscaping.”</w:t>
      </w:r>
    </w:p>
    <w:p w14:paraId="1E4CCB44" w14:textId="3E6F20BA" w:rsidR="003E6123" w:rsidRDefault="003E6123" w:rsidP="003E6123">
      <w:pPr>
        <w:autoSpaceDE w:val="0"/>
        <w:autoSpaceDN w:val="0"/>
        <w:adjustRightInd w:val="0"/>
        <w:spacing w:line="276" w:lineRule="auto"/>
        <w:jc w:val="both"/>
        <w:rPr>
          <w:rFonts w:ascii="Source Sans Pro" w:eastAsiaTheme="minorHAnsi" w:hAnsi="Source Sans Pro" w:cstheme="minorBidi"/>
          <w:i/>
          <w:sz w:val="21"/>
          <w:szCs w:val="21"/>
          <w:lang w:eastAsia="en-US"/>
        </w:rPr>
      </w:pPr>
    </w:p>
    <w:p w14:paraId="48474255" w14:textId="70C88AA5" w:rsidR="000D2EE0" w:rsidRDefault="000D2EE0" w:rsidP="003E6123">
      <w:pPr>
        <w:autoSpaceDE w:val="0"/>
        <w:autoSpaceDN w:val="0"/>
        <w:adjustRightInd w:val="0"/>
        <w:spacing w:line="276" w:lineRule="auto"/>
        <w:jc w:val="both"/>
        <w:rPr>
          <w:rFonts w:ascii="Source Sans Pro" w:eastAsiaTheme="minorHAnsi" w:hAnsi="Source Sans Pro" w:cstheme="minorBidi"/>
          <w:i/>
          <w:sz w:val="21"/>
          <w:szCs w:val="21"/>
          <w:lang w:eastAsia="en-US"/>
        </w:rPr>
      </w:pPr>
    </w:p>
    <w:p w14:paraId="587BDEFD" w14:textId="77777777" w:rsidR="000D2EE0" w:rsidRPr="003E6123" w:rsidRDefault="000D2EE0" w:rsidP="003E6123">
      <w:pPr>
        <w:autoSpaceDE w:val="0"/>
        <w:autoSpaceDN w:val="0"/>
        <w:adjustRightInd w:val="0"/>
        <w:spacing w:line="276" w:lineRule="auto"/>
        <w:jc w:val="both"/>
        <w:rPr>
          <w:rFonts w:ascii="Source Sans Pro" w:eastAsiaTheme="minorHAnsi" w:hAnsi="Source Sans Pro" w:cstheme="minorBidi"/>
          <w:i/>
          <w:sz w:val="21"/>
          <w:szCs w:val="21"/>
          <w:lang w:eastAsia="en-US"/>
        </w:rPr>
      </w:pPr>
    </w:p>
    <w:p w14:paraId="0CB09D82" w14:textId="7D044FEF" w:rsidR="003A2B06" w:rsidRPr="003E6123" w:rsidRDefault="003A2B06" w:rsidP="003A2B06">
      <w:pPr>
        <w:autoSpaceDE w:val="0"/>
        <w:autoSpaceDN w:val="0"/>
        <w:adjustRightInd w:val="0"/>
        <w:spacing w:line="276" w:lineRule="auto"/>
        <w:jc w:val="both"/>
        <w:rPr>
          <w:rFonts w:ascii="Source Sans Pro" w:eastAsiaTheme="minorHAnsi" w:hAnsi="Source Sans Pro" w:cstheme="minorBidi"/>
          <w:i/>
          <w:sz w:val="21"/>
          <w:szCs w:val="21"/>
          <w:lang w:eastAsia="en-US"/>
        </w:rPr>
      </w:pPr>
      <w:r w:rsidRPr="003E6123">
        <w:rPr>
          <w:rFonts w:ascii="Source Sans Pro" w:eastAsiaTheme="minorHAnsi" w:hAnsi="Source Sans Pro" w:cstheme="minorBidi"/>
          <w:sz w:val="21"/>
          <w:szCs w:val="21"/>
          <w:u w:val="single"/>
          <w:lang w:eastAsia="en-US"/>
        </w:rPr>
        <w:lastRenderedPageBreak/>
        <w:t xml:space="preserve">The Extant </w:t>
      </w:r>
      <w:r w:rsidR="00A856CD" w:rsidRPr="003E6123">
        <w:rPr>
          <w:rFonts w:ascii="Source Sans Pro" w:eastAsiaTheme="minorHAnsi" w:hAnsi="Source Sans Pro" w:cstheme="minorBidi"/>
          <w:sz w:val="21"/>
          <w:szCs w:val="21"/>
          <w:u w:val="single"/>
          <w:lang w:eastAsia="en-US"/>
        </w:rPr>
        <w:t>Permission</w:t>
      </w:r>
      <w:r w:rsidRPr="003E6123">
        <w:rPr>
          <w:rFonts w:ascii="Source Sans Pro" w:eastAsiaTheme="minorHAnsi" w:hAnsi="Source Sans Pro" w:cstheme="minorBidi"/>
          <w:sz w:val="21"/>
          <w:szCs w:val="21"/>
          <w:u w:val="single"/>
          <w:lang w:eastAsia="en-US"/>
        </w:rPr>
        <w:t xml:space="preserve"> </w:t>
      </w:r>
    </w:p>
    <w:p w14:paraId="6E973ED1" w14:textId="77777777" w:rsidR="003A2B06" w:rsidRPr="003E6123" w:rsidRDefault="003A2B06" w:rsidP="003A2B06">
      <w:pPr>
        <w:tabs>
          <w:tab w:val="left" w:pos="2020"/>
        </w:tabs>
        <w:spacing w:line="276" w:lineRule="auto"/>
        <w:jc w:val="both"/>
        <w:rPr>
          <w:rFonts w:ascii="Source Sans Pro" w:eastAsiaTheme="minorHAnsi" w:hAnsi="Source Sans Pro" w:cstheme="minorBidi"/>
          <w:sz w:val="21"/>
          <w:szCs w:val="21"/>
        </w:rPr>
      </w:pPr>
      <w:r w:rsidRPr="003E6123">
        <w:rPr>
          <w:rFonts w:ascii="Source Sans Pro" w:eastAsiaTheme="minorHAnsi" w:hAnsi="Source Sans Pro" w:cstheme="minorBidi"/>
          <w:sz w:val="21"/>
          <w:szCs w:val="21"/>
          <w:lang w:eastAsia="en-US"/>
        </w:rPr>
        <w:t xml:space="preserve">A Section 73 Minor-Material Amendment application to amend Phase 1B (Buildings S3 and S6) and 1C (Buildings S4 and S5) of the extant permission 19/00507/FULM, was approved on 10th June and introduced 53 additional units, a revised unit mix and 408 additional balconies (ref. 21/01575/VARM). The description of development is outlined below:  </w:t>
      </w:r>
    </w:p>
    <w:p w14:paraId="3B51D9C7" w14:textId="77777777" w:rsidR="003A2B06" w:rsidRPr="003E6123" w:rsidRDefault="003A2B06" w:rsidP="003A2B06">
      <w:pPr>
        <w:tabs>
          <w:tab w:val="left" w:pos="2020"/>
        </w:tabs>
        <w:spacing w:line="276" w:lineRule="auto"/>
        <w:jc w:val="both"/>
        <w:rPr>
          <w:rFonts w:ascii="Source Sans Pro" w:eastAsiaTheme="minorHAnsi" w:hAnsi="Source Sans Pro" w:cstheme="minorBidi"/>
          <w:sz w:val="21"/>
          <w:szCs w:val="21"/>
          <w:lang w:eastAsia="en-US"/>
        </w:rPr>
      </w:pPr>
    </w:p>
    <w:p w14:paraId="4E1C78E4" w14:textId="77777777" w:rsidR="003A2B06" w:rsidRPr="003E6123" w:rsidRDefault="003A2B06" w:rsidP="003A2B06">
      <w:pPr>
        <w:tabs>
          <w:tab w:val="left" w:pos="2020"/>
        </w:tabs>
        <w:spacing w:line="276" w:lineRule="auto"/>
        <w:ind w:left="284"/>
        <w:jc w:val="both"/>
        <w:rPr>
          <w:rFonts w:ascii="Source Sans Pro" w:eastAsiaTheme="minorHAnsi" w:hAnsi="Source Sans Pro" w:cstheme="minorBidi"/>
          <w:i/>
          <w:sz w:val="21"/>
          <w:szCs w:val="21"/>
          <w:lang w:eastAsia="en-US"/>
        </w:rPr>
      </w:pPr>
      <w:r w:rsidRPr="003E6123">
        <w:rPr>
          <w:rFonts w:ascii="Source Sans Pro" w:eastAsiaTheme="minorHAnsi" w:hAnsi="Source Sans Pro" w:cstheme="minorBidi"/>
          <w:i/>
          <w:sz w:val="21"/>
          <w:szCs w:val="21"/>
          <w:lang w:eastAsia="en-US"/>
        </w:rPr>
        <w:t>“Hybrid planning application: comprising detailed planning application for the demolition of existing buildings and erection of Use Class C3 residential units and flexible commercial floorspace (Class E), public house and bar (sui generis), takeaway (sui generis), a new energy centre (sui generis) and associated car and cycle parking, landscaping including a new square and highway works including alterations to the existing access road. Outline planning application (all matters reserved except access) for the erection of a 2-form entry primary school (Class F) and nursery (Class E), associated car parking and landscaping.”</w:t>
      </w:r>
    </w:p>
    <w:p w14:paraId="591C28CD" w14:textId="77777777" w:rsidR="006B44E2" w:rsidRPr="003E6123" w:rsidRDefault="006B44E2" w:rsidP="006B44E2">
      <w:pPr>
        <w:tabs>
          <w:tab w:val="left" w:pos="2020"/>
        </w:tabs>
        <w:spacing w:line="276" w:lineRule="auto"/>
        <w:jc w:val="both"/>
        <w:rPr>
          <w:rFonts w:ascii="Source Sans Pro" w:hAnsi="Source Sans Pro" w:cs="Arial"/>
          <w:b/>
          <w:sz w:val="21"/>
          <w:szCs w:val="21"/>
          <w:u w:val="single"/>
        </w:rPr>
      </w:pPr>
    </w:p>
    <w:p w14:paraId="27FD92B6" w14:textId="5926BCC0" w:rsidR="003E6123" w:rsidRDefault="00BD4D03" w:rsidP="00BD4D03">
      <w:pPr>
        <w:tabs>
          <w:tab w:val="left" w:pos="2020"/>
        </w:tabs>
        <w:spacing w:line="276" w:lineRule="auto"/>
        <w:jc w:val="both"/>
        <w:rPr>
          <w:rFonts w:ascii="Source Sans Pro" w:hAnsi="Source Sans Pro" w:cs="Arial"/>
          <w:b/>
          <w:sz w:val="21"/>
          <w:szCs w:val="21"/>
          <w:u w:val="single"/>
        </w:rPr>
      </w:pPr>
      <w:r w:rsidRPr="003E6123">
        <w:rPr>
          <w:rFonts w:ascii="Source Sans Pro" w:hAnsi="Source Sans Pro" w:cs="Arial"/>
          <w:b/>
          <w:sz w:val="21"/>
          <w:szCs w:val="21"/>
          <w:u w:val="single"/>
        </w:rPr>
        <w:t xml:space="preserve">Condition </w:t>
      </w:r>
      <w:r w:rsidR="00D93E0E" w:rsidRPr="003E6123">
        <w:rPr>
          <w:rFonts w:ascii="Source Sans Pro" w:hAnsi="Source Sans Pro" w:cs="Arial"/>
          <w:b/>
          <w:sz w:val="21"/>
          <w:szCs w:val="21"/>
          <w:u w:val="single"/>
        </w:rPr>
        <w:t>2</w:t>
      </w:r>
      <w:r w:rsidR="000D2EE0">
        <w:rPr>
          <w:rFonts w:ascii="Source Sans Pro" w:hAnsi="Source Sans Pro" w:cs="Arial"/>
          <w:b/>
          <w:sz w:val="21"/>
          <w:szCs w:val="21"/>
          <w:u w:val="single"/>
        </w:rPr>
        <w:t>7</w:t>
      </w:r>
      <w:r w:rsidR="00B334D7" w:rsidRPr="003E6123">
        <w:rPr>
          <w:rFonts w:ascii="Source Sans Pro" w:hAnsi="Source Sans Pro" w:cs="Arial"/>
          <w:b/>
          <w:sz w:val="21"/>
          <w:szCs w:val="21"/>
          <w:u w:val="single"/>
        </w:rPr>
        <w:t xml:space="preserve"> – </w:t>
      </w:r>
      <w:r w:rsidR="000D2EE0">
        <w:rPr>
          <w:rFonts w:ascii="Source Sans Pro" w:hAnsi="Source Sans Pro" w:cs="Arial"/>
          <w:b/>
          <w:sz w:val="21"/>
          <w:szCs w:val="21"/>
          <w:u w:val="single"/>
        </w:rPr>
        <w:t>Landscaping</w:t>
      </w:r>
    </w:p>
    <w:p w14:paraId="78ADBC16" w14:textId="77777777" w:rsidR="003E6123" w:rsidRPr="003E6123" w:rsidRDefault="003E6123" w:rsidP="00BD4D03">
      <w:pPr>
        <w:tabs>
          <w:tab w:val="left" w:pos="2020"/>
        </w:tabs>
        <w:spacing w:line="276" w:lineRule="auto"/>
        <w:jc w:val="both"/>
        <w:rPr>
          <w:rFonts w:ascii="Source Sans Pro" w:hAnsi="Source Sans Pro" w:cs="Arial"/>
          <w:b/>
          <w:sz w:val="10"/>
          <w:szCs w:val="10"/>
          <w:u w:val="single"/>
        </w:rPr>
      </w:pPr>
    </w:p>
    <w:p w14:paraId="026B15CF" w14:textId="083CD448" w:rsidR="00C40AB6" w:rsidRDefault="00C40AB6" w:rsidP="004A5FDD">
      <w:pPr>
        <w:tabs>
          <w:tab w:val="left" w:pos="2020"/>
        </w:tabs>
        <w:spacing w:line="276" w:lineRule="auto"/>
        <w:jc w:val="both"/>
        <w:rPr>
          <w:rFonts w:ascii="Source Sans Pro" w:hAnsi="Source Sans Pro" w:cs="Arial"/>
          <w:sz w:val="21"/>
          <w:szCs w:val="21"/>
          <w:u w:val="single"/>
        </w:rPr>
      </w:pPr>
      <w:r w:rsidRPr="003E6123">
        <w:rPr>
          <w:rFonts w:ascii="Source Sans Pro" w:hAnsi="Source Sans Pro" w:cs="Arial"/>
          <w:sz w:val="21"/>
          <w:szCs w:val="21"/>
          <w:u w:val="single"/>
        </w:rPr>
        <w:t>Overview</w:t>
      </w:r>
    </w:p>
    <w:p w14:paraId="20A87545" w14:textId="77777777" w:rsidR="000D2EE0" w:rsidRPr="003E6123" w:rsidRDefault="000D2EE0" w:rsidP="004A5FDD">
      <w:pPr>
        <w:tabs>
          <w:tab w:val="left" w:pos="2020"/>
        </w:tabs>
        <w:spacing w:line="276" w:lineRule="auto"/>
        <w:jc w:val="both"/>
        <w:rPr>
          <w:rFonts w:ascii="Source Sans Pro" w:hAnsi="Source Sans Pro" w:cs="Arial"/>
          <w:sz w:val="21"/>
          <w:szCs w:val="21"/>
          <w:u w:val="single"/>
        </w:rPr>
      </w:pPr>
    </w:p>
    <w:p w14:paraId="08445AE8" w14:textId="2560A8EA" w:rsidR="00AA3647" w:rsidRDefault="000D2EE0" w:rsidP="00AA3647">
      <w:pPr>
        <w:tabs>
          <w:tab w:val="left" w:pos="2020"/>
        </w:tabs>
        <w:spacing w:line="276" w:lineRule="auto"/>
        <w:jc w:val="both"/>
        <w:rPr>
          <w:rFonts w:ascii="Source Sans Pro" w:hAnsi="Source Sans Pro" w:cs="Arial"/>
          <w:bCs/>
          <w:sz w:val="21"/>
          <w:szCs w:val="21"/>
        </w:rPr>
      </w:pPr>
      <w:r w:rsidRPr="000D2EE0">
        <w:rPr>
          <w:rFonts w:ascii="Source Sans Pro" w:hAnsi="Source Sans Pro" w:cs="Arial"/>
          <w:bCs/>
          <w:sz w:val="21"/>
          <w:szCs w:val="21"/>
        </w:rPr>
        <w:t>Condition 2</w:t>
      </w:r>
      <w:r>
        <w:rPr>
          <w:rFonts w:ascii="Source Sans Pro" w:hAnsi="Source Sans Pro" w:cs="Arial"/>
          <w:bCs/>
          <w:sz w:val="21"/>
          <w:szCs w:val="21"/>
        </w:rPr>
        <w:t>7</w:t>
      </w:r>
      <w:r w:rsidRPr="000D2EE0">
        <w:rPr>
          <w:rFonts w:ascii="Source Sans Pro" w:hAnsi="Source Sans Pro" w:cs="Arial"/>
          <w:bCs/>
          <w:sz w:val="21"/>
          <w:szCs w:val="21"/>
        </w:rPr>
        <w:t xml:space="preserve"> of the extant planning permission states:  </w:t>
      </w:r>
    </w:p>
    <w:p w14:paraId="5E4B125A" w14:textId="77777777" w:rsidR="000D2EE0" w:rsidRPr="003E6123" w:rsidRDefault="000D2EE0" w:rsidP="00AA3647">
      <w:pPr>
        <w:tabs>
          <w:tab w:val="left" w:pos="2020"/>
        </w:tabs>
        <w:spacing w:line="276" w:lineRule="auto"/>
        <w:jc w:val="both"/>
        <w:rPr>
          <w:rFonts w:ascii="Source Sans Pro" w:hAnsi="Source Sans Pro" w:cs="Arial"/>
          <w:bCs/>
          <w:sz w:val="21"/>
          <w:szCs w:val="21"/>
        </w:rPr>
      </w:pPr>
    </w:p>
    <w:p w14:paraId="0EC6BBEC"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Prior to the commencement of any superstructure works for each development phase, a</w:t>
      </w:r>
    </w:p>
    <w:p w14:paraId="792408E6"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landscaping scheme for the treatment of all open spaces, including but not limited to</w:t>
      </w:r>
    </w:p>
    <w:p w14:paraId="76765A49"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public open space, communal amenity space, children's play space and private amenity</w:t>
      </w:r>
    </w:p>
    <w:p w14:paraId="357290BD"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space, shall be submitted to and approved in writing by the Local Planning Authority. The</w:t>
      </w:r>
    </w:p>
    <w:p w14:paraId="072783FF"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landscaping scheme shall be based upon the approved Landscape Strategy (May 2019)</w:t>
      </w:r>
    </w:p>
    <w:p w14:paraId="11FF7F3E" w14:textId="2E329FEA"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and include the following details</w:t>
      </w:r>
    </w:p>
    <w:p w14:paraId="672DA048" w14:textId="77777777" w:rsidR="003A2BA0" w:rsidRPr="003A2BA0" w:rsidRDefault="003A2BA0" w:rsidP="003A2BA0">
      <w:pPr>
        <w:tabs>
          <w:tab w:val="left" w:pos="2020"/>
        </w:tabs>
        <w:spacing w:line="276" w:lineRule="auto"/>
        <w:jc w:val="both"/>
        <w:rPr>
          <w:rFonts w:ascii="Source Sans Pro" w:hAnsi="Source Sans Pro" w:cs="Arial"/>
          <w:bCs/>
          <w:sz w:val="21"/>
          <w:szCs w:val="21"/>
        </w:rPr>
      </w:pPr>
    </w:p>
    <w:p w14:paraId="11C12A71" w14:textId="5C3F5192"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a) Details of the landscape management scheme;</w:t>
      </w:r>
    </w:p>
    <w:p w14:paraId="042944CE" w14:textId="77777777" w:rsidR="00B96F9D" w:rsidRPr="000D2EE0" w:rsidRDefault="00B96F9D" w:rsidP="003A2BA0">
      <w:pPr>
        <w:tabs>
          <w:tab w:val="left" w:pos="2020"/>
        </w:tabs>
        <w:spacing w:line="276" w:lineRule="auto"/>
        <w:jc w:val="both"/>
        <w:rPr>
          <w:rFonts w:ascii="Source Sans Pro" w:hAnsi="Source Sans Pro" w:cs="Arial"/>
          <w:bCs/>
          <w:i/>
          <w:sz w:val="21"/>
          <w:szCs w:val="21"/>
        </w:rPr>
      </w:pPr>
    </w:p>
    <w:p w14:paraId="3A85FE61" w14:textId="7525BA60"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 xml:space="preserve">b) Details of children's play </w:t>
      </w:r>
      <w:bookmarkStart w:id="0" w:name="_GoBack"/>
      <w:bookmarkEnd w:id="0"/>
      <w:r w:rsidR="004D0635" w:rsidRPr="000D2EE0">
        <w:rPr>
          <w:rFonts w:ascii="Source Sans Pro" w:hAnsi="Source Sans Pro" w:cs="Arial"/>
          <w:bCs/>
          <w:i/>
          <w:sz w:val="21"/>
          <w:szCs w:val="21"/>
        </w:rPr>
        <w:t>space,</w:t>
      </w:r>
      <w:r w:rsidRPr="000D2EE0">
        <w:rPr>
          <w:rFonts w:ascii="Source Sans Pro" w:hAnsi="Source Sans Pro" w:cs="Arial"/>
          <w:bCs/>
          <w:i/>
          <w:sz w:val="21"/>
          <w:szCs w:val="21"/>
        </w:rPr>
        <w:t xml:space="preserve"> including but not limited to types of play areas,</w:t>
      </w:r>
    </w:p>
    <w:p w14:paraId="417C9419"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play equipment, how the space is differentiated from communal/public open space and</w:t>
      </w:r>
    </w:p>
    <w:p w14:paraId="634A5A26" w14:textId="406B6049"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 xml:space="preserve">how </w:t>
      </w:r>
      <w:r w:rsidR="004D0635" w:rsidRPr="000D2EE0">
        <w:rPr>
          <w:rFonts w:ascii="Source Sans Pro" w:hAnsi="Source Sans Pro" w:cs="Arial"/>
          <w:bCs/>
          <w:i/>
          <w:sz w:val="21"/>
          <w:szCs w:val="21"/>
        </w:rPr>
        <w:t>this fit</w:t>
      </w:r>
      <w:r w:rsidRPr="000D2EE0">
        <w:rPr>
          <w:rFonts w:ascii="Source Sans Pro" w:hAnsi="Source Sans Pro" w:cs="Arial"/>
          <w:bCs/>
          <w:i/>
          <w:sz w:val="21"/>
          <w:szCs w:val="21"/>
        </w:rPr>
        <w:t xml:space="preserve"> in with the children's play space strategy for the whole site; </w:t>
      </w:r>
    </w:p>
    <w:p w14:paraId="511CE30D" w14:textId="77777777" w:rsidR="00B96F9D" w:rsidRPr="000D2EE0" w:rsidRDefault="00B96F9D" w:rsidP="003A2BA0">
      <w:pPr>
        <w:tabs>
          <w:tab w:val="left" w:pos="2020"/>
        </w:tabs>
        <w:spacing w:line="276" w:lineRule="auto"/>
        <w:jc w:val="both"/>
        <w:rPr>
          <w:rFonts w:ascii="Source Sans Pro" w:hAnsi="Source Sans Pro" w:cs="Arial"/>
          <w:bCs/>
          <w:i/>
          <w:sz w:val="21"/>
          <w:szCs w:val="21"/>
        </w:rPr>
      </w:pPr>
    </w:p>
    <w:p w14:paraId="36714031"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c) Enclosures: including but not limited to types, dimensions and treatments of walls,</w:t>
      </w:r>
    </w:p>
    <w:p w14:paraId="31B87038" w14:textId="179B700B"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 xml:space="preserve">fences, screens, barriers, rails, retaining walls and hedges; </w:t>
      </w:r>
    </w:p>
    <w:p w14:paraId="68A0A354" w14:textId="77777777" w:rsidR="00B96F9D" w:rsidRPr="000D2EE0" w:rsidRDefault="00B96F9D" w:rsidP="003A2BA0">
      <w:pPr>
        <w:tabs>
          <w:tab w:val="left" w:pos="2020"/>
        </w:tabs>
        <w:spacing w:line="276" w:lineRule="auto"/>
        <w:jc w:val="both"/>
        <w:rPr>
          <w:rFonts w:ascii="Source Sans Pro" w:hAnsi="Source Sans Pro" w:cs="Arial"/>
          <w:bCs/>
          <w:i/>
          <w:sz w:val="21"/>
          <w:szCs w:val="21"/>
        </w:rPr>
      </w:pPr>
    </w:p>
    <w:p w14:paraId="0BB5D4B6"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d) Hard landscaping: including but not limited to ground surfaces, kerbs, edges,</w:t>
      </w:r>
    </w:p>
    <w:p w14:paraId="59ADFEB7" w14:textId="530DEA6C"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paving, furniture, bins, lighting, steps and if applicable synthetic surfaces;</w:t>
      </w:r>
    </w:p>
    <w:p w14:paraId="181E20D3" w14:textId="77777777" w:rsidR="00B96F9D" w:rsidRPr="000D2EE0" w:rsidRDefault="00B96F9D" w:rsidP="003A2BA0">
      <w:pPr>
        <w:tabs>
          <w:tab w:val="left" w:pos="2020"/>
        </w:tabs>
        <w:spacing w:line="276" w:lineRule="auto"/>
        <w:jc w:val="both"/>
        <w:rPr>
          <w:rFonts w:ascii="Source Sans Pro" w:hAnsi="Source Sans Pro" w:cs="Arial"/>
          <w:bCs/>
          <w:i/>
          <w:sz w:val="21"/>
          <w:szCs w:val="21"/>
        </w:rPr>
      </w:pPr>
    </w:p>
    <w:p w14:paraId="03119FF4" w14:textId="765A8C90"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 xml:space="preserve">e) Soft landscaping: number and type of species to be planted; </w:t>
      </w:r>
    </w:p>
    <w:p w14:paraId="212A7F18" w14:textId="77777777" w:rsidR="00B96F9D" w:rsidRPr="000D2EE0" w:rsidRDefault="00B96F9D" w:rsidP="003A2BA0">
      <w:pPr>
        <w:tabs>
          <w:tab w:val="left" w:pos="2020"/>
        </w:tabs>
        <w:spacing w:line="276" w:lineRule="auto"/>
        <w:jc w:val="both"/>
        <w:rPr>
          <w:rFonts w:ascii="Source Sans Pro" w:hAnsi="Source Sans Pro" w:cs="Arial"/>
          <w:bCs/>
          <w:i/>
          <w:sz w:val="21"/>
          <w:szCs w:val="21"/>
        </w:rPr>
      </w:pPr>
    </w:p>
    <w:p w14:paraId="56321594" w14:textId="0ACF7025"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 xml:space="preserve">f) Trees: number and type of species to be planted;  </w:t>
      </w:r>
    </w:p>
    <w:p w14:paraId="1D7058B6" w14:textId="77777777" w:rsidR="00B96F9D" w:rsidRPr="000D2EE0" w:rsidRDefault="00B96F9D" w:rsidP="003A2BA0">
      <w:pPr>
        <w:tabs>
          <w:tab w:val="left" w:pos="2020"/>
        </w:tabs>
        <w:spacing w:line="276" w:lineRule="auto"/>
        <w:jc w:val="both"/>
        <w:rPr>
          <w:rFonts w:ascii="Source Sans Pro" w:hAnsi="Source Sans Pro" w:cs="Arial"/>
          <w:bCs/>
          <w:i/>
          <w:sz w:val="21"/>
          <w:szCs w:val="21"/>
        </w:rPr>
      </w:pPr>
    </w:p>
    <w:p w14:paraId="5A72A29D"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g) Biodiversity measures, including but not limited to green roofs, brown roofs, bird</w:t>
      </w:r>
    </w:p>
    <w:p w14:paraId="7AD53554" w14:textId="57E706CD"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boxes, bat boxes, invertebrate boxes and bee hives;</w:t>
      </w:r>
    </w:p>
    <w:p w14:paraId="54FCD0F2" w14:textId="77777777" w:rsidR="00B96F9D" w:rsidRPr="000D2EE0" w:rsidRDefault="00B96F9D" w:rsidP="003A2BA0">
      <w:pPr>
        <w:tabs>
          <w:tab w:val="left" w:pos="2020"/>
        </w:tabs>
        <w:spacing w:line="276" w:lineRule="auto"/>
        <w:jc w:val="both"/>
        <w:rPr>
          <w:rFonts w:ascii="Source Sans Pro" w:hAnsi="Source Sans Pro" w:cs="Arial"/>
          <w:bCs/>
          <w:i/>
          <w:sz w:val="21"/>
          <w:szCs w:val="21"/>
        </w:rPr>
      </w:pPr>
    </w:p>
    <w:p w14:paraId="606BBE9E"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lastRenderedPageBreak/>
        <w:t>h) Lighting details, including siting, type, height, specification, hours of operation and</w:t>
      </w:r>
    </w:p>
    <w:p w14:paraId="207C8AD8" w14:textId="57026F6A"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 xml:space="preserve">lux values; </w:t>
      </w:r>
    </w:p>
    <w:p w14:paraId="13790A2F" w14:textId="77777777" w:rsidR="00B96F9D" w:rsidRPr="000D2EE0" w:rsidRDefault="00B96F9D" w:rsidP="003A2BA0">
      <w:pPr>
        <w:tabs>
          <w:tab w:val="left" w:pos="2020"/>
        </w:tabs>
        <w:spacing w:line="276" w:lineRule="auto"/>
        <w:jc w:val="both"/>
        <w:rPr>
          <w:rFonts w:ascii="Source Sans Pro" w:hAnsi="Source Sans Pro" w:cs="Arial"/>
          <w:bCs/>
          <w:i/>
          <w:sz w:val="21"/>
          <w:szCs w:val="21"/>
        </w:rPr>
      </w:pPr>
    </w:p>
    <w:p w14:paraId="64E732F8"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proofErr w:type="spellStart"/>
      <w:r w:rsidRPr="000D2EE0">
        <w:rPr>
          <w:rFonts w:ascii="Source Sans Pro" w:hAnsi="Source Sans Pro" w:cs="Arial"/>
          <w:bCs/>
          <w:i/>
          <w:sz w:val="21"/>
          <w:szCs w:val="21"/>
        </w:rPr>
        <w:t>i</w:t>
      </w:r>
      <w:proofErr w:type="spellEnd"/>
      <w:r w:rsidRPr="000D2EE0">
        <w:rPr>
          <w:rFonts w:ascii="Source Sans Pro" w:hAnsi="Source Sans Pro" w:cs="Arial"/>
          <w:bCs/>
          <w:i/>
          <w:sz w:val="21"/>
          <w:szCs w:val="21"/>
        </w:rPr>
        <w:t>) Details of the wayfinding signage and details of the maintenance of any such signs</w:t>
      </w:r>
    </w:p>
    <w:p w14:paraId="149B3E45" w14:textId="7B153C9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 xml:space="preserve">proposed and approved; </w:t>
      </w:r>
    </w:p>
    <w:p w14:paraId="78C26EC7" w14:textId="77777777" w:rsidR="00B96F9D" w:rsidRPr="000D2EE0" w:rsidRDefault="00B96F9D" w:rsidP="003A2BA0">
      <w:pPr>
        <w:tabs>
          <w:tab w:val="left" w:pos="2020"/>
        </w:tabs>
        <w:spacing w:line="276" w:lineRule="auto"/>
        <w:jc w:val="both"/>
        <w:rPr>
          <w:rFonts w:ascii="Source Sans Pro" w:hAnsi="Source Sans Pro" w:cs="Arial"/>
          <w:bCs/>
          <w:i/>
          <w:sz w:val="21"/>
          <w:szCs w:val="21"/>
        </w:rPr>
      </w:pPr>
    </w:p>
    <w:p w14:paraId="22B09F4E"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j) Details of how the landscaping features will provide suitable wind mitigation as set</w:t>
      </w:r>
    </w:p>
    <w:p w14:paraId="6CDC3CB0" w14:textId="451B871F"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 xml:space="preserve">out in the Environmental Statement; </w:t>
      </w:r>
    </w:p>
    <w:p w14:paraId="4C1B786B" w14:textId="77777777" w:rsidR="00241E1C" w:rsidRPr="000D2EE0" w:rsidRDefault="00241E1C" w:rsidP="003A2BA0">
      <w:pPr>
        <w:tabs>
          <w:tab w:val="left" w:pos="2020"/>
        </w:tabs>
        <w:spacing w:line="276" w:lineRule="auto"/>
        <w:jc w:val="both"/>
        <w:rPr>
          <w:rFonts w:ascii="Source Sans Pro" w:hAnsi="Source Sans Pro" w:cs="Arial"/>
          <w:bCs/>
          <w:i/>
          <w:sz w:val="21"/>
          <w:szCs w:val="21"/>
        </w:rPr>
      </w:pPr>
    </w:p>
    <w:p w14:paraId="58112578"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k) Management plan detailing management responsibilities and maintenance</w:t>
      </w:r>
    </w:p>
    <w:p w14:paraId="24D75E69"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schedules for the ongoing maintenance and access for communal amenity areas and</w:t>
      </w:r>
    </w:p>
    <w:p w14:paraId="754DB89C" w14:textId="6B618796"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public open space</w:t>
      </w:r>
      <w:r w:rsidR="00763BF2" w:rsidRPr="000D2EE0">
        <w:rPr>
          <w:rFonts w:ascii="Source Sans Pro" w:hAnsi="Source Sans Pro" w:cs="Arial"/>
          <w:bCs/>
          <w:i/>
          <w:sz w:val="21"/>
          <w:szCs w:val="21"/>
        </w:rPr>
        <w:t>;</w:t>
      </w:r>
    </w:p>
    <w:p w14:paraId="0A82BE59" w14:textId="77777777" w:rsidR="00B96F9D" w:rsidRPr="000D2EE0" w:rsidRDefault="00B96F9D" w:rsidP="003A2BA0">
      <w:pPr>
        <w:tabs>
          <w:tab w:val="left" w:pos="2020"/>
        </w:tabs>
        <w:spacing w:line="276" w:lineRule="auto"/>
        <w:jc w:val="both"/>
        <w:rPr>
          <w:rFonts w:ascii="Source Sans Pro" w:hAnsi="Source Sans Pro" w:cs="Arial"/>
          <w:bCs/>
          <w:i/>
          <w:sz w:val="21"/>
          <w:szCs w:val="21"/>
        </w:rPr>
      </w:pPr>
    </w:p>
    <w:p w14:paraId="41B02A0A" w14:textId="79A7AADC"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l) Any other landscaping feature(s) forming part of the scheme</w:t>
      </w:r>
      <w:r w:rsidR="00B96F9D" w:rsidRPr="000D2EE0">
        <w:rPr>
          <w:rFonts w:ascii="Source Sans Pro" w:hAnsi="Source Sans Pro" w:cs="Arial"/>
          <w:bCs/>
          <w:i/>
          <w:sz w:val="21"/>
          <w:szCs w:val="21"/>
        </w:rPr>
        <w:t>;</w:t>
      </w:r>
    </w:p>
    <w:p w14:paraId="26369618" w14:textId="77777777" w:rsidR="00B96F9D" w:rsidRPr="000D2EE0" w:rsidRDefault="00B96F9D" w:rsidP="003A2BA0">
      <w:pPr>
        <w:tabs>
          <w:tab w:val="left" w:pos="2020"/>
        </w:tabs>
        <w:spacing w:line="276" w:lineRule="auto"/>
        <w:jc w:val="both"/>
        <w:rPr>
          <w:rFonts w:ascii="Source Sans Pro" w:hAnsi="Source Sans Pro" w:cs="Arial"/>
          <w:bCs/>
          <w:i/>
          <w:sz w:val="21"/>
          <w:szCs w:val="21"/>
        </w:rPr>
      </w:pPr>
    </w:p>
    <w:p w14:paraId="1E4994BB"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All landscaping in accordance with the approved scheme shall be completed/planted</w:t>
      </w:r>
    </w:p>
    <w:p w14:paraId="07DB8E46"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during the first planting season (unless otherwise agreed in writing) following practical</w:t>
      </w:r>
    </w:p>
    <w:p w14:paraId="0CEDB9B9"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completion of the development phase. Any trees or shrubs which die within five years of</w:t>
      </w:r>
    </w:p>
    <w:p w14:paraId="16FA9AB8"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completion of the development phase shall be replaced with the same species, unless</w:t>
      </w:r>
    </w:p>
    <w:p w14:paraId="270E3446"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otherwise approved in writing, to the satisfaction of the Local Planning Authority.</w:t>
      </w:r>
    </w:p>
    <w:p w14:paraId="66F83A71" w14:textId="77777777" w:rsidR="003A2BA0"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The development phase shall be carried out strictly in accordance with the approved</w:t>
      </w:r>
    </w:p>
    <w:p w14:paraId="0E0734B4" w14:textId="1AF5712F" w:rsidR="00EF0B52" w:rsidRPr="000D2EE0" w:rsidRDefault="003A2BA0" w:rsidP="003A2BA0">
      <w:pPr>
        <w:tabs>
          <w:tab w:val="left" w:pos="2020"/>
        </w:tabs>
        <w:spacing w:line="276" w:lineRule="auto"/>
        <w:jc w:val="both"/>
        <w:rPr>
          <w:rFonts w:ascii="Source Sans Pro" w:hAnsi="Source Sans Pro" w:cs="Arial"/>
          <w:bCs/>
          <w:i/>
          <w:sz w:val="21"/>
          <w:szCs w:val="21"/>
        </w:rPr>
      </w:pPr>
      <w:r w:rsidRPr="000D2EE0">
        <w:rPr>
          <w:rFonts w:ascii="Source Sans Pro" w:hAnsi="Source Sans Pro" w:cs="Arial"/>
          <w:bCs/>
          <w:i/>
          <w:sz w:val="21"/>
          <w:szCs w:val="21"/>
        </w:rPr>
        <w:t xml:space="preserve">details and shall be maintained as such thereafter. </w:t>
      </w:r>
    </w:p>
    <w:p w14:paraId="5503CDA6" w14:textId="0DF52E47" w:rsidR="00763BF2" w:rsidRDefault="00763BF2" w:rsidP="003A2BA0">
      <w:pPr>
        <w:tabs>
          <w:tab w:val="left" w:pos="2020"/>
        </w:tabs>
        <w:spacing w:line="276" w:lineRule="auto"/>
        <w:jc w:val="both"/>
        <w:rPr>
          <w:rFonts w:ascii="Source Sans Pro" w:hAnsi="Source Sans Pro" w:cs="Arial"/>
          <w:bCs/>
          <w:sz w:val="21"/>
          <w:szCs w:val="21"/>
        </w:rPr>
      </w:pPr>
    </w:p>
    <w:p w14:paraId="6154C48A" w14:textId="3A4B62EC" w:rsidR="000D2EE0" w:rsidRPr="000D2EE0" w:rsidRDefault="000D2EE0" w:rsidP="000D2EE0">
      <w:pPr>
        <w:tabs>
          <w:tab w:val="left" w:pos="2020"/>
        </w:tabs>
        <w:spacing w:line="276" w:lineRule="auto"/>
        <w:jc w:val="both"/>
        <w:rPr>
          <w:rFonts w:ascii="Source Sans Pro" w:hAnsi="Source Sans Pro" w:cs="Arial"/>
          <w:bCs/>
          <w:sz w:val="21"/>
          <w:szCs w:val="21"/>
          <w:u w:val="single"/>
        </w:rPr>
      </w:pPr>
      <w:r w:rsidRPr="000D2EE0">
        <w:rPr>
          <w:rFonts w:ascii="Source Sans Pro" w:hAnsi="Source Sans Pro" w:cs="Arial"/>
          <w:bCs/>
          <w:sz w:val="21"/>
          <w:szCs w:val="21"/>
          <w:u w:val="single"/>
        </w:rPr>
        <w:t xml:space="preserve">Background </w:t>
      </w:r>
    </w:p>
    <w:p w14:paraId="791ECDF9" w14:textId="77777777" w:rsidR="000D2EE0" w:rsidRPr="000D2EE0" w:rsidRDefault="000D2EE0" w:rsidP="000D2EE0">
      <w:pPr>
        <w:tabs>
          <w:tab w:val="left" w:pos="2020"/>
        </w:tabs>
        <w:spacing w:line="276" w:lineRule="auto"/>
        <w:jc w:val="both"/>
        <w:rPr>
          <w:rFonts w:ascii="Source Sans Pro" w:hAnsi="Source Sans Pro" w:cs="Arial"/>
          <w:bCs/>
          <w:sz w:val="21"/>
          <w:szCs w:val="21"/>
        </w:rPr>
      </w:pPr>
    </w:p>
    <w:p w14:paraId="51D0D313" w14:textId="2ACA291A" w:rsidR="000D2EE0" w:rsidRDefault="000D2EE0" w:rsidP="000D2EE0">
      <w:pPr>
        <w:tabs>
          <w:tab w:val="left" w:pos="2020"/>
        </w:tabs>
        <w:spacing w:line="276" w:lineRule="auto"/>
        <w:jc w:val="both"/>
        <w:rPr>
          <w:rFonts w:ascii="Source Sans Pro" w:hAnsi="Source Sans Pro" w:cs="Arial"/>
          <w:bCs/>
          <w:sz w:val="21"/>
          <w:szCs w:val="21"/>
        </w:rPr>
      </w:pPr>
      <w:r w:rsidRPr="000D2EE0">
        <w:rPr>
          <w:rFonts w:ascii="Source Sans Pro" w:hAnsi="Source Sans Pro" w:cs="Arial"/>
          <w:bCs/>
          <w:sz w:val="21"/>
          <w:szCs w:val="21"/>
        </w:rPr>
        <w:t xml:space="preserve">An application was submitted and approved </w:t>
      </w:r>
      <w:r w:rsidR="003A163F">
        <w:rPr>
          <w:rFonts w:ascii="Source Sans Pro" w:hAnsi="Source Sans Pro" w:cs="Arial"/>
          <w:bCs/>
          <w:sz w:val="21"/>
          <w:szCs w:val="21"/>
        </w:rPr>
        <w:t>13th</w:t>
      </w:r>
      <w:r w:rsidRPr="000D2EE0">
        <w:rPr>
          <w:rFonts w:ascii="Source Sans Pro" w:hAnsi="Source Sans Pro" w:cs="Arial"/>
          <w:bCs/>
          <w:sz w:val="21"/>
          <w:szCs w:val="21"/>
        </w:rPr>
        <w:t xml:space="preserve"> </w:t>
      </w:r>
      <w:r w:rsidR="003A163F">
        <w:rPr>
          <w:rFonts w:ascii="Source Sans Pro" w:hAnsi="Source Sans Pro" w:cs="Arial"/>
          <w:bCs/>
          <w:sz w:val="21"/>
          <w:szCs w:val="21"/>
        </w:rPr>
        <w:t>June</w:t>
      </w:r>
      <w:r w:rsidRPr="000D2EE0">
        <w:rPr>
          <w:rFonts w:ascii="Source Sans Pro" w:hAnsi="Source Sans Pro" w:cs="Arial"/>
          <w:bCs/>
          <w:sz w:val="21"/>
          <w:szCs w:val="21"/>
        </w:rPr>
        <w:t xml:space="preserve"> 202</w:t>
      </w:r>
      <w:r w:rsidR="003A163F">
        <w:rPr>
          <w:rFonts w:ascii="Source Sans Pro" w:hAnsi="Source Sans Pro" w:cs="Arial"/>
          <w:bCs/>
          <w:sz w:val="21"/>
          <w:szCs w:val="21"/>
        </w:rPr>
        <w:t>3</w:t>
      </w:r>
      <w:r w:rsidRPr="000D2EE0">
        <w:rPr>
          <w:rFonts w:ascii="Source Sans Pro" w:hAnsi="Source Sans Pro" w:cs="Arial"/>
          <w:bCs/>
          <w:sz w:val="21"/>
          <w:szCs w:val="21"/>
        </w:rPr>
        <w:t xml:space="preserve"> to partially discharge the above condition </w:t>
      </w:r>
      <w:r w:rsidRPr="003A163F">
        <w:rPr>
          <w:rFonts w:ascii="Source Sans Pro" w:hAnsi="Source Sans Pro" w:cs="Arial"/>
          <w:bCs/>
          <w:sz w:val="21"/>
          <w:szCs w:val="21"/>
        </w:rPr>
        <w:t xml:space="preserve">27 (l) comprising details of the </w:t>
      </w:r>
      <w:r w:rsidR="003A163F" w:rsidRPr="003A163F">
        <w:rPr>
          <w:rFonts w:ascii="Source Sans Pro" w:hAnsi="Source Sans Pro" w:cs="Arial"/>
          <w:bCs/>
          <w:sz w:val="21"/>
          <w:szCs w:val="21"/>
        </w:rPr>
        <w:t>public art installations</w:t>
      </w:r>
      <w:r w:rsidRPr="003A163F">
        <w:rPr>
          <w:rFonts w:ascii="Source Sans Pro" w:hAnsi="Source Sans Pro" w:cs="Arial"/>
          <w:bCs/>
          <w:sz w:val="21"/>
          <w:szCs w:val="21"/>
        </w:rPr>
        <w:t xml:space="preserve"> only (Ref: </w:t>
      </w:r>
      <w:r w:rsidR="003A163F" w:rsidRPr="003A163F">
        <w:rPr>
          <w:rFonts w:ascii="Source Sans Pro" w:hAnsi="Source Sans Pro" w:cs="Arial"/>
          <w:bCs/>
          <w:sz w:val="21"/>
          <w:szCs w:val="21"/>
        </w:rPr>
        <w:t>23/00445/DISCON</w:t>
      </w:r>
      <w:r w:rsidR="004D0635">
        <w:rPr>
          <w:rFonts w:ascii="Source Sans Pro" w:hAnsi="Source Sans Pro" w:cs="Arial"/>
          <w:bCs/>
          <w:sz w:val="21"/>
          <w:szCs w:val="21"/>
        </w:rPr>
        <w:t>)</w:t>
      </w:r>
      <w:r w:rsidR="003A163F" w:rsidRPr="003A163F">
        <w:rPr>
          <w:rFonts w:ascii="Source Sans Pro" w:hAnsi="Source Sans Pro" w:cs="Arial"/>
          <w:bCs/>
          <w:sz w:val="21"/>
          <w:szCs w:val="21"/>
        </w:rPr>
        <w:cr/>
      </w:r>
    </w:p>
    <w:p w14:paraId="4B13FEC7" w14:textId="592202FD" w:rsidR="000D2EE0" w:rsidRDefault="000D2EE0" w:rsidP="000D2EE0">
      <w:pPr>
        <w:tabs>
          <w:tab w:val="left" w:pos="2020"/>
        </w:tabs>
        <w:spacing w:line="276" w:lineRule="auto"/>
        <w:jc w:val="both"/>
        <w:rPr>
          <w:rFonts w:ascii="Source Sans Pro" w:hAnsi="Source Sans Pro" w:cs="Arial"/>
          <w:bCs/>
          <w:sz w:val="21"/>
          <w:szCs w:val="21"/>
        </w:rPr>
      </w:pPr>
    </w:p>
    <w:p w14:paraId="05C63053" w14:textId="4EF99BBB" w:rsidR="000D2EE0" w:rsidRDefault="000D2EE0" w:rsidP="000D2EE0">
      <w:pPr>
        <w:tabs>
          <w:tab w:val="left" w:pos="2020"/>
        </w:tabs>
        <w:spacing w:line="276" w:lineRule="auto"/>
        <w:jc w:val="both"/>
        <w:rPr>
          <w:rFonts w:ascii="Source Sans Pro" w:hAnsi="Source Sans Pro" w:cs="Arial"/>
          <w:bCs/>
          <w:sz w:val="21"/>
          <w:szCs w:val="21"/>
          <w:u w:val="single"/>
        </w:rPr>
      </w:pPr>
      <w:r w:rsidRPr="000D2EE0">
        <w:rPr>
          <w:rFonts w:ascii="Source Sans Pro" w:hAnsi="Source Sans Pro" w:cs="Arial"/>
          <w:bCs/>
          <w:sz w:val="21"/>
          <w:szCs w:val="21"/>
          <w:u w:val="single"/>
        </w:rPr>
        <w:t xml:space="preserve">Second Partial Discharge </w:t>
      </w:r>
    </w:p>
    <w:p w14:paraId="58D83152" w14:textId="77777777" w:rsidR="000D2EE0" w:rsidRPr="000D2EE0" w:rsidRDefault="000D2EE0" w:rsidP="000D2EE0">
      <w:pPr>
        <w:tabs>
          <w:tab w:val="left" w:pos="2020"/>
        </w:tabs>
        <w:spacing w:line="276" w:lineRule="auto"/>
        <w:jc w:val="both"/>
        <w:rPr>
          <w:rFonts w:ascii="Source Sans Pro" w:hAnsi="Source Sans Pro" w:cs="Arial"/>
          <w:bCs/>
          <w:sz w:val="21"/>
          <w:szCs w:val="21"/>
          <w:u w:val="single"/>
        </w:rPr>
      </w:pPr>
    </w:p>
    <w:p w14:paraId="08D996EE" w14:textId="29AD2D2F" w:rsidR="000D2EE0" w:rsidRDefault="000D2EE0" w:rsidP="000D2EE0">
      <w:pPr>
        <w:tabs>
          <w:tab w:val="left" w:pos="2020"/>
        </w:tabs>
        <w:spacing w:line="276" w:lineRule="auto"/>
        <w:jc w:val="both"/>
        <w:rPr>
          <w:rFonts w:ascii="Source Sans Pro" w:hAnsi="Source Sans Pro" w:cs="Arial"/>
          <w:bCs/>
          <w:sz w:val="21"/>
          <w:szCs w:val="21"/>
        </w:rPr>
      </w:pPr>
      <w:r w:rsidRPr="000D2EE0">
        <w:rPr>
          <w:rFonts w:ascii="Source Sans Pro" w:hAnsi="Source Sans Pro" w:cs="Arial"/>
          <w:bCs/>
          <w:sz w:val="21"/>
          <w:szCs w:val="21"/>
        </w:rPr>
        <w:t xml:space="preserve">Further to the </w:t>
      </w:r>
      <w:proofErr w:type="gramStart"/>
      <w:r w:rsidRPr="000D2EE0">
        <w:rPr>
          <w:rFonts w:ascii="Source Sans Pro" w:hAnsi="Source Sans Pro" w:cs="Arial"/>
          <w:bCs/>
          <w:sz w:val="21"/>
          <w:szCs w:val="21"/>
        </w:rPr>
        <w:t>above mentioned</w:t>
      </w:r>
      <w:proofErr w:type="gramEnd"/>
      <w:r w:rsidRPr="000D2EE0">
        <w:rPr>
          <w:rFonts w:ascii="Source Sans Pro" w:hAnsi="Source Sans Pro" w:cs="Arial"/>
          <w:bCs/>
          <w:sz w:val="21"/>
          <w:szCs w:val="21"/>
        </w:rPr>
        <w:t xml:space="preserve"> submission we are now applying to formally discharge </w:t>
      </w:r>
      <w:r>
        <w:rPr>
          <w:rFonts w:ascii="Source Sans Pro" w:hAnsi="Source Sans Pro" w:cs="Arial"/>
          <w:bCs/>
          <w:sz w:val="21"/>
          <w:szCs w:val="21"/>
        </w:rPr>
        <w:t xml:space="preserve">conditions </w:t>
      </w:r>
      <w:r w:rsidR="003A163F">
        <w:rPr>
          <w:rFonts w:ascii="Source Sans Pro" w:hAnsi="Source Sans Pro" w:cs="Arial"/>
          <w:bCs/>
          <w:sz w:val="21"/>
          <w:szCs w:val="21"/>
        </w:rPr>
        <w:t>27 (</w:t>
      </w:r>
      <w:r>
        <w:rPr>
          <w:rFonts w:ascii="Source Sans Pro" w:hAnsi="Source Sans Pro" w:cs="Arial"/>
          <w:bCs/>
          <w:sz w:val="21"/>
          <w:szCs w:val="21"/>
        </w:rPr>
        <w:t>a-k) relating to phase 1.</w:t>
      </w:r>
    </w:p>
    <w:p w14:paraId="1B4F8E5B" w14:textId="5614F4DA" w:rsidR="000D2EE0" w:rsidRDefault="000D2EE0" w:rsidP="000D2EE0">
      <w:pPr>
        <w:tabs>
          <w:tab w:val="left" w:pos="2020"/>
        </w:tabs>
        <w:spacing w:line="276" w:lineRule="auto"/>
        <w:jc w:val="both"/>
        <w:rPr>
          <w:rFonts w:ascii="Source Sans Pro" w:hAnsi="Source Sans Pro" w:cs="Arial"/>
          <w:bCs/>
          <w:sz w:val="21"/>
          <w:szCs w:val="21"/>
        </w:rPr>
      </w:pPr>
    </w:p>
    <w:p w14:paraId="1BAFC226" w14:textId="38DAAACD" w:rsidR="000D2EE0" w:rsidRDefault="000D2EE0" w:rsidP="000D2EE0">
      <w:pPr>
        <w:tabs>
          <w:tab w:val="left" w:pos="2020"/>
        </w:tabs>
        <w:spacing w:line="276" w:lineRule="auto"/>
        <w:jc w:val="both"/>
        <w:rPr>
          <w:rFonts w:ascii="Source Sans Pro" w:hAnsi="Source Sans Pro" w:cs="Arial"/>
          <w:bCs/>
          <w:sz w:val="21"/>
          <w:szCs w:val="21"/>
          <w:u w:val="single"/>
        </w:rPr>
      </w:pPr>
      <w:r w:rsidRPr="000D2EE0">
        <w:rPr>
          <w:rFonts w:ascii="Source Sans Pro" w:hAnsi="Source Sans Pro" w:cs="Arial"/>
          <w:bCs/>
          <w:sz w:val="21"/>
          <w:szCs w:val="21"/>
          <w:u w:val="single"/>
        </w:rPr>
        <w:t xml:space="preserve">Next steps </w:t>
      </w:r>
    </w:p>
    <w:p w14:paraId="37D7585C" w14:textId="77777777" w:rsidR="000D2EE0" w:rsidRPr="000D2EE0" w:rsidRDefault="000D2EE0" w:rsidP="000D2EE0">
      <w:pPr>
        <w:tabs>
          <w:tab w:val="left" w:pos="2020"/>
        </w:tabs>
        <w:spacing w:line="276" w:lineRule="auto"/>
        <w:jc w:val="both"/>
        <w:rPr>
          <w:rFonts w:ascii="Source Sans Pro" w:hAnsi="Source Sans Pro" w:cs="Arial"/>
          <w:bCs/>
          <w:sz w:val="21"/>
          <w:szCs w:val="21"/>
          <w:u w:val="single"/>
        </w:rPr>
      </w:pPr>
    </w:p>
    <w:p w14:paraId="7D022715" w14:textId="2462B313" w:rsidR="000D2EE0" w:rsidRDefault="000D2EE0" w:rsidP="000D2EE0">
      <w:pPr>
        <w:tabs>
          <w:tab w:val="left" w:pos="2020"/>
        </w:tabs>
        <w:spacing w:line="276" w:lineRule="auto"/>
        <w:jc w:val="both"/>
        <w:rPr>
          <w:rFonts w:ascii="Source Sans Pro" w:hAnsi="Source Sans Pro" w:cs="Arial"/>
          <w:bCs/>
          <w:sz w:val="21"/>
          <w:szCs w:val="21"/>
        </w:rPr>
      </w:pPr>
      <w:r>
        <w:rPr>
          <w:rFonts w:ascii="Source Sans Pro" w:hAnsi="Source Sans Pro" w:cs="Arial"/>
          <w:bCs/>
          <w:sz w:val="21"/>
          <w:szCs w:val="21"/>
        </w:rPr>
        <w:t xml:space="preserve">As previously discussed, </w:t>
      </w:r>
      <w:r w:rsidR="003A163F">
        <w:rPr>
          <w:rFonts w:ascii="Source Sans Pro" w:hAnsi="Source Sans Pro" w:cs="Arial"/>
          <w:bCs/>
          <w:sz w:val="21"/>
          <w:szCs w:val="21"/>
        </w:rPr>
        <w:t>the following phases will be submitted for approval in due course to allow this condition to be fully discharged:</w:t>
      </w:r>
    </w:p>
    <w:p w14:paraId="2DBB0D42" w14:textId="0460E0C8" w:rsidR="003A163F" w:rsidRPr="000D2EE0" w:rsidRDefault="003A163F" w:rsidP="000D2EE0">
      <w:pPr>
        <w:tabs>
          <w:tab w:val="left" w:pos="2020"/>
        </w:tabs>
        <w:spacing w:line="276" w:lineRule="auto"/>
        <w:jc w:val="both"/>
        <w:rPr>
          <w:rFonts w:ascii="Source Sans Pro" w:hAnsi="Source Sans Pro" w:cs="Arial"/>
          <w:bCs/>
          <w:sz w:val="21"/>
          <w:szCs w:val="21"/>
        </w:rPr>
      </w:pPr>
      <w:r>
        <w:rPr>
          <w:rFonts w:ascii="Source Sans Pro" w:hAnsi="Source Sans Pro" w:cs="Arial"/>
          <w:bCs/>
          <w:sz w:val="21"/>
          <w:szCs w:val="21"/>
        </w:rPr>
        <w:t>-Phase 2 conditions 27 (a-k)</w:t>
      </w:r>
    </w:p>
    <w:p w14:paraId="6B79CA1B" w14:textId="3E39C5B1" w:rsidR="000D2EE0" w:rsidRPr="003E6123" w:rsidRDefault="000D2EE0" w:rsidP="000D2EE0">
      <w:pPr>
        <w:tabs>
          <w:tab w:val="left" w:pos="2020"/>
        </w:tabs>
        <w:spacing w:line="276" w:lineRule="auto"/>
        <w:jc w:val="both"/>
        <w:rPr>
          <w:rFonts w:ascii="Source Sans Pro" w:hAnsi="Source Sans Pro" w:cs="Arial"/>
          <w:bCs/>
          <w:sz w:val="21"/>
          <w:szCs w:val="21"/>
        </w:rPr>
      </w:pPr>
      <w:r w:rsidRPr="000D2EE0">
        <w:rPr>
          <w:rFonts w:ascii="Source Sans Pro" w:hAnsi="Source Sans Pro" w:cs="Arial"/>
          <w:bCs/>
          <w:sz w:val="21"/>
          <w:szCs w:val="21"/>
        </w:rPr>
        <w:t xml:space="preserve"> </w:t>
      </w:r>
    </w:p>
    <w:p w14:paraId="1BCF8E34" w14:textId="45F20790" w:rsidR="003C4822" w:rsidRDefault="000640B6" w:rsidP="006D091D">
      <w:pPr>
        <w:tabs>
          <w:tab w:val="left" w:pos="2020"/>
        </w:tabs>
        <w:spacing w:line="276" w:lineRule="auto"/>
        <w:jc w:val="both"/>
        <w:rPr>
          <w:rFonts w:ascii="Source Sans Pro" w:hAnsi="Source Sans Pro" w:cs="Arial"/>
          <w:b/>
          <w:sz w:val="21"/>
          <w:szCs w:val="21"/>
          <w:u w:val="single"/>
        </w:rPr>
      </w:pPr>
      <w:r w:rsidRPr="003E6123">
        <w:rPr>
          <w:rFonts w:ascii="Source Sans Pro" w:hAnsi="Source Sans Pro" w:cs="Arial"/>
          <w:b/>
          <w:sz w:val="21"/>
          <w:szCs w:val="21"/>
          <w:u w:val="single"/>
        </w:rPr>
        <w:t>Conclusion</w:t>
      </w:r>
      <w:r w:rsidR="003C4822" w:rsidRPr="003E6123">
        <w:rPr>
          <w:rFonts w:ascii="Source Sans Pro" w:hAnsi="Source Sans Pro" w:cs="Arial"/>
          <w:b/>
          <w:sz w:val="21"/>
          <w:szCs w:val="21"/>
          <w:u w:val="single"/>
        </w:rPr>
        <w:t xml:space="preserve">: </w:t>
      </w:r>
    </w:p>
    <w:p w14:paraId="71190909" w14:textId="77777777" w:rsidR="003E6123" w:rsidRPr="003E6123" w:rsidRDefault="003E6123" w:rsidP="006D091D">
      <w:pPr>
        <w:tabs>
          <w:tab w:val="left" w:pos="2020"/>
        </w:tabs>
        <w:spacing w:line="276" w:lineRule="auto"/>
        <w:jc w:val="both"/>
        <w:rPr>
          <w:rFonts w:ascii="Source Sans Pro" w:hAnsi="Source Sans Pro" w:cs="Arial"/>
          <w:b/>
          <w:sz w:val="10"/>
          <w:szCs w:val="10"/>
          <w:u w:val="single"/>
        </w:rPr>
      </w:pPr>
    </w:p>
    <w:p w14:paraId="55F83715" w14:textId="29CC4068" w:rsidR="00292083" w:rsidRPr="003E6123" w:rsidRDefault="003E616C" w:rsidP="006D091D">
      <w:pPr>
        <w:tabs>
          <w:tab w:val="left" w:pos="2020"/>
        </w:tabs>
        <w:spacing w:line="276" w:lineRule="auto"/>
        <w:jc w:val="both"/>
        <w:rPr>
          <w:rFonts w:ascii="Source Sans Pro" w:hAnsi="Source Sans Pro" w:cs="Arial"/>
          <w:bCs/>
          <w:sz w:val="21"/>
          <w:szCs w:val="21"/>
        </w:rPr>
      </w:pPr>
      <w:r w:rsidRPr="003E6123">
        <w:rPr>
          <w:rFonts w:ascii="Source Sans Pro" w:hAnsi="Source Sans Pro" w:cs="Arial"/>
          <w:bCs/>
          <w:sz w:val="21"/>
          <w:szCs w:val="21"/>
        </w:rPr>
        <w:t xml:space="preserve">We trust that the enclosed </w:t>
      </w:r>
      <w:r w:rsidR="004F5654" w:rsidRPr="003E6123">
        <w:rPr>
          <w:rFonts w:ascii="Source Sans Pro" w:hAnsi="Source Sans Pro" w:cs="Arial"/>
          <w:bCs/>
          <w:sz w:val="21"/>
          <w:szCs w:val="21"/>
        </w:rPr>
        <w:t>documents</w:t>
      </w:r>
      <w:r w:rsidR="00656C94" w:rsidRPr="003E6123">
        <w:rPr>
          <w:rFonts w:ascii="Source Sans Pro" w:hAnsi="Source Sans Pro" w:cs="Arial"/>
          <w:bCs/>
          <w:sz w:val="21"/>
          <w:szCs w:val="21"/>
        </w:rPr>
        <w:t xml:space="preserve"> </w:t>
      </w:r>
      <w:r w:rsidR="00A8325F" w:rsidRPr="003E6123">
        <w:rPr>
          <w:rFonts w:ascii="Source Sans Pro" w:hAnsi="Source Sans Pro" w:cs="Arial"/>
          <w:bCs/>
          <w:sz w:val="21"/>
          <w:szCs w:val="21"/>
        </w:rPr>
        <w:t>provide</w:t>
      </w:r>
      <w:r w:rsidRPr="003E6123">
        <w:rPr>
          <w:rFonts w:ascii="Source Sans Pro" w:hAnsi="Source Sans Pro" w:cs="Arial"/>
          <w:bCs/>
          <w:sz w:val="21"/>
          <w:szCs w:val="21"/>
        </w:rPr>
        <w:t xml:space="preserve"> you with sufficient information to validate and </w:t>
      </w:r>
      <w:r w:rsidR="00533D46" w:rsidRPr="003E6123">
        <w:rPr>
          <w:rFonts w:ascii="Source Sans Pro" w:hAnsi="Source Sans Pro" w:cs="Arial"/>
          <w:bCs/>
          <w:sz w:val="21"/>
          <w:szCs w:val="21"/>
        </w:rPr>
        <w:t>determine this</w:t>
      </w:r>
      <w:r w:rsidR="00325C8C" w:rsidRPr="003E6123">
        <w:rPr>
          <w:rFonts w:ascii="Source Sans Pro" w:hAnsi="Source Sans Pro" w:cs="Arial"/>
          <w:bCs/>
          <w:sz w:val="21"/>
          <w:szCs w:val="21"/>
        </w:rPr>
        <w:t xml:space="preserve"> application</w:t>
      </w:r>
      <w:r w:rsidR="00A577F6" w:rsidRPr="003E6123">
        <w:rPr>
          <w:rFonts w:ascii="Source Sans Pro" w:hAnsi="Source Sans Pro" w:cs="Arial"/>
          <w:bCs/>
          <w:sz w:val="21"/>
          <w:szCs w:val="21"/>
        </w:rPr>
        <w:t xml:space="preserve"> in line with statutory timescales</w:t>
      </w:r>
      <w:r w:rsidRPr="003E6123">
        <w:rPr>
          <w:rFonts w:ascii="Source Sans Pro" w:hAnsi="Source Sans Pro" w:cs="Arial"/>
          <w:bCs/>
          <w:sz w:val="21"/>
          <w:szCs w:val="21"/>
        </w:rPr>
        <w:t>. I</w:t>
      </w:r>
      <w:r w:rsidR="00325C8C" w:rsidRPr="003E6123">
        <w:rPr>
          <w:rFonts w:ascii="Source Sans Pro" w:hAnsi="Source Sans Pro" w:cs="Arial"/>
          <w:bCs/>
          <w:sz w:val="21"/>
          <w:szCs w:val="21"/>
        </w:rPr>
        <w:t xml:space="preserve">n the interim </w:t>
      </w:r>
      <w:r w:rsidR="00CF02F2" w:rsidRPr="003E6123">
        <w:rPr>
          <w:rFonts w:ascii="Source Sans Pro" w:hAnsi="Source Sans Pro" w:cs="Arial"/>
          <w:bCs/>
          <w:sz w:val="21"/>
          <w:szCs w:val="21"/>
        </w:rPr>
        <w:t>i</w:t>
      </w:r>
      <w:r w:rsidRPr="003E6123">
        <w:rPr>
          <w:rFonts w:ascii="Source Sans Pro" w:hAnsi="Source Sans Pro" w:cs="Arial"/>
          <w:bCs/>
          <w:sz w:val="21"/>
          <w:szCs w:val="21"/>
        </w:rPr>
        <w:t>f you have any questions of require anything further</w:t>
      </w:r>
      <w:r w:rsidR="00CF02F2" w:rsidRPr="003E6123">
        <w:rPr>
          <w:rFonts w:ascii="Source Sans Pro" w:hAnsi="Source Sans Pro" w:cs="Arial"/>
          <w:bCs/>
          <w:sz w:val="21"/>
          <w:szCs w:val="21"/>
        </w:rPr>
        <w:t xml:space="preserve">, </w:t>
      </w:r>
      <w:r w:rsidRPr="003E6123">
        <w:rPr>
          <w:rFonts w:ascii="Source Sans Pro" w:hAnsi="Source Sans Pro" w:cs="Arial"/>
          <w:bCs/>
          <w:sz w:val="21"/>
          <w:szCs w:val="21"/>
        </w:rPr>
        <w:t xml:space="preserve">please do not hesitate to contact </w:t>
      </w:r>
      <w:r w:rsidR="00153D76" w:rsidRPr="003E6123">
        <w:rPr>
          <w:rFonts w:ascii="Source Sans Pro" w:hAnsi="Source Sans Pro" w:cs="Arial"/>
          <w:bCs/>
          <w:sz w:val="21"/>
          <w:szCs w:val="21"/>
        </w:rPr>
        <w:t>Leo Scarfe</w:t>
      </w:r>
      <w:r w:rsidR="006D091D" w:rsidRPr="003E6123">
        <w:rPr>
          <w:rFonts w:ascii="Source Sans Pro" w:hAnsi="Source Sans Pro" w:cs="Arial"/>
          <w:bCs/>
          <w:sz w:val="21"/>
          <w:szCs w:val="21"/>
        </w:rPr>
        <w:t xml:space="preserve"> </w:t>
      </w:r>
      <w:r w:rsidR="00325C8C" w:rsidRPr="003E6123">
        <w:rPr>
          <w:rFonts w:ascii="Source Sans Pro" w:hAnsi="Source Sans Pro" w:cs="Arial"/>
          <w:bCs/>
          <w:sz w:val="21"/>
          <w:szCs w:val="21"/>
        </w:rPr>
        <w:t xml:space="preserve">or </w:t>
      </w:r>
      <w:r w:rsidR="006D091D" w:rsidRPr="003E6123">
        <w:rPr>
          <w:rFonts w:ascii="Source Sans Pro" w:hAnsi="Source Sans Pro" w:cs="Arial"/>
          <w:bCs/>
          <w:sz w:val="21"/>
          <w:szCs w:val="21"/>
        </w:rPr>
        <w:t>I</w:t>
      </w:r>
      <w:r w:rsidR="00325C8C" w:rsidRPr="003E6123">
        <w:rPr>
          <w:rFonts w:ascii="Source Sans Pro" w:hAnsi="Source Sans Pro" w:cs="Arial"/>
          <w:bCs/>
          <w:sz w:val="21"/>
          <w:szCs w:val="21"/>
        </w:rPr>
        <w:t>.</w:t>
      </w:r>
    </w:p>
    <w:p w14:paraId="2E660628" w14:textId="77777777" w:rsidR="003E616C" w:rsidRPr="003E6123" w:rsidRDefault="003E616C" w:rsidP="002403A0">
      <w:pPr>
        <w:tabs>
          <w:tab w:val="left" w:pos="2020"/>
        </w:tabs>
        <w:spacing w:line="276" w:lineRule="auto"/>
        <w:jc w:val="both"/>
        <w:rPr>
          <w:rFonts w:ascii="Source Sans Pro" w:hAnsi="Source Sans Pro" w:cs="Arial"/>
          <w:bCs/>
          <w:sz w:val="21"/>
          <w:szCs w:val="21"/>
        </w:rPr>
      </w:pPr>
    </w:p>
    <w:p w14:paraId="7D41BF92" w14:textId="24957D2A" w:rsidR="00A577F6" w:rsidRPr="003E6123" w:rsidRDefault="003E616C" w:rsidP="002403A0">
      <w:pPr>
        <w:tabs>
          <w:tab w:val="left" w:pos="2020"/>
        </w:tabs>
        <w:spacing w:line="276" w:lineRule="auto"/>
        <w:jc w:val="both"/>
        <w:rPr>
          <w:rFonts w:ascii="Source Sans Pro" w:hAnsi="Source Sans Pro" w:cs="Arial"/>
          <w:bCs/>
          <w:sz w:val="21"/>
          <w:szCs w:val="21"/>
        </w:rPr>
      </w:pPr>
      <w:r w:rsidRPr="003E6123">
        <w:rPr>
          <w:rFonts w:ascii="Source Sans Pro" w:hAnsi="Source Sans Pro" w:cs="Arial"/>
          <w:bCs/>
          <w:sz w:val="21"/>
          <w:szCs w:val="21"/>
        </w:rPr>
        <w:lastRenderedPageBreak/>
        <w:t>Yours sincerely</w:t>
      </w:r>
      <w:r w:rsidR="000323EA" w:rsidRPr="003E6123">
        <w:rPr>
          <w:rFonts w:ascii="Source Sans Pro" w:hAnsi="Source Sans Pro" w:cs="Arial"/>
          <w:bCs/>
          <w:sz w:val="21"/>
          <w:szCs w:val="21"/>
        </w:rPr>
        <w:t>,</w:t>
      </w:r>
    </w:p>
    <w:p w14:paraId="0169BC69" w14:textId="77777777" w:rsidR="003E6123" w:rsidRPr="003E6123" w:rsidRDefault="003E6123" w:rsidP="002403A0">
      <w:pPr>
        <w:tabs>
          <w:tab w:val="left" w:pos="2020"/>
        </w:tabs>
        <w:spacing w:line="276" w:lineRule="auto"/>
        <w:jc w:val="both"/>
        <w:rPr>
          <w:rFonts w:ascii="Source Sans Pro" w:hAnsi="Source Sans Pro" w:cs="Arial"/>
          <w:bCs/>
          <w:sz w:val="21"/>
          <w:szCs w:val="21"/>
        </w:rPr>
      </w:pPr>
    </w:p>
    <w:p w14:paraId="0995BB95" w14:textId="2B32E530" w:rsidR="003E616C" w:rsidRPr="003E6123" w:rsidRDefault="000D2EE0" w:rsidP="003E616C">
      <w:pPr>
        <w:tabs>
          <w:tab w:val="left" w:pos="2020"/>
        </w:tabs>
        <w:jc w:val="both"/>
        <w:rPr>
          <w:rFonts w:ascii="Source Sans Pro" w:hAnsi="Source Sans Pro" w:cs="Arial"/>
          <w:bCs/>
          <w:sz w:val="21"/>
          <w:szCs w:val="21"/>
        </w:rPr>
      </w:pPr>
      <w:r>
        <w:rPr>
          <w:rFonts w:ascii="Source Sans Pro" w:hAnsi="Source Sans Pro" w:cs="Arial"/>
          <w:bCs/>
          <w:sz w:val="21"/>
          <w:szCs w:val="21"/>
        </w:rPr>
        <w:t>Callum Wilson</w:t>
      </w:r>
    </w:p>
    <w:p w14:paraId="406C8B25" w14:textId="5C3B2A5D" w:rsidR="00150DB9" w:rsidRDefault="000D2EE0" w:rsidP="003E616C">
      <w:pPr>
        <w:tabs>
          <w:tab w:val="left" w:pos="2020"/>
        </w:tabs>
        <w:jc w:val="both"/>
        <w:rPr>
          <w:rFonts w:ascii="Source Sans Pro" w:hAnsi="Source Sans Pro" w:cs="Arial"/>
          <w:b/>
          <w:bCs/>
          <w:sz w:val="21"/>
          <w:szCs w:val="21"/>
        </w:rPr>
      </w:pPr>
      <w:r>
        <w:rPr>
          <w:rFonts w:ascii="Source Sans Pro" w:hAnsi="Source Sans Pro" w:cs="Arial"/>
          <w:b/>
          <w:bCs/>
          <w:sz w:val="21"/>
          <w:szCs w:val="21"/>
        </w:rPr>
        <w:t>Technical Coordinator</w:t>
      </w:r>
    </w:p>
    <w:p w14:paraId="1EEB7B9B" w14:textId="77777777" w:rsidR="003E6123" w:rsidRPr="003E6123" w:rsidRDefault="003E6123" w:rsidP="003E616C">
      <w:pPr>
        <w:tabs>
          <w:tab w:val="left" w:pos="2020"/>
        </w:tabs>
        <w:jc w:val="both"/>
        <w:rPr>
          <w:rFonts w:ascii="Source Sans Pro" w:hAnsi="Source Sans Pro" w:cs="Arial"/>
          <w:b/>
          <w:bCs/>
          <w:sz w:val="21"/>
          <w:szCs w:val="21"/>
        </w:rPr>
      </w:pPr>
    </w:p>
    <w:p w14:paraId="7F77CE18" w14:textId="77777777" w:rsidR="003E6123" w:rsidRPr="003E6123" w:rsidRDefault="003E6123" w:rsidP="003E616C">
      <w:pPr>
        <w:tabs>
          <w:tab w:val="left" w:pos="2020"/>
        </w:tabs>
        <w:jc w:val="both"/>
        <w:rPr>
          <w:rFonts w:ascii="Source Sans Pro" w:hAnsi="Source Sans Pro" w:cs="Arial"/>
          <w:bCs/>
          <w:sz w:val="21"/>
          <w:szCs w:val="21"/>
        </w:rPr>
      </w:pPr>
    </w:p>
    <w:p w14:paraId="1F22E28F" w14:textId="0B252961" w:rsidR="00A8545C" w:rsidRPr="000D2EE0" w:rsidRDefault="004749A9" w:rsidP="006D091D">
      <w:pPr>
        <w:tabs>
          <w:tab w:val="left" w:pos="851"/>
        </w:tabs>
        <w:jc w:val="both"/>
        <w:rPr>
          <w:rFonts w:ascii="Source Sans Pro" w:hAnsi="Source Sans Pro" w:cs="Arial"/>
          <w:bCs/>
          <w:sz w:val="21"/>
          <w:szCs w:val="21"/>
        </w:rPr>
      </w:pPr>
      <w:r w:rsidRPr="003E6123">
        <w:rPr>
          <w:rFonts w:ascii="Source Sans Pro" w:hAnsi="Source Sans Pro" w:cs="Arial"/>
          <w:bCs/>
          <w:sz w:val="21"/>
          <w:szCs w:val="21"/>
        </w:rPr>
        <w:t>c</w:t>
      </w:r>
      <w:r w:rsidR="00A8545C" w:rsidRPr="003E6123">
        <w:rPr>
          <w:rFonts w:ascii="Source Sans Pro" w:hAnsi="Source Sans Pro" w:cs="Arial"/>
          <w:bCs/>
          <w:sz w:val="21"/>
          <w:szCs w:val="21"/>
        </w:rPr>
        <w:t xml:space="preserve">c </w:t>
      </w:r>
      <w:r w:rsidRPr="003E6123">
        <w:rPr>
          <w:rFonts w:ascii="Source Sans Pro" w:hAnsi="Source Sans Pro" w:cs="Arial"/>
          <w:bCs/>
          <w:sz w:val="21"/>
          <w:szCs w:val="21"/>
        </w:rPr>
        <w:tab/>
      </w:r>
      <w:r w:rsidR="00153D76" w:rsidRPr="000D2EE0">
        <w:rPr>
          <w:rFonts w:ascii="Source Sans Pro" w:hAnsi="Source Sans Pro" w:cs="Arial"/>
          <w:bCs/>
          <w:sz w:val="21"/>
          <w:szCs w:val="21"/>
        </w:rPr>
        <w:t>Leo Scar</w:t>
      </w:r>
      <w:r w:rsidR="00ED42CF" w:rsidRPr="000D2EE0">
        <w:rPr>
          <w:rFonts w:ascii="Source Sans Pro" w:hAnsi="Source Sans Pro" w:cs="Arial"/>
          <w:bCs/>
          <w:sz w:val="21"/>
          <w:szCs w:val="21"/>
        </w:rPr>
        <w:t>fe</w:t>
      </w:r>
      <w:r w:rsidR="006D091D" w:rsidRPr="000D2EE0">
        <w:rPr>
          <w:rFonts w:ascii="Source Sans Pro" w:hAnsi="Source Sans Pro" w:cs="Arial"/>
          <w:bCs/>
          <w:sz w:val="21"/>
          <w:szCs w:val="21"/>
        </w:rPr>
        <w:tab/>
      </w:r>
      <w:r w:rsidRPr="000D2EE0">
        <w:rPr>
          <w:rFonts w:ascii="Source Sans Pro" w:hAnsi="Source Sans Pro" w:cs="Arial"/>
          <w:bCs/>
          <w:sz w:val="21"/>
          <w:szCs w:val="21"/>
        </w:rPr>
        <w:tab/>
      </w:r>
      <w:r w:rsidR="004D0635">
        <w:rPr>
          <w:rFonts w:ascii="Source Sans Pro" w:hAnsi="Source Sans Pro" w:cs="Arial"/>
          <w:bCs/>
          <w:sz w:val="21"/>
          <w:szCs w:val="21"/>
        </w:rPr>
        <w:tab/>
      </w:r>
      <w:r w:rsidRPr="000D2EE0">
        <w:rPr>
          <w:rFonts w:ascii="Source Sans Pro" w:hAnsi="Source Sans Pro" w:cs="Arial"/>
          <w:bCs/>
          <w:sz w:val="21"/>
          <w:szCs w:val="21"/>
        </w:rPr>
        <w:t>Berkeley Homes (North East London) Limited</w:t>
      </w:r>
    </w:p>
    <w:p w14:paraId="56110B45" w14:textId="2BB134F9" w:rsidR="00763BF2" w:rsidRPr="000D2EE0" w:rsidRDefault="00ED42CF" w:rsidP="00ED42CF">
      <w:pPr>
        <w:tabs>
          <w:tab w:val="left" w:pos="851"/>
        </w:tabs>
        <w:jc w:val="both"/>
        <w:rPr>
          <w:rFonts w:ascii="Source Sans Pro" w:hAnsi="Source Sans Pro" w:cs="Arial"/>
          <w:bCs/>
          <w:sz w:val="21"/>
          <w:szCs w:val="21"/>
        </w:rPr>
      </w:pPr>
      <w:r w:rsidRPr="000D2EE0">
        <w:rPr>
          <w:rFonts w:ascii="Source Sans Pro" w:hAnsi="Source Sans Pro" w:cs="Arial"/>
          <w:bCs/>
          <w:sz w:val="21"/>
          <w:szCs w:val="21"/>
        </w:rPr>
        <w:tab/>
        <w:t>Molly Brennan</w:t>
      </w:r>
      <w:r w:rsidRPr="000D2EE0">
        <w:rPr>
          <w:rFonts w:ascii="Source Sans Pro" w:hAnsi="Source Sans Pro" w:cs="Arial"/>
          <w:bCs/>
          <w:sz w:val="21"/>
          <w:szCs w:val="21"/>
        </w:rPr>
        <w:tab/>
      </w:r>
      <w:r w:rsidRPr="000D2EE0">
        <w:rPr>
          <w:rFonts w:ascii="Source Sans Pro" w:hAnsi="Source Sans Pro" w:cs="Arial"/>
          <w:bCs/>
          <w:sz w:val="21"/>
          <w:szCs w:val="21"/>
        </w:rPr>
        <w:tab/>
      </w:r>
      <w:r w:rsidR="004D0635">
        <w:rPr>
          <w:rFonts w:ascii="Source Sans Pro" w:hAnsi="Source Sans Pro" w:cs="Arial"/>
          <w:bCs/>
          <w:sz w:val="21"/>
          <w:szCs w:val="21"/>
        </w:rPr>
        <w:tab/>
      </w:r>
      <w:r w:rsidRPr="000D2EE0">
        <w:rPr>
          <w:rFonts w:ascii="Source Sans Pro" w:hAnsi="Source Sans Pro" w:cs="Arial"/>
          <w:bCs/>
          <w:sz w:val="21"/>
          <w:szCs w:val="21"/>
        </w:rPr>
        <w:t>Berkeley Homes (North East London) Limited</w:t>
      </w:r>
    </w:p>
    <w:p w14:paraId="0BEEC13D" w14:textId="4849F9EA" w:rsidR="00763BF2" w:rsidRPr="000D2EE0" w:rsidRDefault="00763BF2" w:rsidP="00763BF2">
      <w:pPr>
        <w:tabs>
          <w:tab w:val="left" w:pos="851"/>
        </w:tabs>
        <w:jc w:val="both"/>
        <w:rPr>
          <w:rFonts w:ascii="Source Sans Pro" w:hAnsi="Source Sans Pro" w:cs="Arial"/>
          <w:bCs/>
          <w:sz w:val="21"/>
          <w:szCs w:val="21"/>
        </w:rPr>
      </w:pPr>
      <w:r w:rsidRPr="000D2EE0">
        <w:rPr>
          <w:rFonts w:ascii="Source Sans Pro" w:hAnsi="Source Sans Pro" w:cs="Arial"/>
          <w:bCs/>
          <w:sz w:val="21"/>
          <w:szCs w:val="21"/>
        </w:rPr>
        <w:tab/>
        <w:t>Rob Pa</w:t>
      </w:r>
      <w:r w:rsidR="000D2EE0" w:rsidRPr="000D2EE0">
        <w:rPr>
          <w:rFonts w:ascii="Source Sans Pro" w:hAnsi="Source Sans Pro" w:cs="Arial"/>
          <w:bCs/>
          <w:sz w:val="21"/>
          <w:szCs w:val="21"/>
        </w:rPr>
        <w:t>ckham</w:t>
      </w:r>
      <w:r w:rsidRPr="000D2EE0">
        <w:rPr>
          <w:rFonts w:ascii="Source Sans Pro" w:hAnsi="Source Sans Pro" w:cs="Arial"/>
          <w:bCs/>
          <w:sz w:val="21"/>
          <w:szCs w:val="21"/>
        </w:rPr>
        <w:tab/>
      </w:r>
      <w:r w:rsidRPr="000D2EE0">
        <w:rPr>
          <w:rFonts w:ascii="Source Sans Pro" w:hAnsi="Source Sans Pro" w:cs="Arial"/>
          <w:bCs/>
          <w:sz w:val="21"/>
          <w:szCs w:val="21"/>
        </w:rPr>
        <w:tab/>
      </w:r>
      <w:r w:rsidR="004D0635">
        <w:rPr>
          <w:rFonts w:ascii="Source Sans Pro" w:hAnsi="Source Sans Pro" w:cs="Arial"/>
          <w:bCs/>
          <w:sz w:val="21"/>
          <w:szCs w:val="21"/>
        </w:rPr>
        <w:tab/>
      </w:r>
      <w:r w:rsidRPr="000D2EE0">
        <w:rPr>
          <w:rFonts w:ascii="Source Sans Pro" w:hAnsi="Source Sans Pro" w:cs="Arial"/>
          <w:bCs/>
          <w:sz w:val="21"/>
          <w:szCs w:val="21"/>
        </w:rPr>
        <w:t>Berkeley Homes (St Edward) Limited</w:t>
      </w:r>
    </w:p>
    <w:p w14:paraId="2201F2E5" w14:textId="5C4CD8C7" w:rsidR="000D2EE0" w:rsidRPr="000D2EE0" w:rsidRDefault="000D2EE0" w:rsidP="000D2EE0">
      <w:pPr>
        <w:tabs>
          <w:tab w:val="left" w:pos="851"/>
        </w:tabs>
        <w:jc w:val="both"/>
        <w:rPr>
          <w:rFonts w:ascii="Source Sans Pro" w:hAnsi="Source Sans Pro" w:cs="Arial"/>
          <w:bCs/>
          <w:sz w:val="21"/>
          <w:szCs w:val="21"/>
        </w:rPr>
      </w:pPr>
      <w:r w:rsidRPr="000D2EE0">
        <w:rPr>
          <w:rFonts w:ascii="Source Sans Pro" w:hAnsi="Source Sans Pro" w:cs="Arial"/>
          <w:bCs/>
          <w:sz w:val="21"/>
          <w:szCs w:val="21"/>
        </w:rPr>
        <w:tab/>
        <w:t>Alfie Yule</w:t>
      </w:r>
      <w:r w:rsidRPr="000D2EE0">
        <w:rPr>
          <w:rFonts w:ascii="Source Sans Pro" w:hAnsi="Source Sans Pro" w:cs="Arial"/>
          <w:bCs/>
          <w:sz w:val="21"/>
          <w:szCs w:val="21"/>
        </w:rPr>
        <w:tab/>
      </w:r>
      <w:r w:rsidRPr="000D2EE0">
        <w:rPr>
          <w:rFonts w:ascii="Source Sans Pro" w:hAnsi="Source Sans Pro" w:cs="Arial"/>
          <w:bCs/>
          <w:sz w:val="21"/>
          <w:szCs w:val="21"/>
        </w:rPr>
        <w:tab/>
      </w:r>
      <w:r w:rsidR="004D0635">
        <w:rPr>
          <w:rFonts w:ascii="Source Sans Pro" w:hAnsi="Source Sans Pro" w:cs="Arial"/>
          <w:bCs/>
          <w:sz w:val="21"/>
          <w:szCs w:val="21"/>
        </w:rPr>
        <w:tab/>
      </w:r>
      <w:r w:rsidRPr="000D2EE0">
        <w:rPr>
          <w:rFonts w:ascii="Source Sans Pro" w:hAnsi="Source Sans Pro" w:cs="Arial"/>
          <w:bCs/>
          <w:sz w:val="21"/>
          <w:szCs w:val="21"/>
        </w:rPr>
        <w:t>Berkeley Homes (St Edward) Limited</w:t>
      </w:r>
    </w:p>
    <w:p w14:paraId="4B0EDA32" w14:textId="5E529A9A" w:rsidR="000D2EE0" w:rsidRDefault="000D2EE0" w:rsidP="00763BF2">
      <w:pPr>
        <w:tabs>
          <w:tab w:val="left" w:pos="851"/>
        </w:tabs>
        <w:jc w:val="both"/>
        <w:rPr>
          <w:rFonts w:ascii="Source Sans Pro" w:hAnsi="Source Sans Pro" w:cs="Arial"/>
          <w:bCs/>
          <w:sz w:val="21"/>
          <w:szCs w:val="21"/>
        </w:rPr>
      </w:pPr>
    </w:p>
    <w:p w14:paraId="60D64FA7" w14:textId="016B497C" w:rsidR="00763BF2" w:rsidRDefault="00763BF2" w:rsidP="00ED42CF">
      <w:pPr>
        <w:tabs>
          <w:tab w:val="left" w:pos="851"/>
        </w:tabs>
        <w:jc w:val="both"/>
        <w:rPr>
          <w:rFonts w:ascii="Source Sans Pro" w:hAnsi="Source Sans Pro" w:cs="Arial"/>
          <w:bCs/>
          <w:sz w:val="21"/>
          <w:szCs w:val="21"/>
        </w:rPr>
      </w:pPr>
    </w:p>
    <w:p w14:paraId="7336737E" w14:textId="77777777" w:rsidR="00ED42CF" w:rsidRPr="003E6123" w:rsidRDefault="00ED42CF" w:rsidP="006D091D">
      <w:pPr>
        <w:tabs>
          <w:tab w:val="left" w:pos="851"/>
        </w:tabs>
        <w:jc w:val="both"/>
        <w:rPr>
          <w:rFonts w:ascii="Source Sans Pro" w:hAnsi="Source Sans Pro" w:cs="Arial"/>
          <w:bCs/>
          <w:sz w:val="21"/>
          <w:szCs w:val="21"/>
        </w:rPr>
      </w:pPr>
    </w:p>
    <w:sectPr w:rsidR="00ED42CF" w:rsidRPr="003E6123" w:rsidSect="00153E3F">
      <w:headerReference w:type="default" r:id="rId8"/>
      <w:footerReference w:type="even" r:id="rId9"/>
      <w:footerReference w:type="default" r:id="rId10"/>
      <w:pgSz w:w="11906" w:h="16838" w:code="9"/>
      <w:pgMar w:top="790" w:right="1440" w:bottom="567" w:left="1440"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8E212" w14:textId="77777777" w:rsidR="007334BF" w:rsidRDefault="007334BF">
      <w:r>
        <w:separator/>
      </w:r>
    </w:p>
  </w:endnote>
  <w:endnote w:type="continuationSeparator" w:id="0">
    <w:p w14:paraId="7298CC07" w14:textId="77777777" w:rsidR="007334BF" w:rsidRDefault="0073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altName w:val="Source Sans Pro"/>
    <w:charset w:val="00"/>
    <w:family w:val="swiss"/>
    <w:pitch w:val="variable"/>
    <w:sig w:usb0="600002F7" w:usb1="02000001" w:usb2="00000000" w:usb3="00000000" w:csb0="0000019F" w:csb1="00000000"/>
  </w:font>
  <w:font w:name="BakerSignet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ITC Franklin Gothic Std Book">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0669" w14:textId="77777777" w:rsidR="000E5710" w:rsidRDefault="000E5710" w:rsidP="004A5D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BF356" w14:textId="77777777" w:rsidR="000E5710" w:rsidRDefault="000E5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C494" w14:textId="77777777" w:rsidR="000E5710" w:rsidRPr="0047623E" w:rsidRDefault="000E5710" w:rsidP="004A5DB3">
    <w:pPr>
      <w:pStyle w:val="Footer"/>
      <w:framePr w:wrap="around" w:vAnchor="text" w:hAnchor="margin" w:xAlign="center" w:y="1"/>
      <w:rPr>
        <w:rStyle w:val="PageNumber"/>
        <w:rFonts w:ascii="Arial" w:hAnsi="Arial" w:cs="Arial"/>
        <w:sz w:val="21"/>
        <w:szCs w:val="21"/>
      </w:rPr>
    </w:pPr>
    <w:r w:rsidRPr="0047623E">
      <w:rPr>
        <w:rStyle w:val="PageNumber"/>
        <w:rFonts w:ascii="Arial" w:hAnsi="Arial" w:cs="Arial"/>
        <w:sz w:val="21"/>
        <w:szCs w:val="21"/>
      </w:rPr>
      <w:fldChar w:fldCharType="begin"/>
    </w:r>
    <w:r w:rsidRPr="0047623E">
      <w:rPr>
        <w:rStyle w:val="PageNumber"/>
        <w:rFonts w:ascii="Arial" w:hAnsi="Arial" w:cs="Arial"/>
        <w:sz w:val="21"/>
        <w:szCs w:val="21"/>
      </w:rPr>
      <w:instrText xml:space="preserve">PAGE  </w:instrText>
    </w:r>
    <w:r w:rsidRPr="0047623E">
      <w:rPr>
        <w:rStyle w:val="PageNumber"/>
        <w:rFonts w:ascii="Arial" w:hAnsi="Arial" w:cs="Arial"/>
        <w:sz w:val="21"/>
        <w:szCs w:val="21"/>
      </w:rPr>
      <w:fldChar w:fldCharType="separate"/>
    </w:r>
    <w:r w:rsidR="00122058">
      <w:rPr>
        <w:rStyle w:val="PageNumber"/>
        <w:rFonts w:ascii="Arial" w:hAnsi="Arial" w:cs="Arial"/>
        <w:noProof/>
        <w:sz w:val="21"/>
        <w:szCs w:val="21"/>
      </w:rPr>
      <w:t>2</w:t>
    </w:r>
    <w:r w:rsidRPr="0047623E">
      <w:rPr>
        <w:rStyle w:val="PageNumber"/>
        <w:rFonts w:ascii="Arial" w:hAnsi="Arial" w:cs="Arial"/>
        <w:sz w:val="21"/>
        <w:szCs w:val="21"/>
      </w:rPr>
      <w:fldChar w:fldCharType="end"/>
    </w:r>
  </w:p>
  <w:p w14:paraId="2108396F" w14:textId="77777777" w:rsidR="000E5710" w:rsidRDefault="000E5710">
    <w:pPr>
      <w:pStyle w:val="Footer"/>
    </w:pPr>
  </w:p>
  <w:p w14:paraId="53901EBB" w14:textId="77777777" w:rsidR="000A0398" w:rsidRDefault="000A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99D0A" w14:textId="77777777" w:rsidR="007334BF" w:rsidRDefault="007334BF">
      <w:r>
        <w:separator/>
      </w:r>
    </w:p>
  </w:footnote>
  <w:footnote w:type="continuationSeparator" w:id="0">
    <w:p w14:paraId="027A93BA" w14:textId="77777777" w:rsidR="007334BF" w:rsidRDefault="0073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AA6A" w14:textId="77777777" w:rsidR="000E5710" w:rsidRDefault="000E5710">
    <w:pPr>
      <w:pStyle w:val="Header"/>
    </w:pPr>
  </w:p>
  <w:tbl>
    <w:tblPr>
      <w:tblW w:w="0" w:type="auto"/>
      <w:tblInd w:w="108" w:type="dxa"/>
      <w:tblLayout w:type="fixed"/>
      <w:tblLook w:val="0000" w:firstRow="0" w:lastRow="0" w:firstColumn="0" w:lastColumn="0" w:noHBand="0" w:noVBand="0"/>
    </w:tblPr>
    <w:tblGrid>
      <w:gridCol w:w="9134"/>
    </w:tblGrid>
    <w:tr w:rsidR="000E5710" w14:paraId="7B924803" w14:textId="77777777" w:rsidTr="0087096D">
      <w:trPr>
        <w:cantSplit/>
        <w:trHeight w:val="1133"/>
      </w:trPr>
      <w:tc>
        <w:tcPr>
          <w:tcW w:w="9134" w:type="dxa"/>
        </w:tcPr>
        <w:p w14:paraId="26934A33" w14:textId="77777777" w:rsidR="000E5710" w:rsidRPr="00263A23" w:rsidRDefault="000B38FB" w:rsidP="00B05FAB">
          <w:pPr>
            <w:pStyle w:val="Header"/>
            <w:jc w:val="right"/>
            <w:rPr>
              <w:rFonts w:ascii="Arial" w:hAnsi="Arial"/>
              <w:sz w:val="20"/>
            </w:rPr>
          </w:pPr>
          <w:r>
            <w:rPr>
              <w:noProof/>
              <w:sz w:val="22"/>
              <w:szCs w:val="22"/>
              <w:lang w:eastAsia="zh-CN"/>
            </w:rPr>
            <w:drawing>
              <wp:anchor distT="0" distB="0" distL="114300" distR="114300" simplePos="0" relativeHeight="251659264" behindDoc="0" locked="0" layoutInCell="1" allowOverlap="1" wp14:anchorId="70AFEF8A" wp14:editId="2885635E">
                <wp:simplePos x="0" y="0"/>
                <wp:positionH relativeFrom="margin">
                  <wp:posOffset>4107036</wp:posOffset>
                </wp:positionH>
                <wp:positionV relativeFrom="paragraph">
                  <wp:posOffset>134393</wp:posOffset>
                </wp:positionV>
                <wp:extent cx="1482985" cy="540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keley Homes logo.png"/>
                        <pic:cNvPicPr/>
                      </pic:nvPicPr>
                      <pic:blipFill>
                        <a:blip r:embed="rId1">
                          <a:extLst>
                            <a:ext uri="{28A0092B-C50C-407E-A947-70E740481C1C}">
                              <a14:useLocalDpi xmlns:a14="http://schemas.microsoft.com/office/drawing/2010/main" val="0"/>
                            </a:ext>
                          </a:extLst>
                        </a:blip>
                        <a:stretch>
                          <a:fillRect/>
                        </a:stretch>
                      </pic:blipFill>
                      <pic:spPr>
                        <a:xfrm>
                          <a:off x="0" y="0"/>
                          <a:ext cx="1482985" cy="540000"/>
                        </a:xfrm>
                        <a:prstGeom prst="rect">
                          <a:avLst/>
                        </a:prstGeom>
                      </pic:spPr>
                    </pic:pic>
                  </a:graphicData>
                </a:graphic>
                <wp14:sizeRelH relativeFrom="page">
                  <wp14:pctWidth>0</wp14:pctWidth>
                </wp14:sizeRelH>
                <wp14:sizeRelV relativeFrom="page">
                  <wp14:pctHeight>0</wp14:pctHeight>
                </wp14:sizeRelV>
              </wp:anchor>
            </w:drawing>
          </w:r>
        </w:p>
      </w:tc>
    </w:tr>
  </w:tbl>
  <w:p w14:paraId="35E1A03D" w14:textId="77777777" w:rsidR="000E5710" w:rsidRDefault="000E5710" w:rsidP="001D3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1890"/>
    <w:multiLevelType w:val="hybridMultilevel"/>
    <w:tmpl w:val="2F1CA33A"/>
    <w:lvl w:ilvl="0" w:tplc="998C142C">
      <w:start w:val="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67402"/>
    <w:multiLevelType w:val="hybridMultilevel"/>
    <w:tmpl w:val="A3B6E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A649D"/>
    <w:multiLevelType w:val="hybridMultilevel"/>
    <w:tmpl w:val="52F4DF84"/>
    <w:lvl w:ilvl="0" w:tplc="8C368E86">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935B0B"/>
    <w:multiLevelType w:val="hybridMultilevel"/>
    <w:tmpl w:val="165AEE46"/>
    <w:lvl w:ilvl="0" w:tplc="9CF4E7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405AF"/>
    <w:multiLevelType w:val="multilevel"/>
    <w:tmpl w:val="6624EF76"/>
    <w:lvl w:ilvl="0">
      <w:start w:val="2"/>
      <w:numFmt w:val="decimal"/>
      <w:lvlText w:val="%1"/>
      <w:lvlJc w:val="left"/>
      <w:pPr>
        <w:tabs>
          <w:tab w:val="num" w:pos="720"/>
        </w:tabs>
        <w:ind w:left="720" w:hanging="720"/>
      </w:pPr>
      <w:rPr>
        <w:rFonts w:hint="default"/>
      </w:rPr>
    </w:lvl>
    <w:lvl w:ilvl="1">
      <w:start w:val="4"/>
      <w:numFmt w:val="decimal"/>
      <w:pStyle w:val="Bodytextnumbered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CE70E21"/>
    <w:multiLevelType w:val="hybridMultilevel"/>
    <w:tmpl w:val="2788DEF8"/>
    <w:lvl w:ilvl="0" w:tplc="F7A4D2E4">
      <w:start w:val="94"/>
      <w:numFmt w:val="bullet"/>
      <w:lvlText w:val="-"/>
      <w:lvlJc w:val="left"/>
      <w:pPr>
        <w:ind w:left="720" w:hanging="360"/>
      </w:pPr>
      <w:rPr>
        <w:rFonts w:ascii="Source Sans Pro" w:eastAsia="Times New Roman" w:hAnsi="Sourc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05722"/>
    <w:multiLevelType w:val="hybridMultilevel"/>
    <w:tmpl w:val="D156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AC25D6"/>
    <w:multiLevelType w:val="hybridMultilevel"/>
    <w:tmpl w:val="D0920966"/>
    <w:lvl w:ilvl="0" w:tplc="F5929692">
      <w:start w:val="1"/>
      <w:numFmt w:val="bullet"/>
      <w:pStyle w:val="bullets"/>
      <w:lvlText w:val=""/>
      <w:lvlJc w:val="left"/>
      <w:pPr>
        <w:tabs>
          <w:tab w:val="num" w:pos="1928"/>
        </w:tabs>
        <w:ind w:left="1928" w:hanging="567"/>
      </w:pPr>
      <w:rPr>
        <w:rFonts w:ascii="Symbol" w:hAnsi="Symbol" w:hint="default"/>
        <w:sz w:val="16"/>
      </w:rPr>
    </w:lvl>
    <w:lvl w:ilvl="1" w:tplc="D2B0622C">
      <w:start w:val="1"/>
      <w:numFmt w:val="decimal"/>
      <w:lvlText w:val="%2."/>
      <w:lvlJc w:val="left"/>
      <w:pPr>
        <w:tabs>
          <w:tab w:val="num" w:pos="1440"/>
        </w:tabs>
        <w:ind w:left="1440" w:hanging="360"/>
      </w:pPr>
      <w:rPr>
        <w:rFonts w:cs="Times New Roman"/>
      </w:rPr>
    </w:lvl>
    <w:lvl w:ilvl="2" w:tplc="B832EE96">
      <w:start w:val="1"/>
      <w:numFmt w:val="decimal"/>
      <w:lvlText w:val="%3."/>
      <w:lvlJc w:val="left"/>
      <w:pPr>
        <w:tabs>
          <w:tab w:val="num" w:pos="2160"/>
        </w:tabs>
        <w:ind w:left="2160" w:hanging="360"/>
      </w:pPr>
      <w:rPr>
        <w:rFonts w:cs="Times New Roman"/>
      </w:rPr>
    </w:lvl>
    <w:lvl w:ilvl="3" w:tplc="9D1E2AFA">
      <w:start w:val="1"/>
      <w:numFmt w:val="decimal"/>
      <w:lvlText w:val="%4."/>
      <w:lvlJc w:val="left"/>
      <w:pPr>
        <w:tabs>
          <w:tab w:val="num" w:pos="2880"/>
        </w:tabs>
        <w:ind w:left="2880" w:hanging="360"/>
      </w:pPr>
      <w:rPr>
        <w:rFonts w:cs="Times New Roman"/>
      </w:rPr>
    </w:lvl>
    <w:lvl w:ilvl="4" w:tplc="08C026D6">
      <w:start w:val="1"/>
      <w:numFmt w:val="decimal"/>
      <w:lvlText w:val="%5."/>
      <w:lvlJc w:val="left"/>
      <w:pPr>
        <w:tabs>
          <w:tab w:val="num" w:pos="3600"/>
        </w:tabs>
        <w:ind w:left="3600" w:hanging="360"/>
      </w:pPr>
      <w:rPr>
        <w:rFonts w:cs="Times New Roman"/>
      </w:rPr>
    </w:lvl>
    <w:lvl w:ilvl="5" w:tplc="2FF66704">
      <w:start w:val="1"/>
      <w:numFmt w:val="decimal"/>
      <w:lvlText w:val="%6."/>
      <w:lvlJc w:val="left"/>
      <w:pPr>
        <w:tabs>
          <w:tab w:val="num" w:pos="4320"/>
        </w:tabs>
        <w:ind w:left="4320" w:hanging="360"/>
      </w:pPr>
      <w:rPr>
        <w:rFonts w:cs="Times New Roman"/>
      </w:rPr>
    </w:lvl>
    <w:lvl w:ilvl="6" w:tplc="9D02FCF4">
      <w:start w:val="1"/>
      <w:numFmt w:val="decimal"/>
      <w:lvlText w:val="%7."/>
      <w:lvlJc w:val="left"/>
      <w:pPr>
        <w:tabs>
          <w:tab w:val="num" w:pos="5040"/>
        </w:tabs>
        <w:ind w:left="5040" w:hanging="360"/>
      </w:pPr>
      <w:rPr>
        <w:rFonts w:cs="Times New Roman"/>
      </w:rPr>
    </w:lvl>
    <w:lvl w:ilvl="7" w:tplc="E854A16E">
      <w:start w:val="1"/>
      <w:numFmt w:val="decimal"/>
      <w:lvlText w:val="%8."/>
      <w:lvlJc w:val="left"/>
      <w:pPr>
        <w:tabs>
          <w:tab w:val="num" w:pos="5760"/>
        </w:tabs>
        <w:ind w:left="5760" w:hanging="360"/>
      </w:pPr>
      <w:rPr>
        <w:rFonts w:cs="Times New Roman"/>
      </w:rPr>
    </w:lvl>
    <w:lvl w:ilvl="8" w:tplc="9D6837F2">
      <w:start w:val="1"/>
      <w:numFmt w:val="decimal"/>
      <w:lvlText w:val="%9."/>
      <w:lvlJc w:val="left"/>
      <w:pPr>
        <w:tabs>
          <w:tab w:val="num" w:pos="6480"/>
        </w:tabs>
        <w:ind w:left="6480" w:hanging="360"/>
      </w:pPr>
      <w:rPr>
        <w:rFonts w:cs="Times New Roman"/>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0"/>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ar-SA"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A3"/>
    <w:rsid w:val="000008F5"/>
    <w:rsid w:val="00000D23"/>
    <w:rsid w:val="00001CBF"/>
    <w:rsid w:val="00004843"/>
    <w:rsid w:val="00004CAF"/>
    <w:rsid w:val="0000696F"/>
    <w:rsid w:val="0001217C"/>
    <w:rsid w:val="000133A6"/>
    <w:rsid w:val="00016D22"/>
    <w:rsid w:val="0001753A"/>
    <w:rsid w:val="000231B6"/>
    <w:rsid w:val="000263CF"/>
    <w:rsid w:val="000323EA"/>
    <w:rsid w:val="0003289B"/>
    <w:rsid w:val="00033C88"/>
    <w:rsid w:val="00033F09"/>
    <w:rsid w:val="00034408"/>
    <w:rsid w:val="00034F27"/>
    <w:rsid w:val="000362A8"/>
    <w:rsid w:val="00040643"/>
    <w:rsid w:val="00041F6F"/>
    <w:rsid w:val="00051CFD"/>
    <w:rsid w:val="00053040"/>
    <w:rsid w:val="00053DCB"/>
    <w:rsid w:val="00055BCE"/>
    <w:rsid w:val="0006033E"/>
    <w:rsid w:val="000633AA"/>
    <w:rsid w:val="000640B6"/>
    <w:rsid w:val="0006757C"/>
    <w:rsid w:val="00070061"/>
    <w:rsid w:val="0007102A"/>
    <w:rsid w:val="000723D9"/>
    <w:rsid w:val="00072A6D"/>
    <w:rsid w:val="0007568D"/>
    <w:rsid w:val="00077981"/>
    <w:rsid w:val="000803B1"/>
    <w:rsid w:val="00082145"/>
    <w:rsid w:val="0008549C"/>
    <w:rsid w:val="00087403"/>
    <w:rsid w:val="00090A96"/>
    <w:rsid w:val="00092305"/>
    <w:rsid w:val="0009390C"/>
    <w:rsid w:val="000968E5"/>
    <w:rsid w:val="00097901"/>
    <w:rsid w:val="000A0398"/>
    <w:rsid w:val="000A5594"/>
    <w:rsid w:val="000A783A"/>
    <w:rsid w:val="000B05C7"/>
    <w:rsid w:val="000B07F7"/>
    <w:rsid w:val="000B1975"/>
    <w:rsid w:val="000B38FB"/>
    <w:rsid w:val="000B692A"/>
    <w:rsid w:val="000B71FE"/>
    <w:rsid w:val="000C20C2"/>
    <w:rsid w:val="000C2C95"/>
    <w:rsid w:val="000C38F4"/>
    <w:rsid w:val="000C4964"/>
    <w:rsid w:val="000C633E"/>
    <w:rsid w:val="000D2EE0"/>
    <w:rsid w:val="000D37ED"/>
    <w:rsid w:val="000D5267"/>
    <w:rsid w:val="000D7282"/>
    <w:rsid w:val="000E24A6"/>
    <w:rsid w:val="000E40BB"/>
    <w:rsid w:val="000E440D"/>
    <w:rsid w:val="000E5710"/>
    <w:rsid w:val="000E64E5"/>
    <w:rsid w:val="000F1749"/>
    <w:rsid w:val="000F2635"/>
    <w:rsid w:val="000F30D9"/>
    <w:rsid w:val="000F70AB"/>
    <w:rsid w:val="00101BE2"/>
    <w:rsid w:val="0010496C"/>
    <w:rsid w:val="00115695"/>
    <w:rsid w:val="00122058"/>
    <w:rsid w:val="001227E4"/>
    <w:rsid w:val="001251E1"/>
    <w:rsid w:val="00125950"/>
    <w:rsid w:val="001277AD"/>
    <w:rsid w:val="00127884"/>
    <w:rsid w:val="001301D3"/>
    <w:rsid w:val="0013051F"/>
    <w:rsid w:val="001329EE"/>
    <w:rsid w:val="00133C73"/>
    <w:rsid w:val="00134EB2"/>
    <w:rsid w:val="001350B6"/>
    <w:rsid w:val="00145EF1"/>
    <w:rsid w:val="00150110"/>
    <w:rsid w:val="00150DB9"/>
    <w:rsid w:val="00151133"/>
    <w:rsid w:val="001520A0"/>
    <w:rsid w:val="00153A08"/>
    <w:rsid w:val="00153D76"/>
    <w:rsid w:val="00153E3F"/>
    <w:rsid w:val="00156568"/>
    <w:rsid w:val="00156A91"/>
    <w:rsid w:val="00161CFD"/>
    <w:rsid w:val="00162E34"/>
    <w:rsid w:val="00170224"/>
    <w:rsid w:val="001727A6"/>
    <w:rsid w:val="0017318A"/>
    <w:rsid w:val="00174DCD"/>
    <w:rsid w:val="00176B30"/>
    <w:rsid w:val="0018414A"/>
    <w:rsid w:val="0018643B"/>
    <w:rsid w:val="00192A53"/>
    <w:rsid w:val="00192FFB"/>
    <w:rsid w:val="001977A0"/>
    <w:rsid w:val="001A0664"/>
    <w:rsid w:val="001A2082"/>
    <w:rsid w:val="001A265B"/>
    <w:rsid w:val="001A616C"/>
    <w:rsid w:val="001A6DF6"/>
    <w:rsid w:val="001A729C"/>
    <w:rsid w:val="001A7611"/>
    <w:rsid w:val="001B0F89"/>
    <w:rsid w:val="001B1D5D"/>
    <w:rsid w:val="001B3280"/>
    <w:rsid w:val="001B38DA"/>
    <w:rsid w:val="001C01FD"/>
    <w:rsid w:val="001C6537"/>
    <w:rsid w:val="001D09A0"/>
    <w:rsid w:val="001D2FC5"/>
    <w:rsid w:val="001D30A3"/>
    <w:rsid w:val="001D3ACD"/>
    <w:rsid w:val="001D5C37"/>
    <w:rsid w:val="001E270E"/>
    <w:rsid w:val="001F1CC0"/>
    <w:rsid w:val="001F31A3"/>
    <w:rsid w:val="001F3CA7"/>
    <w:rsid w:val="001F668A"/>
    <w:rsid w:val="00204A2C"/>
    <w:rsid w:val="00204D60"/>
    <w:rsid w:val="00207414"/>
    <w:rsid w:val="00214B69"/>
    <w:rsid w:val="00223A47"/>
    <w:rsid w:val="00225EB8"/>
    <w:rsid w:val="00234EBC"/>
    <w:rsid w:val="002370AD"/>
    <w:rsid w:val="0024012F"/>
    <w:rsid w:val="00240272"/>
    <w:rsid w:val="002403A0"/>
    <w:rsid w:val="002403AF"/>
    <w:rsid w:val="00241E1C"/>
    <w:rsid w:val="002421FD"/>
    <w:rsid w:val="00242BDB"/>
    <w:rsid w:val="002443B0"/>
    <w:rsid w:val="002463F3"/>
    <w:rsid w:val="00246668"/>
    <w:rsid w:val="002475AF"/>
    <w:rsid w:val="00257B0C"/>
    <w:rsid w:val="0026122B"/>
    <w:rsid w:val="0026163F"/>
    <w:rsid w:val="002619CE"/>
    <w:rsid w:val="00263A23"/>
    <w:rsid w:val="00264AA0"/>
    <w:rsid w:val="00267D72"/>
    <w:rsid w:val="00267E94"/>
    <w:rsid w:val="00270FC2"/>
    <w:rsid w:val="00274154"/>
    <w:rsid w:val="0027420F"/>
    <w:rsid w:val="00274E03"/>
    <w:rsid w:val="002820EA"/>
    <w:rsid w:val="0028232C"/>
    <w:rsid w:val="00284BCE"/>
    <w:rsid w:val="00285ECA"/>
    <w:rsid w:val="0029031E"/>
    <w:rsid w:val="00292083"/>
    <w:rsid w:val="00293498"/>
    <w:rsid w:val="0029447E"/>
    <w:rsid w:val="00294652"/>
    <w:rsid w:val="00296D19"/>
    <w:rsid w:val="00296DA2"/>
    <w:rsid w:val="002A1515"/>
    <w:rsid w:val="002A40D4"/>
    <w:rsid w:val="002A4986"/>
    <w:rsid w:val="002A5D8F"/>
    <w:rsid w:val="002A66F8"/>
    <w:rsid w:val="002A75DA"/>
    <w:rsid w:val="002B0F6B"/>
    <w:rsid w:val="002B22A7"/>
    <w:rsid w:val="002B3028"/>
    <w:rsid w:val="002B4CD0"/>
    <w:rsid w:val="002B4F9D"/>
    <w:rsid w:val="002B55E1"/>
    <w:rsid w:val="002B5A9D"/>
    <w:rsid w:val="002B65A0"/>
    <w:rsid w:val="002C1229"/>
    <w:rsid w:val="002C1627"/>
    <w:rsid w:val="002D0B96"/>
    <w:rsid w:val="002D26D1"/>
    <w:rsid w:val="002D2E64"/>
    <w:rsid w:val="002D45EC"/>
    <w:rsid w:val="002D4C7A"/>
    <w:rsid w:val="002E0208"/>
    <w:rsid w:val="002E02A1"/>
    <w:rsid w:val="002E19BD"/>
    <w:rsid w:val="002E3965"/>
    <w:rsid w:val="002F027B"/>
    <w:rsid w:val="002F395D"/>
    <w:rsid w:val="002F4371"/>
    <w:rsid w:val="002F451E"/>
    <w:rsid w:val="002F523D"/>
    <w:rsid w:val="00302007"/>
    <w:rsid w:val="00304519"/>
    <w:rsid w:val="003049A2"/>
    <w:rsid w:val="00305C4B"/>
    <w:rsid w:val="003104C4"/>
    <w:rsid w:val="00310708"/>
    <w:rsid w:val="0031398B"/>
    <w:rsid w:val="00314E6F"/>
    <w:rsid w:val="00314EA9"/>
    <w:rsid w:val="00314F10"/>
    <w:rsid w:val="00316817"/>
    <w:rsid w:val="003175F6"/>
    <w:rsid w:val="00317823"/>
    <w:rsid w:val="00320E58"/>
    <w:rsid w:val="0032144C"/>
    <w:rsid w:val="00323AE3"/>
    <w:rsid w:val="00325C8C"/>
    <w:rsid w:val="00326E4A"/>
    <w:rsid w:val="00326EAD"/>
    <w:rsid w:val="00330E5C"/>
    <w:rsid w:val="00331CD2"/>
    <w:rsid w:val="0033512F"/>
    <w:rsid w:val="003372C2"/>
    <w:rsid w:val="00342DED"/>
    <w:rsid w:val="00350A23"/>
    <w:rsid w:val="003535CB"/>
    <w:rsid w:val="00353BF7"/>
    <w:rsid w:val="003560C1"/>
    <w:rsid w:val="00357A1F"/>
    <w:rsid w:val="00364380"/>
    <w:rsid w:val="0036455A"/>
    <w:rsid w:val="003660AB"/>
    <w:rsid w:val="00370C04"/>
    <w:rsid w:val="00371E03"/>
    <w:rsid w:val="00381466"/>
    <w:rsid w:val="003831C9"/>
    <w:rsid w:val="00383E3E"/>
    <w:rsid w:val="00386376"/>
    <w:rsid w:val="00386BF4"/>
    <w:rsid w:val="00386F64"/>
    <w:rsid w:val="00387001"/>
    <w:rsid w:val="0038765D"/>
    <w:rsid w:val="0039130D"/>
    <w:rsid w:val="003946AD"/>
    <w:rsid w:val="003953E2"/>
    <w:rsid w:val="00397F4A"/>
    <w:rsid w:val="003A163F"/>
    <w:rsid w:val="003A1654"/>
    <w:rsid w:val="003A2B06"/>
    <w:rsid w:val="003A2BA0"/>
    <w:rsid w:val="003A31CB"/>
    <w:rsid w:val="003A4778"/>
    <w:rsid w:val="003A6888"/>
    <w:rsid w:val="003B0AC5"/>
    <w:rsid w:val="003B6E3F"/>
    <w:rsid w:val="003B7A96"/>
    <w:rsid w:val="003B7F40"/>
    <w:rsid w:val="003C0831"/>
    <w:rsid w:val="003C22BC"/>
    <w:rsid w:val="003C42EE"/>
    <w:rsid w:val="003C4822"/>
    <w:rsid w:val="003C4876"/>
    <w:rsid w:val="003C5798"/>
    <w:rsid w:val="003C6753"/>
    <w:rsid w:val="003C7EE1"/>
    <w:rsid w:val="003D0E20"/>
    <w:rsid w:val="003D3066"/>
    <w:rsid w:val="003D41AC"/>
    <w:rsid w:val="003D6AB1"/>
    <w:rsid w:val="003E031B"/>
    <w:rsid w:val="003E5C3F"/>
    <w:rsid w:val="003E6123"/>
    <w:rsid w:val="003E616C"/>
    <w:rsid w:val="003F044A"/>
    <w:rsid w:val="003F0976"/>
    <w:rsid w:val="003F2698"/>
    <w:rsid w:val="003F293F"/>
    <w:rsid w:val="003F59D0"/>
    <w:rsid w:val="003F5EC3"/>
    <w:rsid w:val="003F733D"/>
    <w:rsid w:val="00402CB6"/>
    <w:rsid w:val="004030FD"/>
    <w:rsid w:val="0040361D"/>
    <w:rsid w:val="00404055"/>
    <w:rsid w:val="004048E1"/>
    <w:rsid w:val="004123AE"/>
    <w:rsid w:val="004128C8"/>
    <w:rsid w:val="00414639"/>
    <w:rsid w:val="004168F7"/>
    <w:rsid w:val="0042295D"/>
    <w:rsid w:val="00425FDB"/>
    <w:rsid w:val="00426D2A"/>
    <w:rsid w:val="00430C90"/>
    <w:rsid w:val="004353B2"/>
    <w:rsid w:val="00436868"/>
    <w:rsid w:val="00440285"/>
    <w:rsid w:val="00440B61"/>
    <w:rsid w:val="0044453A"/>
    <w:rsid w:val="0044719C"/>
    <w:rsid w:val="00450268"/>
    <w:rsid w:val="00450646"/>
    <w:rsid w:val="00456E48"/>
    <w:rsid w:val="00456FE4"/>
    <w:rsid w:val="0046032B"/>
    <w:rsid w:val="00461620"/>
    <w:rsid w:val="00466F17"/>
    <w:rsid w:val="00470BFD"/>
    <w:rsid w:val="0047145A"/>
    <w:rsid w:val="0047172C"/>
    <w:rsid w:val="00472A58"/>
    <w:rsid w:val="00473895"/>
    <w:rsid w:val="00474814"/>
    <w:rsid w:val="004749A9"/>
    <w:rsid w:val="0047623E"/>
    <w:rsid w:val="004812E1"/>
    <w:rsid w:val="00481E41"/>
    <w:rsid w:val="004848C5"/>
    <w:rsid w:val="004919E8"/>
    <w:rsid w:val="00496245"/>
    <w:rsid w:val="004A01E2"/>
    <w:rsid w:val="004A5DB3"/>
    <w:rsid w:val="004A5FDD"/>
    <w:rsid w:val="004B0424"/>
    <w:rsid w:val="004B3E19"/>
    <w:rsid w:val="004B4BF2"/>
    <w:rsid w:val="004B6057"/>
    <w:rsid w:val="004B6554"/>
    <w:rsid w:val="004B6F42"/>
    <w:rsid w:val="004C5309"/>
    <w:rsid w:val="004D0635"/>
    <w:rsid w:val="004D3ADF"/>
    <w:rsid w:val="004D56CC"/>
    <w:rsid w:val="004D6861"/>
    <w:rsid w:val="004E1887"/>
    <w:rsid w:val="004E19BA"/>
    <w:rsid w:val="004E2CA4"/>
    <w:rsid w:val="004E718E"/>
    <w:rsid w:val="004F07CE"/>
    <w:rsid w:val="004F08DB"/>
    <w:rsid w:val="004F0F34"/>
    <w:rsid w:val="004F5654"/>
    <w:rsid w:val="004F6E77"/>
    <w:rsid w:val="00500F5F"/>
    <w:rsid w:val="00503597"/>
    <w:rsid w:val="005053C1"/>
    <w:rsid w:val="0050557E"/>
    <w:rsid w:val="00513668"/>
    <w:rsid w:val="00513A63"/>
    <w:rsid w:val="00515C3C"/>
    <w:rsid w:val="00516744"/>
    <w:rsid w:val="00517524"/>
    <w:rsid w:val="0052266B"/>
    <w:rsid w:val="00531ED8"/>
    <w:rsid w:val="00533D46"/>
    <w:rsid w:val="00536101"/>
    <w:rsid w:val="0053777B"/>
    <w:rsid w:val="00541395"/>
    <w:rsid w:val="00542285"/>
    <w:rsid w:val="00546085"/>
    <w:rsid w:val="005464C4"/>
    <w:rsid w:val="00546A2F"/>
    <w:rsid w:val="005478D0"/>
    <w:rsid w:val="00550F89"/>
    <w:rsid w:val="0055139A"/>
    <w:rsid w:val="00552040"/>
    <w:rsid w:val="00556658"/>
    <w:rsid w:val="00556694"/>
    <w:rsid w:val="00557519"/>
    <w:rsid w:val="00562736"/>
    <w:rsid w:val="0056312B"/>
    <w:rsid w:val="00563EA0"/>
    <w:rsid w:val="00567DA9"/>
    <w:rsid w:val="00571AB8"/>
    <w:rsid w:val="00573D6A"/>
    <w:rsid w:val="00575B21"/>
    <w:rsid w:val="005853E2"/>
    <w:rsid w:val="005855A6"/>
    <w:rsid w:val="00586D26"/>
    <w:rsid w:val="00587925"/>
    <w:rsid w:val="00591540"/>
    <w:rsid w:val="005921A3"/>
    <w:rsid w:val="0059354B"/>
    <w:rsid w:val="00593848"/>
    <w:rsid w:val="00593FEE"/>
    <w:rsid w:val="0059591B"/>
    <w:rsid w:val="00595F40"/>
    <w:rsid w:val="005A09E7"/>
    <w:rsid w:val="005A1DD8"/>
    <w:rsid w:val="005A203C"/>
    <w:rsid w:val="005A31D5"/>
    <w:rsid w:val="005A5922"/>
    <w:rsid w:val="005A6006"/>
    <w:rsid w:val="005A6B2B"/>
    <w:rsid w:val="005B2853"/>
    <w:rsid w:val="005B41D0"/>
    <w:rsid w:val="005B547F"/>
    <w:rsid w:val="005B7C3E"/>
    <w:rsid w:val="005C083E"/>
    <w:rsid w:val="005C1ACF"/>
    <w:rsid w:val="005C3F63"/>
    <w:rsid w:val="005D3717"/>
    <w:rsid w:val="005E05A1"/>
    <w:rsid w:val="005E34E1"/>
    <w:rsid w:val="005E449B"/>
    <w:rsid w:val="005E6A0F"/>
    <w:rsid w:val="005F1CA9"/>
    <w:rsid w:val="005F1E44"/>
    <w:rsid w:val="005F1E81"/>
    <w:rsid w:val="005F4BE3"/>
    <w:rsid w:val="005F6011"/>
    <w:rsid w:val="00604B0B"/>
    <w:rsid w:val="00605630"/>
    <w:rsid w:val="00605C1F"/>
    <w:rsid w:val="00606C8E"/>
    <w:rsid w:val="00610372"/>
    <w:rsid w:val="006113D5"/>
    <w:rsid w:val="006130B9"/>
    <w:rsid w:val="006151DA"/>
    <w:rsid w:val="0062278A"/>
    <w:rsid w:val="00623C48"/>
    <w:rsid w:val="006304D2"/>
    <w:rsid w:val="00630597"/>
    <w:rsid w:val="0063095D"/>
    <w:rsid w:val="00637716"/>
    <w:rsid w:val="00642D2A"/>
    <w:rsid w:val="0064439A"/>
    <w:rsid w:val="006461C0"/>
    <w:rsid w:val="00650178"/>
    <w:rsid w:val="006515EC"/>
    <w:rsid w:val="006528A3"/>
    <w:rsid w:val="00656C94"/>
    <w:rsid w:val="0066260A"/>
    <w:rsid w:val="00662E3F"/>
    <w:rsid w:val="00670477"/>
    <w:rsid w:val="00672C8A"/>
    <w:rsid w:val="006813E2"/>
    <w:rsid w:val="00682CBE"/>
    <w:rsid w:val="00685DA8"/>
    <w:rsid w:val="006903C8"/>
    <w:rsid w:val="0069205A"/>
    <w:rsid w:val="00693AA1"/>
    <w:rsid w:val="00694CEB"/>
    <w:rsid w:val="00697604"/>
    <w:rsid w:val="006A0D6B"/>
    <w:rsid w:val="006A4A08"/>
    <w:rsid w:val="006A4A6F"/>
    <w:rsid w:val="006A6087"/>
    <w:rsid w:val="006B260F"/>
    <w:rsid w:val="006B293B"/>
    <w:rsid w:val="006B439B"/>
    <w:rsid w:val="006B44E2"/>
    <w:rsid w:val="006B4662"/>
    <w:rsid w:val="006C0AFE"/>
    <w:rsid w:val="006C38F8"/>
    <w:rsid w:val="006D091D"/>
    <w:rsid w:val="006D0FDF"/>
    <w:rsid w:val="006D35C7"/>
    <w:rsid w:val="006D4726"/>
    <w:rsid w:val="006D69A2"/>
    <w:rsid w:val="006D71B3"/>
    <w:rsid w:val="006D7D21"/>
    <w:rsid w:val="006E01F4"/>
    <w:rsid w:val="006E0CE5"/>
    <w:rsid w:val="006E28D4"/>
    <w:rsid w:val="006E2EDA"/>
    <w:rsid w:val="006E400D"/>
    <w:rsid w:val="006E7BC5"/>
    <w:rsid w:val="006F0426"/>
    <w:rsid w:val="006F2C52"/>
    <w:rsid w:val="00700F0C"/>
    <w:rsid w:val="00701ECC"/>
    <w:rsid w:val="00703D0B"/>
    <w:rsid w:val="007054B6"/>
    <w:rsid w:val="0070577F"/>
    <w:rsid w:val="00707B1A"/>
    <w:rsid w:val="00707E66"/>
    <w:rsid w:val="00711B98"/>
    <w:rsid w:val="00711D1F"/>
    <w:rsid w:val="00712153"/>
    <w:rsid w:val="007145C3"/>
    <w:rsid w:val="00716548"/>
    <w:rsid w:val="00716F5E"/>
    <w:rsid w:val="0072551E"/>
    <w:rsid w:val="00725C09"/>
    <w:rsid w:val="007303A0"/>
    <w:rsid w:val="007325DA"/>
    <w:rsid w:val="007334BF"/>
    <w:rsid w:val="007349C6"/>
    <w:rsid w:val="00735EAD"/>
    <w:rsid w:val="00736B61"/>
    <w:rsid w:val="007378EA"/>
    <w:rsid w:val="007404FF"/>
    <w:rsid w:val="00740A3F"/>
    <w:rsid w:val="0074153F"/>
    <w:rsid w:val="0075166F"/>
    <w:rsid w:val="00754492"/>
    <w:rsid w:val="007547C4"/>
    <w:rsid w:val="00761B22"/>
    <w:rsid w:val="00761EF8"/>
    <w:rsid w:val="0076252E"/>
    <w:rsid w:val="00762A31"/>
    <w:rsid w:val="00763A04"/>
    <w:rsid w:val="00763BF2"/>
    <w:rsid w:val="00767043"/>
    <w:rsid w:val="007703E5"/>
    <w:rsid w:val="007712B0"/>
    <w:rsid w:val="00773E54"/>
    <w:rsid w:val="00775BAA"/>
    <w:rsid w:val="00776065"/>
    <w:rsid w:val="00776B28"/>
    <w:rsid w:val="00780596"/>
    <w:rsid w:val="00780881"/>
    <w:rsid w:val="00785BE5"/>
    <w:rsid w:val="007874D6"/>
    <w:rsid w:val="0078772A"/>
    <w:rsid w:val="0079009F"/>
    <w:rsid w:val="00791C68"/>
    <w:rsid w:val="00792FAB"/>
    <w:rsid w:val="00794BA2"/>
    <w:rsid w:val="007953C2"/>
    <w:rsid w:val="007964F8"/>
    <w:rsid w:val="007A19F5"/>
    <w:rsid w:val="007B3C8B"/>
    <w:rsid w:val="007B5754"/>
    <w:rsid w:val="007B5808"/>
    <w:rsid w:val="007B6829"/>
    <w:rsid w:val="007C15A2"/>
    <w:rsid w:val="007C4086"/>
    <w:rsid w:val="007C5176"/>
    <w:rsid w:val="007C51A9"/>
    <w:rsid w:val="007C5C7E"/>
    <w:rsid w:val="007D0E32"/>
    <w:rsid w:val="007D57E5"/>
    <w:rsid w:val="007D6449"/>
    <w:rsid w:val="007E115D"/>
    <w:rsid w:val="007E1432"/>
    <w:rsid w:val="007E1558"/>
    <w:rsid w:val="007E1C44"/>
    <w:rsid w:val="007E49C1"/>
    <w:rsid w:val="007E794A"/>
    <w:rsid w:val="007F123C"/>
    <w:rsid w:val="007F6006"/>
    <w:rsid w:val="00802D63"/>
    <w:rsid w:val="0080488F"/>
    <w:rsid w:val="00805431"/>
    <w:rsid w:val="00807E30"/>
    <w:rsid w:val="008119FB"/>
    <w:rsid w:val="00812F74"/>
    <w:rsid w:val="008218C7"/>
    <w:rsid w:val="00822726"/>
    <w:rsid w:val="0082611A"/>
    <w:rsid w:val="00830C2E"/>
    <w:rsid w:val="00830ED2"/>
    <w:rsid w:val="00831D17"/>
    <w:rsid w:val="00832A6E"/>
    <w:rsid w:val="00834C80"/>
    <w:rsid w:val="00837AA0"/>
    <w:rsid w:val="00840D45"/>
    <w:rsid w:val="00840E65"/>
    <w:rsid w:val="00842F44"/>
    <w:rsid w:val="008440BA"/>
    <w:rsid w:val="00844376"/>
    <w:rsid w:val="00844F57"/>
    <w:rsid w:val="00846B64"/>
    <w:rsid w:val="00856023"/>
    <w:rsid w:val="00861313"/>
    <w:rsid w:val="00865FB4"/>
    <w:rsid w:val="00870193"/>
    <w:rsid w:val="0087096D"/>
    <w:rsid w:val="008732F8"/>
    <w:rsid w:val="0087545C"/>
    <w:rsid w:val="008762E0"/>
    <w:rsid w:val="00882221"/>
    <w:rsid w:val="0088286D"/>
    <w:rsid w:val="008917A8"/>
    <w:rsid w:val="00894253"/>
    <w:rsid w:val="008A0AAE"/>
    <w:rsid w:val="008A12D6"/>
    <w:rsid w:val="008A3954"/>
    <w:rsid w:val="008A4E93"/>
    <w:rsid w:val="008A5B03"/>
    <w:rsid w:val="008A69D2"/>
    <w:rsid w:val="008B19DD"/>
    <w:rsid w:val="008B353F"/>
    <w:rsid w:val="008B5678"/>
    <w:rsid w:val="008B56BB"/>
    <w:rsid w:val="008B5BF6"/>
    <w:rsid w:val="008B5E22"/>
    <w:rsid w:val="008B5EF7"/>
    <w:rsid w:val="008C041C"/>
    <w:rsid w:val="008C1269"/>
    <w:rsid w:val="008C1330"/>
    <w:rsid w:val="008C2367"/>
    <w:rsid w:val="008C44CC"/>
    <w:rsid w:val="008C74D5"/>
    <w:rsid w:val="008D1EF4"/>
    <w:rsid w:val="008D4BEA"/>
    <w:rsid w:val="008D6871"/>
    <w:rsid w:val="008D7D73"/>
    <w:rsid w:val="008E19F5"/>
    <w:rsid w:val="008E2D15"/>
    <w:rsid w:val="008E31EA"/>
    <w:rsid w:val="008E75BE"/>
    <w:rsid w:val="008E7938"/>
    <w:rsid w:val="008F004D"/>
    <w:rsid w:val="008F1CCB"/>
    <w:rsid w:val="008F3107"/>
    <w:rsid w:val="008F468D"/>
    <w:rsid w:val="008F5BDE"/>
    <w:rsid w:val="008F7E95"/>
    <w:rsid w:val="00901014"/>
    <w:rsid w:val="00902C08"/>
    <w:rsid w:val="009037CD"/>
    <w:rsid w:val="00903AEB"/>
    <w:rsid w:val="00904D0D"/>
    <w:rsid w:val="0090736D"/>
    <w:rsid w:val="00907ADC"/>
    <w:rsid w:val="0091009F"/>
    <w:rsid w:val="0091171E"/>
    <w:rsid w:val="0091196E"/>
    <w:rsid w:val="009127DA"/>
    <w:rsid w:val="0091517F"/>
    <w:rsid w:val="009153C5"/>
    <w:rsid w:val="009165FD"/>
    <w:rsid w:val="00923AA4"/>
    <w:rsid w:val="00925379"/>
    <w:rsid w:val="00925474"/>
    <w:rsid w:val="00927417"/>
    <w:rsid w:val="009275BF"/>
    <w:rsid w:val="0093045E"/>
    <w:rsid w:val="0093221F"/>
    <w:rsid w:val="00932BEA"/>
    <w:rsid w:val="00933D7A"/>
    <w:rsid w:val="00937A9B"/>
    <w:rsid w:val="00940078"/>
    <w:rsid w:val="00947749"/>
    <w:rsid w:val="009526F6"/>
    <w:rsid w:val="009527B1"/>
    <w:rsid w:val="0095574A"/>
    <w:rsid w:val="00966E49"/>
    <w:rsid w:val="0096743F"/>
    <w:rsid w:val="009717A7"/>
    <w:rsid w:val="00974D9D"/>
    <w:rsid w:val="0097537D"/>
    <w:rsid w:val="00976334"/>
    <w:rsid w:val="00981A7A"/>
    <w:rsid w:val="00982B31"/>
    <w:rsid w:val="009835CD"/>
    <w:rsid w:val="009854B5"/>
    <w:rsid w:val="0098587C"/>
    <w:rsid w:val="00986E9A"/>
    <w:rsid w:val="00986F88"/>
    <w:rsid w:val="00991BF1"/>
    <w:rsid w:val="00995B5E"/>
    <w:rsid w:val="0099634D"/>
    <w:rsid w:val="00996764"/>
    <w:rsid w:val="00996BEA"/>
    <w:rsid w:val="009A086A"/>
    <w:rsid w:val="009A0CF6"/>
    <w:rsid w:val="009A1CEC"/>
    <w:rsid w:val="009A2CCF"/>
    <w:rsid w:val="009A334B"/>
    <w:rsid w:val="009A434B"/>
    <w:rsid w:val="009A4962"/>
    <w:rsid w:val="009A6999"/>
    <w:rsid w:val="009B1A11"/>
    <w:rsid w:val="009C0610"/>
    <w:rsid w:val="009C3741"/>
    <w:rsid w:val="009C44DF"/>
    <w:rsid w:val="009C5B02"/>
    <w:rsid w:val="009C5DA8"/>
    <w:rsid w:val="009C7ECB"/>
    <w:rsid w:val="009D2B57"/>
    <w:rsid w:val="009D4808"/>
    <w:rsid w:val="009D6D5D"/>
    <w:rsid w:val="009E154B"/>
    <w:rsid w:val="009E1A15"/>
    <w:rsid w:val="009E1FC8"/>
    <w:rsid w:val="009E3EF0"/>
    <w:rsid w:val="009E7066"/>
    <w:rsid w:val="009F3092"/>
    <w:rsid w:val="009F7AAF"/>
    <w:rsid w:val="00A005CF"/>
    <w:rsid w:val="00A030C5"/>
    <w:rsid w:val="00A059CE"/>
    <w:rsid w:val="00A05EA8"/>
    <w:rsid w:val="00A06928"/>
    <w:rsid w:val="00A10EB5"/>
    <w:rsid w:val="00A10FA6"/>
    <w:rsid w:val="00A151DE"/>
    <w:rsid w:val="00A17B2F"/>
    <w:rsid w:val="00A20269"/>
    <w:rsid w:val="00A2049F"/>
    <w:rsid w:val="00A2105C"/>
    <w:rsid w:val="00A221EB"/>
    <w:rsid w:val="00A22226"/>
    <w:rsid w:val="00A24020"/>
    <w:rsid w:val="00A246E5"/>
    <w:rsid w:val="00A24A4D"/>
    <w:rsid w:val="00A26B5E"/>
    <w:rsid w:val="00A32012"/>
    <w:rsid w:val="00A32B22"/>
    <w:rsid w:val="00A33201"/>
    <w:rsid w:val="00A34546"/>
    <w:rsid w:val="00A3602F"/>
    <w:rsid w:val="00A46BCB"/>
    <w:rsid w:val="00A46FD4"/>
    <w:rsid w:val="00A52904"/>
    <w:rsid w:val="00A56AB2"/>
    <w:rsid w:val="00A56B23"/>
    <w:rsid w:val="00A577F6"/>
    <w:rsid w:val="00A63E4D"/>
    <w:rsid w:val="00A6452E"/>
    <w:rsid w:val="00A674FD"/>
    <w:rsid w:val="00A67FA6"/>
    <w:rsid w:val="00A7102F"/>
    <w:rsid w:val="00A74BBA"/>
    <w:rsid w:val="00A80C8A"/>
    <w:rsid w:val="00A81FE6"/>
    <w:rsid w:val="00A82CA5"/>
    <w:rsid w:val="00A8325F"/>
    <w:rsid w:val="00A84B53"/>
    <w:rsid w:val="00A8545C"/>
    <w:rsid w:val="00A856CD"/>
    <w:rsid w:val="00A9334C"/>
    <w:rsid w:val="00A97EBA"/>
    <w:rsid w:val="00AA02EC"/>
    <w:rsid w:val="00AA2458"/>
    <w:rsid w:val="00AA3647"/>
    <w:rsid w:val="00AA3A51"/>
    <w:rsid w:val="00AA57AD"/>
    <w:rsid w:val="00AB16A4"/>
    <w:rsid w:val="00AB2091"/>
    <w:rsid w:val="00AB423A"/>
    <w:rsid w:val="00AB47F9"/>
    <w:rsid w:val="00AB4E4E"/>
    <w:rsid w:val="00AB64D4"/>
    <w:rsid w:val="00AB6531"/>
    <w:rsid w:val="00AB75F1"/>
    <w:rsid w:val="00AC023E"/>
    <w:rsid w:val="00AC0FD2"/>
    <w:rsid w:val="00AC1DF1"/>
    <w:rsid w:val="00AC4ABE"/>
    <w:rsid w:val="00AD0590"/>
    <w:rsid w:val="00AD09C7"/>
    <w:rsid w:val="00AD26CC"/>
    <w:rsid w:val="00AD7EA7"/>
    <w:rsid w:val="00AE0A87"/>
    <w:rsid w:val="00AE3E70"/>
    <w:rsid w:val="00AE49C1"/>
    <w:rsid w:val="00AE6031"/>
    <w:rsid w:val="00AE6269"/>
    <w:rsid w:val="00AE6373"/>
    <w:rsid w:val="00AF1582"/>
    <w:rsid w:val="00AF4488"/>
    <w:rsid w:val="00AF4C05"/>
    <w:rsid w:val="00AF5469"/>
    <w:rsid w:val="00AF799F"/>
    <w:rsid w:val="00B000FE"/>
    <w:rsid w:val="00B00F70"/>
    <w:rsid w:val="00B01AB4"/>
    <w:rsid w:val="00B0377F"/>
    <w:rsid w:val="00B045E8"/>
    <w:rsid w:val="00B04F77"/>
    <w:rsid w:val="00B05FAB"/>
    <w:rsid w:val="00B077D2"/>
    <w:rsid w:val="00B12B65"/>
    <w:rsid w:val="00B14973"/>
    <w:rsid w:val="00B161CA"/>
    <w:rsid w:val="00B17093"/>
    <w:rsid w:val="00B17778"/>
    <w:rsid w:val="00B17F83"/>
    <w:rsid w:val="00B2152C"/>
    <w:rsid w:val="00B23D85"/>
    <w:rsid w:val="00B23DF1"/>
    <w:rsid w:val="00B26404"/>
    <w:rsid w:val="00B267B7"/>
    <w:rsid w:val="00B301A7"/>
    <w:rsid w:val="00B30D8E"/>
    <w:rsid w:val="00B31934"/>
    <w:rsid w:val="00B334D7"/>
    <w:rsid w:val="00B35720"/>
    <w:rsid w:val="00B40CDC"/>
    <w:rsid w:val="00B50122"/>
    <w:rsid w:val="00B5277E"/>
    <w:rsid w:val="00B567EF"/>
    <w:rsid w:val="00B60D12"/>
    <w:rsid w:val="00B61023"/>
    <w:rsid w:val="00B6231C"/>
    <w:rsid w:val="00B654A3"/>
    <w:rsid w:val="00B67C74"/>
    <w:rsid w:val="00B716EB"/>
    <w:rsid w:val="00B73E9D"/>
    <w:rsid w:val="00B75712"/>
    <w:rsid w:val="00B759E6"/>
    <w:rsid w:val="00B836E2"/>
    <w:rsid w:val="00B83A10"/>
    <w:rsid w:val="00B8583F"/>
    <w:rsid w:val="00B900F0"/>
    <w:rsid w:val="00B91268"/>
    <w:rsid w:val="00B925F9"/>
    <w:rsid w:val="00B9433B"/>
    <w:rsid w:val="00B951BE"/>
    <w:rsid w:val="00B95DC4"/>
    <w:rsid w:val="00B96F9D"/>
    <w:rsid w:val="00BA0E07"/>
    <w:rsid w:val="00BA2A4A"/>
    <w:rsid w:val="00BA35F5"/>
    <w:rsid w:val="00BA50A2"/>
    <w:rsid w:val="00BA540A"/>
    <w:rsid w:val="00BB54DC"/>
    <w:rsid w:val="00BC4F23"/>
    <w:rsid w:val="00BC76B0"/>
    <w:rsid w:val="00BD36EF"/>
    <w:rsid w:val="00BD4C98"/>
    <w:rsid w:val="00BD4D03"/>
    <w:rsid w:val="00BD570C"/>
    <w:rsid w:val="00BE1007"/>
    <w:rsid w:val="00BE244E"/>
    <w:rsid w:val="00BE5135"/>
    <w:rsid w:val="00BE5327"/>
    <w:rsid w:val="00BE5537"/>
    <w:rsid w:val="00BE5863"/>
    <w:rsid w:val="00BE7A17"/>
    <w:rsid w:val="00BF13C5"/>
    <w:rsid w:val="00BF5F3D"/>
    <w:rsid w:val="00C00FEC"/>
    <w:rsid w:val="00C0535D"/>
    <w:rsid w:val="00C05BA4"/>
    <w:rsid w:val="00C13460"/>
    <w:rsid w:val="00C150E5"/>
    <w:rsid w:val="00C1597E"/>
    <w:rsid w:val="00C178D3"/>
    <w:rsid w:val="00C21194"/>
    <w:rsid w:val="00C22829"/>
    <w:rsid w:val="00C22DC9"/>
    <w:rsid w:val="00C26206"/>
    <w:rsid w:val="00C30BB3"/>
    <w:rsid w:val="00C31F1A"/>
    <w:rsid w:val="00C3366E"/>
    <w:rsid w:val="00C36F1E"/>
    <w:rsid w:val="00C37232"/>
    <w:rsid w:val="00C375FB"/>
    <w:rsid w:val="00C40AB6"/>
    <w:rsid w:val="00C42E86"/>
    <w:rsid w:val="00C43801"/>
    <w:rsid w:val="00C442A6"/>
    <w:rsid w:val="00C4452F"/>
    <w:rsid w:val="00C44BBC"/>
    <w:rsid w:val="00C4501F"/>
    <w:rsid w:val="00C4538C"/>
    <w:rsid w:val="00C46222"/>
    <w:rsid w:val="00C517AC"/>
    <w:rsid w:val="00C56224"/>
    <w:rsid w:val="00C57EEF"/>
    <w:rsid w:val="00C604AB"/>
    <w:rsid w:val="00C62ADB"/>
    <w:rsid w:val="00C667BB"/>
    <w:rsid w:val="00C72EB8"/>
    <w:rsid w:val="00C730E5"/>
    <w:rsid w:val="00C73CA9"/>
    <w:rsid w:val="00C73F21"/>
    <w:rsid w:val="00C75BE5"/>
    <w:rsid w:val="00C8274E"/>
    <w:rsid w:val="00C827C0"/>
    <w:rsid w:val="00C83B1D"/>
    <w:rsid w:val="00C83C68"/>
    <w:rsid w:val="00C851AD"/>
    <w:rsid w:val="00C909C8"/>
    <w:rsid w:val="00C92393"/>
    <w:rsid w:val="00C92584"/>
    <w:rsid w:val="00C9305B"/>
    <w:rsid w:val="00C96956"/>
    <w:rsid w:val="00CA58AC"/>
    <w:rsid w:val="00CB11A0"/>
    <w:rsid w:val="00CB1637"/>
    <w:rsid w:val="00CB2253"/>
    <w:rsid w:val="00CB4F3D"/>
    <w:rsid w:val="00CB59E2"/>
    <w:rsid w:val="00CB6EB7"/>
    <w:rsid w:val="00CB7DFD"/>
    <w:rsid w:val="00CC22FE"/>
    <w:rsid w:val="00CC2557"/>
    <w:rsid w:val="00CC3BC7"/>
    <w:rsid w:val="00CC3F5C"/>
    <w:rsid w:val="00CC56FD"/>
    <w:rsid w:val="00CC6145"/>
    <w:rsid w:val="00CC6F4B"/>
    <w:rsid w:val="00CC7BF4"/>
    <w:rsid w:val="00CD27C6"/>
    <w:rsid w:val="00CD38D7"/>
    <w:rsid w:val="00CD531F"/>
    <w:rsid w:val="00CE6B46"/>
    <w:rsid w:val="00CF02F2"/>
    <w:rsid w:val="00CF23EE"/>
    <w:rsid w:val="00CF2727"/>
    <w:rsid w:val="00CF42F4"/>
    <w:rsid w:val="00CF5215"/>
    <w:rsid w:val="00CF66A3"/>
    <w:rsid w:val="00CF672D"/>
    <w:rsid w:val="00CF7469"/>
    <w:rsid w:val="00D0093C"/>
    <w:rsid w:val="00D01774"/>
    <w:rsid w:val="00D065FC"/>
    <w:rsid w:val="00D067AC"/>
    <w:rsid w:val="00D074CB"/>
    <w:rsid w:val="00D20817"/>
    <w:rsid w:val="00D21906"/>
    <w:rsid w:val="00D262BB"/>
    <w:rsid w:val="00D302C8"/>
    <w:rsid w:val="00D3129A"/>
    <w:rsid w:val="00D3300A"/>
    <w:rsid w:val="00D3306E"/>
    <w:rsid w:val="00D379BD"/>
    <w:rsid w:val="00D437BB"/>
    <w:rsid w:val="00D45E2B"/>
    <w:rsid w:val="00D47F01"/>
    <w:rsid w:val="00D508F5"/>
    <w:rsid w:val="00D50FD2"/>
    <w:rsid w:val="00D52A5E"/>
    <w:rsid w:val="00D53A12"/>
    <w:rsid w:val="00D55104"/>
    <w:rsid w:val="00D62FB0"/>
    <w:rsid w:val="00D63CF9"/>
    <w:rsid w:val="00D65AA5"/>
    <w:rsid w:val="00D6661F"/>
    <w:rsid w:val="00D66DEE"/>
    <w:rsid w:val="00D67B1A"/>
    <w:rsid w:val="00D729A6"/>
    <w:rsid w:val="00D819AD"/>
    <w:rsid w:val="00D82ADB"/>
    <w:rsid w:val="00D839F5"/>
    <w:rsid w:val="00D83D24"/>
    <w:rsid w:val="00D90967"/>
    <w:rsid w:val="00D90C88"/>
    <w:rsid w:val="00D93E0E"/>
    <w:rsid w:val="00DA047C"/>
    <w:rsid w:val="00DA05E9"/>
    <w:rsid w:val="00DB5BBA"/>
    <w:rsid w:val="00DB72B6"/>
    <w:rsid w:val="00DC0103"/>
    <w:rsid w:val="00DC0EB0"/>
    <w:rsid w:val="00DC123F"/>
    <w:rsid w:val="00DC3F10"/>
    <w:rsid w:val="00DC78C1"/>
    <w:rsid w:val="00DC7D17"/>
    <w:rsid w:val="00DD1758"/>
    <w:rsid w:val="00DD1A48"/>
    <w:rsid w:val="00DD28E6"/>
    <w:rsid w:val="00DD292B"/>
    <w:rsid w:val="00DD43D2"/>
    <w:rsid w:val="00DD4C12"/>
    <w:rsid w:val="00DD6DF3"/>
    <w:rsid w:val="00DE0184"/>
    <w:rsid w:val="00DE2090"/>
    <w:rsid w:val="00DE263F"/>
    <w:rsid w:val="00DE288C"/>
    <w:rsid w:val="00DE6468"/>
    <w:rsid w:val="00DF3C1C"/>
    <w:rsid w:val="00DF6A1F"/>
    <w:rsid w:val="00E00601"/>
    <w:rsid w:val="00E03504"/>
    <w:rsid w:val="00E042F2"/>
    <w:rsid w:val="00E05C6D"/>
    <w:rsid w:val="00E06C42"/>
    <w:rsid w:val="00E10A94"/>
    <w:rsid w:val="00E12414"/>
    <w:rsid w:val="00E15B40"/>
    <w:rsid w:val="00E216D2"/>
    <w:rsid w:val="00E230F7"/>
    <w:rsid w:val="00E2443B"/>
    <w:rsid w:val="00E27DCD"/>
    <w:rsid w:val="00E30F3A"/>
    <w:rsid w:val="00E319EF"/>
    <w:rsid w:val="00E31A4D"/>
    <w:rsid w:val="00E35BC1"/>
    <w:rsid w:val="00E36FE1"/>
    <w:rsid w:val="00E400BF"/>
    <w:rsid w:val="00E420EE"/>
    <w:rsid w:val="00E5103B"/>
    <w:rsid w:val="00E521DD"/>
    <w:rsid w:val="00E55AB5"/>
    <w:rsid w:val="00E60E9F"/>
    <w:rsid w:val="00E64804"/>
    <w:rsid w:val="00E653BE"/>
    <w:rsid w:val="00E66106"/>
    <w:rsid w:val="00E6647B"/>
    <w:rsid w:val="00E665C7"/>
    <w:rsid w:val="00E70717"/>
    <w:rsid w:val="00E72932"/>
    <w:rsid w:val="00E73BD6"/>
    <w:rsid w:val="00E7483A"/>
    <w:rsid w:val="00E74DD2"/>
    <w:rsid w:val="00E77DA8"/>
    <w:rsid w:val="00E830CA"/>
    <w:rsid w:val="00E83BB3"/>
    <w:rsid w:val="00E86E91"/>
    <w:rsid w:val="00E87B73"/>
    <w:rsid w:val="00E9176D"/>
    <w:rsid w:val="00E94C37"/>
    <w:rsid w:val="00E96D38"/>
    <w:rsid w:val="00E9732C"/>
    <w:rsid w:val="00EA2330"/>
    <w:rsid w:val="00EA58BC"/>
    <w:rsid w:val="00EA59DC"/>
    <w:rsid w:val="00EA75F8"/>
    <w:rsid w:val="00EB0393"/>
    <w:rsid w:val="00EB15E2"/>
    <w:rsid w:val="00EB2D47"/>
    <w:rsid w:val="00EB3E1E"/>
    <w:rsid w:val="00EB4C25"/>
    <w:rsid w:val="00EB612A"/>
    <w:rsid w:val="00EB6EE4"/>
    <w:rsid w:val="00EB739B"/>
    <w:rsid w:val="00EB74EF"/>
    <w:rsid w:val="00EB7B21"/>
    <w:rsid w:val="00EC3474"/>
    <w:rsid w:val="00EC4751"/>
    <w:rsid w:val="00EC4C86"/>
    <w:rsid w:val="00EC6392"/>
    <w:rsid w:val="00ED050E"/>
    <w:rsid w:val="00ED1CE6"/>
    <w:rsid w:val="00ED34CC"/>
    <w:rsid w:val="00ED3791"/>
    <w:rsid w:val="00ED42CF"/>
    <w:rsid w:val="00ED6827"/>
    <w:rsid w:val="00ED73D7"/>
    <w:rsid w:val="00ED77EA"/>
    <w:rsid w:val="00EE4127"/>
    <w:rsid w:val="00EE4B3B"/>
    <w:rsid w:val="00EE695B"/>
    <w:rsid w:val="00EF0B52"/>
    <w:rsid w:val="00EF3004"/>
    <w:rsid w:val="00EF3BB4"/>
    <w:rsid w:val="00EF451E"/>
    <w:rsid w:val="00EF51C3"/>
    <w:rsid w:val="00F0150D"/>
    <w:rsid w:val="00F023B5"/>
    <w:rsid w:val="00F10ED7"/>
    <w:rsid w:val="00F13321"/>
    <w:rsid w:val="00F1412A"/>
    <w:rsid w:val="00F20B84"/>
    <w:rsid w:val="00F23EED"/>
    <w:rsid w:val="00F252F9"/>
    <w:rsid w:val="00F26296"/>
    <w:rsid w:val="00F270FD"/>
    <w:rsid w:val="00F305F3"/>
    <w:rsid w:val="00F30C90"/>
    <w:rsid w:val="00F31121"/>
    <w:rsid w:val="00F340C9"/>
    <w:rsid w:val="00F41E51"/>
    <w:rsid w:val="00F4323E"/>
    <w:rsid w:val="00F45A4F"/>
    <w:rsid w:val="00F47A16"/>
    <w:rsid w:val="00F50284"/>
    <w:rsid w:val="00F508FC"/>
    <w:rsid w:val="00F50A84"/>
    <w:rsid w:val="00F52815"/>
    <w:rsid w:val="00F54CF9"/>
    <w:rsid w:val="00F555B8"/>
    <w:rsid w:val="00F5784D"/>
    <w:rsid w:val="00F636B6"/>
    <w:rsid w:val="00F63BFD"/>
    <w:rsid w:val="00F65E67"/>
    <w:rsid w:val="00F66CBD"/>
    <w:rsid w:val="00F6748A"/>
    <w:rsid w:val="00F67B21"/>
    <w:rsid w:val="00F70562"/>
    <w:rsid w:val="00F711B7"/>
    <w:rsid w:val="00F75686"/>
    <w:rsid w:val="00F76048"/>
    <w:rsid w:val="00F77302"/>
    <w:rsid w:val="00F77CFF"/>
    <w:rsid w:val="00F85EB8"/>
    <w:rsid w:val="00F87A26"/>
    <w:rsid w:val="00F91D5C"/>
    <w:rsid w:val="00F95018"/>
    <w:rsid w:val="00F9645F"/>
    <w:rsid w:val="00F96FA9"/>
    <w:rsid w:val="00FA0E49"/>
    <w:rsid w:val="00FA256D"/>
    <w:rsid w:val="00FA314F"/>
    <w:rsid w:val="00FA3DB5"/>
    <w:rsid w:val="00FA4661"/>
    <w:rsid w:val="00FA4681"/>
    <w:rsid w:val="00FA653E"/>
    <w:rsid w:val="00FA6559"/>
    <w:rsid w:val="00FA748B"/>
    <w:rsid w:val="00FA75E3"/>
    <w:rsid w:val="00FB22A1"/>
    <w:rsid w:val="00FB5044"/>
    <w:rsid w:val="00FB51E9"/>
    <w:rsid w:val="00FC182D"/>
    <w:rsid w:val="00FC2888"/>
    <w:rsid w:val="00FC4EB1"/>
    <w:rsid w:val="00FC5E09"/>
    <w:rsid w:val="00FC66B8"/>
    <w:rsid w:val="00FC6E3A"/>
    <w:rsid w:val="00FD2C71"/>
    <w:rsid w:val="00FD63C3"/>
    <w:rsid w:val="00FE0F70"/>
    <w:rsid w:val="00FE25EC"/>
    <w:rsid w:val="00FE32F1"/>
    <w:rsid w:val="00FE3693"/>
    <w:rsid w:val="00FE713B"/>
    <w:rsid w:val="00FF0B44"/>
    <w:rsid w:val="00FF2332"/>
    <w:rsid w:val="00FF2A2A"/>
    <w:rsid w:val="00FF41E0"/>
    <w:rsid w:val="00FF5583"/>
    <w:rsid w:val="00FF635B"/>
    <w:rsid w:val="00FF6CBC"/>
    <w:rsid w:val="00FF7B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64B0301"/>
  <w15:docId w15:val="{A7F50C67-FCD6-4C96-B0F5-E95EC416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akerSignet BT" w:hAnsi="BakerSignet BT"/>
      <w:sz w:val="24"/>
    </w:rPr>
  </w:style>
  <w:style w:type="paragraph" w:styleId="Heading1">
    <w:name w:val="heading 1"/>
    <w:basedOn w:val="Normal"/>
    <w:next w:val="Normal"/>
    <w:qFormat/>
    <w:pPr>
      <w:keepNext/>
      <w:ind w:left="360"/>
      <w:jc w:val="both"/>
      <w:outlineLvl w:val="0"/>
    </w:pPr>
    <w:rPr>
      <w:i/>
    </w:rPr>
  </w:style>
  <w:style w:type="paragraph" w:styleId="Heading2">
    <w:name w:val="heading 2"/>
    <w:basedOn w:val="Normal"/>
    <w:next w:val="Normal"/>
    <w:qFormat/>
    <w:pPr>
      <w:keepNext/>
      <w:ind w:left="36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style>
  <w:style w:type="paragraph" w:styleId="BodyTextIndent2">
    <w:name w:val="Body Text Indent 2"/>
    <w:basedOn w:val="Normal"/>
    <w:pPr>
      <w:ind w:left="360"/>
      <w:jc w:val="both"/>
    </w:pPr>
  </w:style>
  <w:style w:type="paragraph" w:styleId="BalloonText">
    <w:name w:val="Balloon Text"/>
    <w:basedOn w:val="Normal"/>
    <w:semiHidden/>
    <w:rsid w:val="00477476"/>
    <w:rPr>
      <w:rFonts w:ascii="Tahoma" w:hAnsi="Tahoma" w:cs="Tahoma"/>
      <w:sz w:val="16"/>
      <w:szCs w:val="16"/>
    </w:rPr>
  </w:style>
  <w:style w:type="paragraph" w:styleId="NormalWeb">
    <w:name w:val="Normal (Web)"/>
    <w:basedOn w:val="Normal"/>
    <w:uiPriority w:val="99"/>
    <w:rsid w:val="00D50FD2"/>
    <w:pPr>
      <w:spacing w:before="100" w:beforeAutospacing="1" w:after="100" w:afterAutospacing="1"/>
    </w:pPr>
    <w:rPr>
      <w:rFonts w:ascii="Times New Roman" w:hAnsi="Times New Roman"/>
      <w:szCs w:val="24"/>
    </w:rPr>
  </w:style>
  <w:style w:type="table" w:styleId="TableGrid">
    <w:name w:val="Table Grid"/>
    <w:basedOn w:val="TableNormal"/>
    <w:rsid w:val="00F5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01ECC"/>
    <w:rPr>
      <w:rFonts w:ascii="Times New Roman" w:hAnsi="Times New Roman"/>
      <w:sz w:val="20"/>
    </w:rPr>
  </w:style>
  <w:style w:type="character" w:styleId="FootnoteReference">
    <w:name w:val="footnote reference"/>
    <w:semiHidden/>
    <w:rsid w:val="00701ECC"/>
    <w:rPr>
      <w:vertAlign w:val="superscript"/>
    </w:rPr>
  </w:style>
  <w:style w:type="character" w:styleId="Strong">
    <w:name w:val="Strong"/>
    <w:qFormat/>
    <w:rsid w:val="00701ECC"/>
    <w:rPr>
      <w:b/>
      <w:bCs/>
    </w:rPr>
  </w:style>
  <w:style w:type="paragraph" w:customStyle="1" w:styleId="Default">
    <w:name w:val="Default"/>
    <w:rsid w:val="006151DA"/>
    <w:pPr>
      <w:autoSpaceDE w:val="0"/>
      <w:autoSpaceDN w:val="0"/>
      <w:adjustRightInd w:val="0"/>
    </w:pPr>
    <w:rPr>
      <w:rFonts w:ascii="Arial" w:hAnsi="Arial" w:cs="Arial"/>
      <w:color w:val="000000"/>
      <w:sz w:val="24"/>
      <w:szCs w:val="24"/>
    </w:rPr>
  </w:style>
  <w:style w:type="paragraph" w:customStyle="1" w:styleId="bullets">
    <w:name w:val="bullets"/>
    <w:basedOn w:val="Normal"/>
    <w:link w:val="bulletsChar"/>
    <w:rsid w:val="00C46222"/>
    <w:pPr>
      <w:keepLines/>
      <w:numPr>
        <w:numId w:val="2"/>
      </w:numPr>
      <w:spacing w:before="100" w:after="20" w:line="280" w:lineRule="atLeast"/>
    </w:pPr>
    <w:rPr>
      <w:rFonts w:ascii="ITC Franklin Gothic Std Book" w:hAnsi="ITC Franklin Gothic Std Book"/>
      <w:sz w:val="22"/>
      <w:szCs w:val="24"/>
    </w:rPr>
  </w:style>
  <w:style w:type="paragraph" w:customStyle="1" w:styleId="Bodytextnumberedparagraph">
    <w:name w:val="Body text (numbered paragraph)"/>
    <w:basedOn w:val="Normal"/>
    <w:link w:val="BodytextnumberedparagraphCharChar"/>
    <w:rsid w:val="00C46222"/>
    <w:pPr>
      <w:numPr>
        <w:ilvl w:val="1"/>
        <w:numId w:val="1"/>
      </w:numPr>
      <w:tabs>
        <w:tab w:val="left" w:pos="113"/>
      </w:tabs>
      <w:spacing w:before="120" w:after="60" w:line="300" w:lineRule="auto"/>
      <w:jc w:val="both"/>
    </w:pPr>
    <w:rPr>
      <w:rFonts w:ascii="Arial" w:hAnsi="Arial"/>
      <w:sz w:val="22"/>
    </w:rPr>
  </w:style>
  <w:style w:type="character" w:customStyle="1" w:styleId="BodytextnumberedparagraphCharChar">
    <w:name w:val="Body text (numbered paragraph) Char Char"/>
    <w:link w:val="Bodytextnumberedparagraph"/>
    <w:locked/>
    <w:rsid w:val="00C46222"/>
    <w:rPr>
      <w:rFonts w:ascii="Arial" w:hAnsi="Arial"/>
      <w:sz w:val="22"/>
    </w:rPr>
  </w:style>
  <w:style w:type="character" w:styleId="PageNumber">
    <w:name w:val="page number"/>
    <w:basedOn w:val="DefaultParagraphFont"/>
    <w:rsid w:val="00693AA1"/>
  </w:style>
  <w:style w:type="character" w:customStyle="1" w:styleId="bulletsChar">
    <w:name w:val="bullets Char"/>
    <w:link w:val="bullets"/>
    <w:rsid w:val="004030FD"/>
    <w:rPr>
      <w:rFonts w:ascii="ITC Franklin Gothic Std Book" w:hAnsi="ITC Franklin Gothic Std Book"/>
      <w:sz w:val="22"/>
      <w:szCs w:val="24"/>
    </w:rPr>
  </w:style>
  <w:style w:type="paragraph" w:customStyle="1" w:styleId="BHBodyText">
    <w:name w:val="BH Body Text"/>
    <w:basedOn w:val="Normal"/>
    <w:rsid w:val="00D819AD"/>
    <w:pPr>
      <w:jc w:val="both"/>
    </w:pPr>
  </w:style>
  <w:style w:type="paragraph" w:styleId="TOC3">
    <w:name w:val="toc 3"/>
    <w:basedOn w:val="Normal"/>
    <w:next w:val="Normal"/>
    <w:autoRedefine/>
    <w:rsid w:val="00A20269"/>
    <w:pPr>
      <w:spacing w:after="100" w:line="360" w:lineRule="auto"/>
      <w:ind w:left="896" w:hanging="454"/>
      <w:contextualSpacing/>
    </w:pPr>
    <w:rPr>
      <w:rFonts w:ascii="Calibri" w:eastAsia="Calibri" w:hAnsi="Calibri"/>
      <w:noProof/>
      <w:sz w:val="22"/>
      <w:szCs w:val="22"/>
      <w:lang w:val="en-US" w:eastAsia="en-US"/>
    </w:rPr>
  </w:style>
  <w:style w:type="paragraph" w:styleId="ListParagraph">
    <w:name w:val="List Paragraph"/>
    <w:basedOn w:val="Normal"/>
    <w:uiPriority w:val="34"/>
    <w:qFormat/>
    <w:rsid w:val="004B6554"/>
    <w:pPr>
      <w:ind w:left="720"/>
    </w:pPr>
    <w:rPr>
      <w:rFonts w:ascii="Calibri" w:eastAsia="Calibri" w:hAnsi="Calibri" w:cs="Calibri"/>
      <w:sz w:val="22"/>
      <w:szCs w:val="22"/>
      <w:lang w:eastAsia="en-US"/>
    </w:rPr>
  </w:style>
  <w:style w:type="paragraph" w:styleId="PlainText">
    <w:name w:val="Plain Text"/>
    <w:basedOn w:val="Normal"/>
    <w:link w:val="PlainTextChar"/>
    <w:uiPriority w:val="99"/>
    <w:unhideWhenUsed/>
    <w:rsid w:val="00A5290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52904"/>
    <w:rPr>
      <w:rFonts w:ascii="Calibri" w:eastAsiaTheme="minorHAnsi" w:hAnsi="Calibri" w:cstheme="minorBidi"/>
      <w:sz w:val="22"/>
      <w:szCs w:val="21"/>
      <w:lang w:eastAsia="en-US"/>
    </w:rPr>
  </w:style>
  <w:style w:type="table" w:customStyle="1" w:styleId="TableGrid1">
    <w:name w:val="Table Grid1"/>
    <w:basedOn w:val="TableNormal"/>
    <w:next w:val="TableGrid"/>
    <w:rsid w:val="00BF5F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02CB6"/>
    <w:rPr>
      <w:sz w:val="16"/>
      <w:szCs w:val="16"/>
    </w:rPr>
  </w:style>
  <w:style w:type="paragraph" w:styleId="CommentText">
    <w:name w:val="annotation text"/>
    <w:basedOn w:val="Normal"/>
    <w:link w:val="CommentTextChar"/>
    <w:semiHidden/>
    <w:unhideWhenUsed/>
    <w:rsid w:val="00402CB6"/>
    <w:rPr>
      <w:sz w:val="20"/>
    </w:rPr>
  </w:style>
  <w:style w:type="character" w:customStyle="1" w:styleId="CommentTextChar">
    <w:name w:val="Comment Text Char"/>
    <w:basedOn w:val="DefaultParagraphFont"/>
    <w:link w:val="CommentText"/>
    <w:semiHidden/>
    <w:rsid w:val="00402CB6"/>
    <w:rPr>
      <w:rFonts w:ascii="BakerSignet BT" w:hAnsi="BakerSignet BT"/>
    </w:rPr>
  </w:style>
  <w:style w:type="paragraph" w:styleId="CommentSubject">
    <w:name w:val="annotation subject"/>
    <w:basedOn w:val="CommentText"/>
    <w:next w:val="CommentText"/>
    <w:link w:val="CommentSubjectChar"/>
    <w:semiHidden/>
    <w:unhideWhenUsed/>
    <w:rsid w:val="00402CB6"/>
    <w:rPr>
      <w:b/>
      <w:bCs/>
    </w:rPr>
  </w:style>
  <w:style w:type="character" w:customStyle="1" w:styleId="CommentSubjectChar">
    <w:name w:val="Comment Subject Char"/>
    <w:basedOn w:val="CommentTextChar"/>
    <w:link w:val="CommentSubject"/>
    <w:semiHidden/>
    <w:rsid w:val="00402CB6"/>
    <w:rPr>
      <w:rFonts w:ascii="BakerSignet BT" w:hAnsi="BakerSignet BT"/>
      <w:b/>
      <w:bCs/>
    </w:rPr>
  </w:style>
  <w:style w:type="paragraph" w:styleId="Date">
    <w:name w:val="Date"/>
    <w:basedOn w:val="Normal"/>
    <w:next w:val="Normal"/>
    <w:link w:val="DateChar"/>
    <w:rsid w:val="00E86E91"/>
  </w:style>
  <w:style w:type="character" w:customStyle="1" w:styleId="DateChar">
    <w:name w:val="Date Char"/>
    <w:basedOn w:val="DefaultParagraphFont"/>
    <w:link w:val="Date"/>
    <w:rsid w:val="00E86E91"/>
    <w:rPr>
      <w:rFonts w:ascii="BakerSignet BT" w:hAnsi="BakerSignet BT"/>
      <w:sz w:val="24"/>
    </w:rPr>
  </w:style>
  <w:style w:type="character" w:customStyle="1" w:styleId="fontstyle01">
    <w:name w:val="fontstyle01"/>
    <w:basedOn w:val="DefaultParagraphFont"/>
    <w:rsid w:val="00E9176D"/>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E9176D"/>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953">
      <w:bodyDiv w:val="1"/>
      <w:marLeft w:val="0"/>
      <w:marRight w:val="0"/>
      <w:marTop w:val="0"/>
      <w:marBottom w:val="0"/>
      <w:divBdr>
        <w:top w:val="none" w:sz="0" w:space="0" w:color="auto"/>
        <w:left w:val="none" w:sz="0" w:space="0" w:color="auto"/>
        <w:bottom w:val="none" w:sz="0" w:space="0" w:color="auto"/>
        <w:right w:val="none" w:sz="0" w:space="0" w:color="auto"/>
      </w:divBdr>
    </w:div>
    <w:div w:id="118190267">
      <w:bodyDiv w:val="1"/>
      <w:marLeft w:val="0"/>
      <w:marRight w:val="0"/>
      <w:marTop w:val="0"/>
      <w:marBottom w:val="0"/>
      <w:divBdr>
        <w:top w:val="none" w:sz="0" w:space="0" w:color="auto"/>
        <w:left w:val="none" w:sz="0" w:space="0" w:color="auto"/>
        <w:bottom w:val="none" w:sz="0" w:space="0" w:color="auto"/>
        <w:right w:val="none" w:sz="0" w:space="0" w:color="auto"/>
      </w:divBdr>
    </w:div>
    <w:div w:id="172649971">
      <w:bodyDiv w:val="1"/>
      <w:marLeft w:val="0"/>
      <w:marRight w:val="0"/>
      <w:marTop w:val="0"/>
      <w:marBottom w:val="0"/>
      <w:divBdr>
        <w:top w:val="none" w:sz="0" w:space="0" w:color="auto"/>
        <w:left w:val="none" w:sz="0" w:space="0" w:color="auto"/>
        <w:bottom w:val="none" w:sz="0" w:space="0" w:color="auto"/>
        <w:right w:val="none" w:sz="0" w:space="0" w:color="auto"/>
      </w:divBdr>
    </w:div>
    <w:div w:id="183176877">
      <w:bodyDiv w:val="1"/>
      <w:marLeft w:val="0"/>
      <w:marRight w:val="0"/>
      <w:marTop w:val="0"/>
      <w:marBottom w:val="0"/>
      <w:divBdr>
        <w:top w:val="none" w:sz="0" w:space="0" w:color="auto"/>
        <w:left w:val="none" w:sz="0" w:space="0" w:color="auto"/>
        <w:bottom w:val="none" w:sz="0" w:space="0" w:color="auto"/>
        <w:right w:val="none" w:sz="0" w:space="0" w:color="auto"/>
      </w:divBdr>
    </w:div>
    <w:div w:id="237448897">
      <w:bodyDiv w:val="1"/>
      <w:marLeft w:val="0"/>
      <w:marRight w:val="0"/>
      <w:marTop w:val="0"/>
      <w:marBottom w:val="0"/>
      <w:divBdr>
        <w:top w:val="none" w:sz="0" w:space="0" w:color="auto"/>
        <w:left w:val="none" w:sz="0" w:space="0" w:color="auto"/>
        <w:bottom w:val="none" w:sz="0" w:space="0" w:color="auto"/>
        <w:right w:val="none" w:sz="0" w:space="0" w:color="auto"/>
      </w:divBdr>
    </w:div>
    <w:div w:id="346978516">
      <w:bodyDiv w:val="1"/>
      <w:marLeft w:val="0"/>
      <w:marRight w:val="0"/>
      <w:marTop w:val="0"/>
      <w:marBottom w:val="0"/>
      <w:divBdr>
        <w:top w:val="none" w:sz="0" w:space="0" w:color="auto"/>
        <w:left w:val="none" w:sz="0" w:space="0" w:color="auto"/>
        <w:bottom w:val="none" w:sz="0" w:space="0" w:color="auto"/>
        <w:right w:val="none" w:sz="0" w:space="0" w:color="auto"/>
      </w:divBdr>
    </w:div>
    <w:div w:id="695426803">
      <w:bodyDiv w:val="1"/>
      <w:marLeft w:val="0"/>
      <w:marRight w:val="0"/>
      <w:marTop w:val="0"/>
      <w:marBottom w:val="0"/>
      <w:divBdr>
        <w:top w:val="none" w:sz="0" w:space="0" w:color="auto"/>
        <w:left w:val="none" w:sz="0" w:space="0" w:color="auto"/>
        <w:bottom w:val="none" w:sz="0" w:space="0" w:color="auto"/>
        <w:right w:val="none" w:sz="0" w:space="0" w:color="auto"/>
      </w:divBdr>
    </w:div>
    <w:div w:id="761872376">
      <w:bodyDiv w:val="1"/>
      <w:marLeft w:val="0"/>
      <w:marRight w:val="0"/>
      <w:marTop w:val="0"/>
      <w:marBottom w:val="0"/>
      <w:divBdr>
        <w:top w:val="none" w:sz="0" w:space="0" w:color="auto"/>
        <w:left w:val="none" w:sz="0" w:space="0" w:color="auto"/>
        <w:bottom w:val="none" w:sz="0" w:space="0" w:color="auto"/>
        <w:right w:val="none" w:sz="0" w:space="0" w:color="auto"/>
      </w:divBdr>
    </w:div>
    <w:div w:id="772675629">
      <w:bodyDiv w:val="1"/>
      <w:marLeft w:val="0"/>
      <w:marRight w:val="0"/>
      <w:marTop w:val="0"/>
      <w:marBottom w:val="0"/>
      <w:divBdr>
        <w:top w:val="none" w:sz="0" w:space="0" w:color="auto"/>
        <w:left w:val="none" w:sz="0" w:space="0" w:color="auto"/>
        <w:bottom w:val="none" w:sz="0" w:space="0" w:color="auto"/>
        <w:right w:val="none" w:sz="0" w:space="0" w:color="auto"/>
      </w:divBdr>
    </w:div>
    <w:div w:id="811945048">
      <w:bodyDiv w:val="1"/>
      <w:marLeft w:val="0"/>
      <w:marRight w:val="0"/>
      <w:marTop w:val="0"/>
      <w:marBottom w:val="0"/>
      <w:divBdr>
        <w:top w:val="none" w:sz="0" w:space="0" w:color="auto"/>
        <w:left w:val="none" w:sz="0" w:space="0" w:color="auto"/>
        <w:bottom w:val="none" w:sz="0" w:space="0" w:color="auto"/>
        <w:right w:val="none" w:sz="0" w:space="0" w:color="auto"/>
      </w:divBdr>
    </w:div>
    <w:div w:id="898974077">
      <w:bodyDiv w:val="1"/>
      <w:marLeft w:val="0"/>
      <w:marRight w:val="0"/>
      <w:marTop w:val="0"/>
      <w:marBottom w:val="0"/>
      <w:divBdr>
        <w:top w:val="none" w:sz="0" w:space="0" w:color="auto"/>
        <w:left w:val="none" w:sz="0" w:space="0" w:color="auto"/>
        <w:bottom w:val="none" w:sz="0" w:space="0" w:color="auto"/>
        <w:right w:val="none" w:sz="0" w:space="0" w:color="auto"/>
      </w:divBdr>
    </w:div>
    <w:div w:id="943918828">
      <w:bodyDiv w:val="1"/>
      <w:marLeft w:val="0"/>
      <w:marRight w:val="0"/>
      <w:marTop w:val="0"/>
      <w:marBottom w:val="0"/>
      <w:divBdr>
        <w:top w:val="none" w:sz="0" w:space="0" w:color="auto"/>
        <w:left w:val="none" w:sz="0" w:space="0" w:color="auto"/>
        <w:bottom w:val="none" w:sz="0" w:space="0" w:color="auto"/>
        <w:right w:val="none" w:sz="0" w:space="0" w:color="auto"/>
      </w:divBdr>
    </w:div>
    <w:div w:id="1044214062">
      <w:bodyDiv w:val="1"/>
      <w:marLeft w:val="0"/>
      <w:marRight w:val="0"/>
      <w:marTop w:val="0"/>
      <w:marBottom w:val="0"/>
      <w:divBdr>
        <w:top w:val="none" w:sz="0" w:space="0" w:color="auto"/>
        <w:left w:val="none" w:sz="0" w:space="0" w:color="auto"/>
        <w:bottom w:val="none" w:sz="0" w:space="0" w:color="auto"/>
        <w:right w:val="none" w:sz="0" w:space="0" w:color="auto"/>
      </w:divBdr>
    </w:div>
    <w:div w:id="1075974707">
      <w:bodyDiv w:val="1"/>
      <w:marLeft w:val="0"/>
      <w:marRight w:val="0"/>
      <w:marTop w:val="0"/>
      <w:marBottom w:val="0"/>
      <w:divBdr>
        <w:top w:val="none" w:sz="0" w:space="0" w:color="auto"/>
        <w:left w:val="none" w:sz="0" w:space="0" w:color="auto"/>
        <w:bottom w:val="none" w:sz="0" w:space="0" w:color="auto"/>
        <w:right w:val="none" w:sz="0" w:space="0" w:color="auto"/>
      </w:divBdr>
    </w:div>
    <w:div w:id="1115904920">
      <w:bodyDiv w:val="1"/>
      <w:marLeft w:val="0"/>
      <w:marRight w:val="0"/>
      <w:marTop w:val="0"/>
      <w:marBottom w:val="0"/>
      <w:divBdr>
        <w:top w:val="none" w:sz="0" w:space="0" w:color="auto"/>
        <w:left w:val="none" w:sz="0" w:space="0" w:color="auto"/>
        <w:bottom w:val="none" w:sz="0" w:space="0" w:color="auto"/>
        <w:right w:val="none" w:sz="0" w:space="0" w:color="auto"/>
      </w:divBdr>
      <w:divsChild>
        <w:div w:id="185601957">
          <w:marLeft w:val="0"/>
          <w:marRight w:val="0"/>
          <w:marTop w:val="0"/>
          <w:marBottom w:val="0"/>
          <w:divBdr>
            <w:top w:val="none" w:sz="0" w:space="0" w:color="auto"/>
            <w:left w:val="none" w:sz="0" w:space="0" w:color="auto"/>
            <w:bottom w:val="none" w:sz="0" w:space="0" w:color="auto"/>
            <w:right w:val="none" w:sz="0" w:space="0" w:color="auto"/>
          </w:divBdr>
        </w:div>
        <w:div w:id="781920314">
          <w:marLeft w:val="0"/>
          <w:marRight w:val="0"/>
          <w:marTop w:val="0"/>
          <w:marBottom w:val="0"/>
          <w:divBdr>
            <w:top w:val="none" w:sz="0" w:space="0" w:color="auto"/>
            <w:left w:val="none" w:sz="0" w:space="0" w:color="auto"/>
            <w:bottom w:val="none" w:sz="0" w:space="0" w:color="auto"/>
            <w:right w:val="none" w:sz="0" w:space="0" w:color="auto"/>
          </w:divBdr>
        </w:div>
        <w:div w:id="871501513">
          <w:marLeft w:val="0"/>
          <w:marRight w:val="0"/>
          <w:marTop w:val="0"/>
          <w:marBottom w:val="0"/>
          <w:divBdr>
            <w:top w:val="none" w:sz="0" w:space="0" w:color="auto"/>
            <w:left w:val="none" w:sz="0" w:space="0" w:color="auto"/>
            <w:bottom w:val="none" w:sz="0" w:space="0" w:color="auto"/>
            <w:right w:val="none" w:sz="0" w:space="0" w:color="auto"/>
          </w:divBdr>
        </w:div>
        <w:div w:id="978412718">
          <w:marLeft w:val="0"/>
          <w:marRight w:val="0"/>
          <w:marTop w:val="0"/>
          <w:marBottom w:val="0"/>
          <w:divBdr>
            <w:top w:val="none" w:sz="0" w:space="0" w:color="auto"/>
            <w:left w:val="none" w:sz="0" w:space="0" w:color="auto"/>
            <w:bottom w:val="none" w:sz="0" w:space="0" w:color="auto"/>
            <w:right w:val="none" w:sz="0" w:space="0" w:color="auto"/>
          </w:divBdr>
        </w:div>
        <w:div w:id="1120225083">
          <w:marLeft w:val="0"/>
          <w:marRight w:val="0"/>
          <w:marTop w:val="0"/>
          <w:marBottom w:val="0"/>
          <w:divBdr>
            <w:top w:val="none" w:sz="0" w:space="0" w:color="auto"/>
            <w:left w:val="none" w:sz="0" w:space="0" w:color="auto"/>
            <w:bottom w:val="none" w:sz="0" w:space="0" w:color="auto"/>
            <w:right w:val="none" w:sz="0" w:space="0" w:color="auto"/>
          </w:divBdr>
        </w:div>
        <w:div w:id="1145464265">
          <w:marLeft w:val="0"/>
          <w:marRight w:val="0"/>
          <w:marTop w:val="0"/>
          <w:marBottom w:val="0"/>
          <w:divBdr>
            <w:top w:val="none" w:sz="0" w:space="0" w:color="auto"/>
            <w:left w:val="none" w:sz="0" w:space="0" w:color="auto"/>
            <w:bottom w:val="none" w:sz="0" w:space="0" w:color="auto"/>
            <w:right w:val="none" w:sz="0" w:space="0" w:color="auto"/>
          </w:divBdr>
        </w:div>
        <w:div w:id="1146581346">
          <w:marLeft w:val="0"/>
          <w:marRight w:val="0"/>
          <w:marTop w:val="0"/>
          <w:marBottom w:val="0"/>
          <w:divBdr>
            <w:top w:val="none" w:sz="0" w:space="0" w:color="auto"/>
            <w:left w:val="none" w:sz="0" w:space="0" w:color="auto"/>
            <w:bottom w:val="none" w:sz="0" w:space="0" w:color="auto"/>
            <w:right w:val="none" w:sz="0" w:space="0" w:color="auto"/>
          </w:divBdr>
        </w:div>
        <w:div w:id="1338382728">
          <w:marLeft w:val="0"/>
          <w:marRight w:val="0"/>
          <w:marTop w:val="0"/>
          <w:marBottom w:val="0"/>
          <w:divBdr>
            <w:top w:val="none" w:sz="0" w:space="0" w:color="auto"/>
            <w:left w:val="none" w:sz="0" w:space="0" w:color="auto"/>
            <w:bottom w:val="none" w:sz="0" w:space="0" w:color="auto"/>
            <w:right w:val="none" w:sz="0" w:space="0" w:color="auto"/>
          </w:divBdr>
        </w:div>
        <w:div w:id="1399786968">
          <w:marLeft w:val="0"/>
          <w:marRight w:val="0"/>
          <w:marTop w:val="0"/>
          <w:marBottom w:val="0"/>
          <w:divBdr>
            <w:top w:val="none" w:sz="0" w:space="0" w:color="auto"/>
            <w:left w:val="none" w:sz="0" w:space="0" w:color="auto"/>
            <w:bottom w:val="none" w:sz="0" w:space="0" w:color="auto"/>
            <w:right w:val="none" w:sz="0" w:space="0" w:color="auto"/>
          </w:divBdr>
        </w:div>
        <w:div w:id="1399866810">
          <w:marLeft w:val="0"/>
          <w:marRight w:val="0"/>
          <w:marTop w:val="0"/>
          <w:marBottom w:val="0"/>
          <w:divBdr>
            <w:top w:val="none" w:sz="0" w:space="0" w:color="auto"/>
            <w:left w:val="none" w:sz="0" w:space="0" w:color="auto"/>
            <w:bottom w:val="none" w:sz="0" w:space="0" w:color="auto"/>
            <w:right w:val="none" w:sz="0" w:space="0" w:color="auto"/>
          </w:divBdr>
        </w:div>
        <w:div w:id="1455513962">
          <w:marLeft w:val="0"/>
          <w:marRight w:val="0"/>
          <w:marTop w:val="0"/>
          <w:marBottom w:val="0"/>
          <w:divBdr>
            <w:top w:val="none" w:sz="0" w:space="0" w:color="auto"/>
            <w:left w:val="none" w:sz="0" w:space="0" w:color="auto"/>
            <w:bottom w:val="none" w:sz="0" w:space="0" w:color="auto"/>
            <w:right w:val="none" w:sz="0" w:space="0" w:color="auto"/>
          </w:divBdr>
        </w:div>
        <w:div w:id="1591617277">
          <w:marLeft w:val="0"/>
          <w:marRight w:val="0"/>
          <w:marTop w:val="0"/>
          <w:marBottom w:val="0"/>
          <w:divBdr>
            <w:top w:val="none" w:sz="0" w:space="0" w:color="auto"/>
            <w:left w:val="none" w:sz="0" w:space="0" w:color="auto"/>
            <w:bottom w:val="none" w:sz="0" w:space="0" w:color="auto"/>
            <w:right w:val="none" w:sz="0" w:space="0" w:color="auto"/>
          </w:divBdr>
        </w:div>
        <w:div w:id="1623851673">
          <w:marLeft w:val="0"/>
          <w:marRight w:val="0"/>
          <w:marTop w:val="0"/>
          <w:marBottom w:val="0"/>
          <w:divBdr>
            <w:top w:val="none" w:sz="0" w:space="0" w:color="auto"/>
            <w:left w:val="none" w:sz="0" w:space="0" w:color="auto"/>
            <w:bottom w:val="none" w:sz="0" w:space="0" w:color="auto"/>
            <w:right w:val="none" w:sz="0" w:space="0" w:color="auto"/>
          </w:divBdr>
        </w:div>
        <w:div w:id="1818913187">
          <w:marLeft w:val="0"/>
          <w:marRight w:val="0"/>
          <w:marTop w:val="0"/>
          <w:marBottom w:val="0"/>
          <w:divBdr>
            <w:top w:val="none" w:sz="0" w:space="0" w:color="auto"/>
            <w:left w:val="none" w:sz="0" w:space="0" w:color="auto"/>
            <w:bottom w:val="none" w:sz="0" w:space="0" w:color="auto"/>
            <w:right w:val="none" w:sz="0" w:space="0" w:color="auto"/>
          </w:divBdr>
        </w:div>
        <w:div w:id="1934316127">
          <w:marLeft w:val="0"/>
          <w:marRight w:val="0"/>
          <w:marTop w:val="0"/>
          <w:marBottom w:val="0"/>
          <w:divBdr>
            <w:top w:val="none" w:sz="0" w:space="0" w:color="auto"/>
            <w:left w:val="none" w:sz="0" w:space="0" w:color="auto"/>
            <w:bottom w:val="none" w:sz="0" w:space="0" w:color="auto"/>
            <w:right w:val="none" w:sz="0" w:space="0" w:color="auto"/>
          </w:divBdr>
        </w:div>
        <w:div w:id="2027710746">
          <w:marLeft w:val="0"/>
          <w:marRight w:val="0"/>
          <w:marTop w:val="0"/>
          <w:marBottom w:val="0"/>
          <w:divBdr>
            <w:top w:val="none" w:sz="0" w:space="0" w:color="auto"/>
            <w:left w:val="none" w:sz="0" w:space="0" w:color="auto"/>
            <w:bottom w:val="none" w:sz="0" w:space="0" w:color="auto"/>
            <w:right w:val="none" w:sz="0" w:space="0" w:color="auto"/>
          </w:divBdr>
        </w:div>
      </w:divsChild>
    </w:div>
    <w:div w:id="1180897610">
      <w:bodyDiv w:val="1"/>
      <w:marLeft w:val="0"/>
      <w:marRight w:val="0"/>
      <w:marTop w:val="0"/>
      <w:marBottom w:val="0"/>
      <w:divBdr>
        <w:top w:val="none" w:sz="0" w:space="0" w:color="auto"/>
        <w:left w:val="none" w:sz="0" w:space="0" w:color="auto"/>
        <w:bottom w:val="none" w:sz="0" w:space="0" w:color="auto"/>
        <w:right w:val="none" w:sz="0" w:space="0" w:color="auto"/>
      </w:divBdr>
    </w:div>
    <w:div w:id="1214270423">
      <w:bodyDiv w:val="1"/>
      <w:marLeft w:val="0"/>
      <w:marRight w:val="0"/>
      <w:marTop w:val="0"/>
      <w:marBottom w:val="0"/>
      <w:divBdr>
        <w:top w:val="none" w:sz="0" w:space="0" w:color="auto"/>
        <w:left w:val="none" w:sz="0" w:space="0" w:color="auto"/>
        <w:bottom w:val="none" w:sz="0" w:space="0" w:color="auto"/>
        <w:right w:val="none" w:sz="0" w:space="0" w:color="auto"/>
      </w:divBdr>
    </w:div>
    <w:div w:id="1277253236">
      <w:bodyDiv w:val="1"/>
      <w:marLeft w:val="0"/>
      <w:marRight w:val="0"/>
      <w:marTop w:val="0"/>
      <w:marBottom w:val="0"/>
      <w:divBdr>
        <w:top w:val="none" w:sz="0" w:space="0" w:color="auto"/>
        <w:left w:val="none" w:sz="0" w:space="0" w:color="auto"/>
        <w:bottom w:val="none" w:sz="0" w:space="0" w:color="auto"/>
        <w:right w:val="none" w:sz="0" w:space="0" w:color="auto"/>
      </w:divBdr>
    </w:div>
    <w:div w:id="1400209361">
      <w:bodyDiv w:val="1"/>
      <w:marLeft w:val="0"/>
      <w:marRight w:val="0"/>
      <w:marTop w:val="0"/>
      <w:marBottom w:val="0"/>
      <w:divBdr>
        <w:top w:val="none" w:sz="0" w:space="0" w:color="auto"/>
        <w:left w:val="none" w:sz="0" w:space="0" w:color="auto"/>
        <w:bottom w:val="none" w:sz="0" w:space="0" w:color="auto"/>
        <w:right w:val="none" w:sz="0" w:space="0" w:color="auto"/>
      </w:divBdr>
    </w:div>
    <w:div w:id="1503935581">
      <w:bodyDiv w:val="1"/>
      <w:marLeft w:val="0"/>
      <w:marRight w:val="0"/>
      <w:marTop w:val="0"/>
      <w:marBottom w:val="0"/>
      <w:divBdr>
        <w:top w:val="none" w:sz="0" w:space="0" w:color="auto"/>
        <w:left w:val="none" w:sz="0" w:space="0" w:color="auto"/>
        <w:bottom w:val="none" w:sz="0" w:space="0" w:color="auto"/>
        <w:right w:val="none" w:sz="0" w:space="0" w:color="auto"/>
      </w:divBdr>
    </w:div>
    <w:div w:id="1633944191">
      <w:bodyDiv w:val="1"/>
      <w:marLeft w:val="0"/>
      <w:marRight w:val="0"/>
      <w:marTop w:val="0"/>
      <w:marBottom w:val="0"/>
      <w:divBdr>
        <w:top w:val="none" w:sz="0" w:space="0" w:color="auto"/>
        <w:left w:val="none" w:sz="0" w:space="0" w:color="auto"/>
        <w:bottom w:val="none" w:sz="0" w:space="0" w:color="auto"/>
        <w:right w:val="none" w:sz="0" w:space="0" w:color="auto"/>
      </w:divBdr>
    </w:div>
    <w:div w:id="1787580864">
      <w:bodyDiv w:val="1"/>
      <w:marLeft w:val="0"/>
      <w:marRight w:val="0"/>
      <w:marTop w:val="0"/>
      <w:marBottom w:val="0"/>
      <w:divBdr>
        <w:top w:val="none" w:sz="0" w:space="0" w:color="auto"/>
        <w:left w:val="none" w:sz="0" w:space="0" w:color="auto"/>
        <w:bottom w:val="none" w:sz="0" w:space="0" w:color="auto"/>
        <w:right w:val="none" w:sz="0" w:space="0" w:color="auto"/>
      </w:divBdr>
    </w:div>
    <w:div w:id="1789857684">
      <w:bodyDiv w:val="1"/>
      <w:marLeft w:val="0"/>
      <w:marRight w:val="0"/>
      <w:marTop w:val="0"/>
      <w:marBottom w:val="0"/>
      <w:divBdr>
        <w:top w:val="none" w:sz="0" w:space="0" w:color="auto"/>
        <w:left w:val="none" w:sz="0" w:space="0" w:color="auto"/>
        <w:bottom w:val="none" w:sz="0" w:space="0" w:color="auto"/>
        <w:right w:val="none" w:sz="0" w:space="0" w:color="auto"/>
      </w:divBdr>
    </w:div>
    <w:div w:id="1804157114">
      <w:bodyDiv w:val="1"/>
      <w:marLeft w:val="0"/>
      <w:marRight w:val="0"/>
      <w:marTop w:val="0"/>
      <w:marBottom w:val="0"/>
      <w:divBdr>
        <w:top w:val="none" w:sz="0" w:space="0" w:color="auto"/>
        <w:left w:val="none" w:sz="0" w:space="0" w:color="auto"/>
        <w:bottom w:val="none" w:sz="0" w:space="0" w:color="auto"/>
        <w:right w:val="none" w:sz="0" w:space="0" w:color="auto"/>
      </w:divBdr>
    </w:div>
    <w:div w:id="1875994939">
      <w:bodyDiv w:val="1"/>
      <w:marLeft w:val="0"/>
      <w:marRight w:val="0"/>
      <w:marTop w:val="0"/>
      <w:marBottom w:val="0"/>
      <w:divBdr>
        <w:top w:val="none" w:sz="0" w:space="0" w:color="auto"/>
        <w:left w:val="none" w:sz="0" w:space="0" w:color="auto"/>
        <w:bottom w:val="none" w:sz="0" w:space="0" w:color="auto"/>
        <w:right w:val="none" w:sz="0" w:space="0" w:color="auto"/>
      </w:divBdr>
    </w:div>
    <w:div w:id="1989749014">
      <w:bodyDiv w:val="1"/>
      <w:marLeft w:val="0"/>
      <w:marRight w:val="0"/>
      <w:marTop w:val="0"/>
      <w:marBottom w:val="0"/>
      <w:divBdr>
        <w:top w:val="none" w:sz="0" w:space="0" w:color="auto"/>
        <w:left w:val="none" w:sz="0" w:space="0" w:color="auto"/>
        <w:bottom w:val="none" w:sz="0" w:space="0" w:color="auto"/>
        <w:right w:val="none" w:sz="0" w:space="0" w:color="auto"/>
      </w:divBdr>
    </w:div>
    <w:div w:id="1990861830">
      <w:bodyDiv w:val="1"/>
      <w:marLeft w:val="0"/>
      <w:marRight w:val="0"/>
      <w:marTop w:val="0"/>
      <w:marBottom w:val="0"/>
      <w:divBdr>
        <w:top w:val="none" w:sz="0" w:space="0" w:color="auto"/>
        <w:left w:val="none" w:sz="0" w:space="0" w:color="auto"/>
        <w:bottom w:val="none" w:sz="0" w:space="0" w:color="auto"/>
        <w:right w:val="none" w:sz="0" w:space="0" w:color="auto"/>
      </w:divBdr>
    </w:div>
    <w:div w:id="20145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E593-F5CC-48EC-AD51-DD7FC406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991</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Berkeley Group Plc</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dc:description/>
  <cp:lastModifiedBy>Callum Wilson</cp:lastModifiedBy>
  <cp:revision>3</cp:revision>
  <cp:lastPrinted>2023-05-16T13:10:00Z</cp:lastPrinted>
  <dcterms:created xsi:type="dcterms:W3CDTF">2024-04-09T12:21:00Z</dcterms:created>
  <dcterms:modified xsi:type="dcterms:W3CDTF">2024-04-22T08:53:00Z</dcterms:modified>
</cp:coreProperties>
</file>